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EE9AC" w14:textId="77777777" w:rsidR="00BD2E5B" w:rsidRDefault="00BD2E5B" w:rsidP="00F33315">
      <w:pPr>
        <w:pStyle w:val="NoSpacing1"/>
        <w:spacing w:after="0" w:line="0" w:lineRule="atLeast"/>
        <w:ind w:right="-2"/>
        <w:jc w:val="center"/>
        <w:rPr>
          <w:rFonts w:asciiTheme="minorHAnsi" w:hAnsiTheme="minorHAnsi" w:cstheme="minorHAnsi"/>
          <w:b/>
          <w:sz w:val="28"/>
          <w:szCs w:val="28"/>
        </w:rPr>
      </w:pPr>
    </w:p>
    <w:p w14:paraId="422C85D2" w14:textId="77777777" w:rsidR="00BD2E5B" w:rsidRDefault="00BD2E5B" w:rsidP="00F33315">
      <w:pPr>
        <w:pStyle w:val="NoSpacing1"/>
        <w:spacing w:after="0" w:line="0" w:lineRule="atLeast"/>
        <w:ind w:right="-2"/>
        <w:jc w:val="center"/>
        <w:rPr>
          <w:rFonts w:asciiTheme="minorHAnsi" w:hAnsiTheme="minorHAnsi" w:cstheme="minorHAnsi"/>
          <w:b/>
          <w:sz w:val="28"/>
          <w:szCs w:val="28"/>
        </w:rPr>
      </w:pPr>
    </w:p>
    <w:p w14:paraId="1B04CDF4" w14:textId="178771FC"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r w:rsidRPr="00536DDC">
        <w:rPr>
          <w:rFonts w:asciiTheme="minorHAnsi" w:hAnsiTheme="minorHAnsi" w:cstheme="minorHAnsi"/>
          <w:b/>
          <w:sz w:val="28"/>
          <w:szCs w:val="28"/>
        </w:rPr>
        <w:t>MINISTERIO DE EDUCACIÓN</w:t>
      </w:r>
    </w:p>
    <w:p w14:paraId="225DD180" w14:textId="168818CE" w:rsidR="00F33315" w:rsidRDefault="00F33315" w:rsidP="00F33315">
      <w:pPr>
        <w:pStyle w:val="NoSpacing1"/>
        <w:spacing w:after="0" w:line="0" w:lineRule="atLeast"/>
        <w:ind w:right="-2"/>
        <w:jc w:val="center"/>
        <w:rPr>
          <w:rFonts w:asciiTheme="minorHAnsi" w:hAnsiTheme="minorHAnsi" w:cstheme="minorHAnsi"/>
          <w:b/>
          <w:sz w:val="28"/>
          <w:szCs w:val="28"/>
        </w:rPr>
      </w:pPr>
    </w:p>
    <w:p w14:paraId="7E2C5B64" w14:textId="77777777" w:rsidR="0046504F" w:rsidRPr="00536DDC" w:rsidRDefault="0046504F" w:rsidP="00F33315">
      <w:pPr>
        <w:pStyle w:val="NoSpacing1"/>
        <w:spacing w:after="0" w:line="0" w:lineRule="atLeast"/>
        <w:ind w:right="-2"/>
        <w:jc w:val="center"/>
        <w:rPr>
          <w:rFonts w:asciiTheme="minorHAnsi" w:hAnsiTheme="minorHAnsi" w:cstheme="minorHAnsi"/>
          <w:b/>
          <w:sz w:val="28"/>
          <w:szCs w:val="28"/>
        </w:rPr>
      </w:pPr>
    </w:p>
    <w:p w14:paraId="50D4E617" w14:textId="77AF2B23" w:rsidR="0053058C" w:rsidRPr="00536DDC" w:rsidRDefault="0053058C" w:rsidP="00F33315">
      <w:pPr>
        <w:pStyle w:val="NoSpacing1"/>
        <w:spacing w:after="0" w:line="0" w:lineRule="atLeast"/>
        <w:ind w:right="-2"/>
        <w:jc w:val="center"/>
        <w:rPr>
          <w:rFonts w:asciiTheme="minorHAnsi" w:hAnsiTheme="minorHAnsi" w:cstheme="minorHAnsi"/>
          <w:b/>
          <w:sz w:val="28"/>
          <w:szCs w:val="28"/>
        </w:rPr>
      </w:pPr>
    </w:p>
    <w:p w14:paraId="1616CF4F" w14:textId="77777777" w:rsidR="00414268" w:rsidRPr="00536DDC" w:rsidRDefault="00414268" w:rsidP="00F33315">
      <w:pPr>
        <w:pStyle w:val="NoSpacing1"/>
        <w:spacing w:after="0" w:line="0" w:lineRule="atLeast"/>
        <w:ind w:right="-2"/>
        <w:jc w:val="center"/>
        <w:rPr>
          <w:rFonts w:asciiTheme="minorHAnsi" w:hAnsiTheme="minorHAnsi" w:cstheme="minorHAnsi"/>
          <w:b/>
          <w:sz w:val="28"/>
          <w:szCs w:val="28"/>
        </w:rPr>
      </w:pPr>
    </w:p>
    <w:p w14:paraId="7B812293"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043AD666"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r w:rsidRPr="00536DDC">
        <w:rPr>
          <w:rFonts w:asciiTheme="minorHAnsi" w:hAnsiTheme="minorHAnsi" w:cstheme="minorHAnsi"/>
          <w:b/>
          <w:sz w:val="28"/>
          <w:szCs w:val="28"/>
        </w:rPr>
        <w:t xml:space="preserve">SUBSECRETARÍA DE ADMINISTRACIÓN ESCOLAR </w:t>
      </w:r>
    </w:p>
    <w:p w14:paraId="603FB1B0" w14:textId="6A6E8B22"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2DDC8905" w14:textId="24185A0A"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55430195" w14:textId="06BB1340" w:rsidR="00F33315" w:rsidRDefault="00F33315" w:rsidP="00F33315">
      <w:pPr>
        <w:pStyle w:val="NoSpacing1"/>
        <w:spacing w:after="0" w:line="0" w:lineRule="atLeast"/>
        <w:ind w:right="-2"/>
        <w:jc w:val="center"/>
        <w:rPr>
          <w:rFonts w:asciiTheme="minorHAnsi" w:hAnsiTheme="minorHAnsi" w:cstheme="minorHAnsi"/>
          <w:b/>
          <w:sz w:val="28"/>
          <w:szCs w:val="28"/>
        </w:rPr>
      </w:pPr>
    </w:p>
    <w:p w14:paraId="51DE44E8" w14:textId="77777777" w:rsidR="0046504F" w:rsidRPr="00536DDC" w:rsidRDefault="0046504F" w:rsidP="00F33315">
      <w:pPr>
        <w:pStyle w:val="NoSpacing1"/>
        <w:spacing w:after="0" w:line="0" w:lineRule="atLeast"/>
        <w:ind w:right="-2"/>
        <w:jc w:val="center"/>
        <w:rPr>
          <w:rFonts w:asciiTheme="minorHAnsi" w:hAnsiTheme="minorHAnsi" w:cstheme="minorHAnsi"/>
          <w:b/>
          <w:sz w:val="28"/>
          <w:szCs w:val="28"/>
        </w:rPr>
      </w:pPr>
    </w:p>
    <w:p w14:paraId="1C32AB56" w14:textId="77777777" w:rsidR="0053058C" w:rsidRPr="00536DDC" w:rsidRDefault="0053058C" w:rsidP="00F33315">
      <w:pPr>
        <w:pStyle w:val="NoSpacing1"/>
        <w:spacing w:after="0" w:line="0" w:lineRule="atLeast"/>
        <w:ind w:right="-2"/>
        <w:jc w:val="center"/>
        <w:rPr>
          <w:rFonts w:asciiTheme="minorHAnsi" w:hAnsiTheme="minorHAnsi" w:cstheme="minorHAnsi"/>
          <w:b/>
          <w:sz w:val="28"/>
          <w:szCs w:val="28"/>
        </w:rPr>
      </w:pPr>
    </w:p>
    <w:p w14:paraId="06909458" w14:textId="3E000864" w:rsidR="00F33315" w:rsidRPr="00536DDC" w:rsidRDefault="00024C85" w:rsidP="00F33315">
      <w:pPr>
        <w:pStyle w:val="NoSpacing1"/>
        <w:spacing w:after="0" w:line="0" w:lineRule="atLeast"/>
        <w:ind w:right="-2"/>
        <w:jc w:val="center"/>
        <w:rPr>
          <w:rFonts w:asciiTheme="minorHAnsi" w:hAnsiTheme="minorHAnsi" w:cstheme="minorHAnsi"/>
          <w:b/>
          <w:sz w:val="28"/>
          <w:szCs w:val="28"/>
        </w:rPr>
      </w:pPr>
      <w:r>
        <w:rPr>
          <w:rFonts w:asciiTheme="minorHAnsi" w:hAnsiTheme="minorHAnsi" w:cstheme="minorHAnsi"/>
          <w:b/>
          <w:sz w:val="28"/>
          <w:szCs w:val="28"/>
        </w:rPr>
        <w:t>ESPEC</w:t>
      </w:r>
      <w:r w:rsidR="00B405BE">
        <w:rPr>
          <w:rFonts w:asciiTheme="minorHAnsi" w:hAnsiTheme="minorHAnsi" w:cstheme="minorHAnsi"/>
          <w:b/>
          <w:sz w:val="28"/>
          <w:szCs w:val="28"/>
        </w:rPr>
        <w:t>IFICACIONES TÉCNICAS</w:t>
      </w:r>
    </w:p>
    <w:p w14:paraId="73979A8E"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1A112855" w14:textId="57065D22" w:rsidR="00F33315" w:rsidRDefault="00F33315" w:rsidP="00F33315">
      <w:pPr>
        <w:pStyle w:val="NoSpacing1"/>
        <w:spacing w:after="0" w:line="0" w:lineRule="atLeast"/>
        <w:ind w:right="-2"/>
        <w:jc w:val="center"/>
        <w:rPr>
          <w:rFonts w:asciiTheme="minorHAnsi" w:hAnsiTheme="minorHAnsi" w:cstheme="minorHAnsi"/>
          <w:b/>
          <w:sz w:val="28"/>
          <w:szCs w:val="28"/>
        </w:rPr>
      </w:pPr>
    </w:p>
    <w:p w14:paraId="2A2FCDED" w14:textId="77777777" w:rsidR="0046504F" w:rsidRPr="00536DDC" w:rsidRDefault="0046504F" w:rsidP="00F33315">
      <w:pPr>
        <w:pStyle w:val="NoSpacing1"/>
        <w:spacing w:after="0" w:line="0" w:lineRule="atLeast"/>
        <w:ind w:right="-2"/>
        <w:jc w:val="center"/>
        <w:rPr>
          <w:rFonts w:asciiTheme="minorHAnsi" w:hAnsiTheme="minorHAnsi" w:cstheme="minorHAnsi"/>
          <w:b/>
          <w:sz w:val="28"/>
          <w:szCs w:val="28"/>
        </w:rPr>
      </w:pPr>
    </w:p>
    <w:p w14:paraId="627411DB" w14:textId="77777777" w:rsidR="0053058C" w:rsidRPr="00536DDC" w:rsidRDefault="0053058C" w:rsidP="00F33315">
      <w:pPr>
        <w:pStyle w:val="NoSpacing1"/>
        <w:spacing w:after="0" w:line="0" w:lineRule="atLeast"/>
        <w:ind w:right="-2"/>
        <w:jc w:val="center"/>
        <w:rPr>
          <w:rFonts w:asciiTheme="minorHAnsi" w:hAnsiTheme="minorHAnsi" w:cstheme="minorHAnsi"/>
          <w:b/>
          <w:sz w:val="28"/>
          <w:szCs w:val="28"/>
        </w:rPr>
      </w:pPr>
    </w:p>
    <w:p w14:paraId="36AA6DB1"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433F0115" w14:textId="0C94B2EF"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r w:rsidRPr="00536DDC">
        <w:rPr>
          <w:rFonts w:asciiTheme="minorHAnsi" w:hAnsiTheme="minorHAnsi" w:cstheme="minorHAnsi"/>
          <w:b/>
          <w:sz w:val="28"/>
          <w:szCs w:val="28"/>
        </w:rPr>
        <w:t xml:space="preserve">TIPO DE PROCEDIMIENTO: </w:t>
      </w:r>
      <w:r w:rsidR="00EC0AC7" w:rsidRPr="00EC0AC7">
        <w:rPr>
          <w:rFonts w:asciiTheme="minorHAnsi" w:hAnsiTheme="minorHAnsi" w:cstheme="minorHAnsi"/>
          <w:b/>
          <w:sz w:val="28"/>
          <w:szCs w:val="28"/>
        </w:rPr>
        <w:t>CONTRATACIÓN DIRECTA POR TERMINACIÓN UNILATERAL</w:t>
      </w:r>
    </w:p>
    <w:p w14:paraId="63195E0A"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5F39968C" w14:textId="19DDF1BA"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728F2703" w14:textId="77777777" w:rsidR="0053058C" w:rsidRPr="00536DDC" w:rsidRDefault="0053058C" w:rsidP="00F33315">
      <w:pPr>
        <w:pStyle w:val="NoSpacing1"/>
        <w:spacing w:after="0" w:line="0" w:lineRule="atLeast"/>
        <w:ind w:right="-2"/>
        <w:jc w:val="center"/>
        <w:rPr>
          <w:rFonts w:asciiTheme="minorHAnsi" w:hAnsiTheme="minorHAnsi" w:cstheme="minorHAnsi"/>
          <w:b/>
          <w:sz w:val="28"/>
          <w:szCs w:val="28"/>
        </w:rPr>
      </w:pPr>
    </w:p>
    <w:p w14:paraId="4E5F4EC6"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32145E34"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526EBF6A"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r w:rsidRPr="00536DDC">
        <w:rPr>
          <w:rFonts w:asciiTheme="minorHAnsi" w:hAnsiTheme="minorHAnsi" w:cstheme="minorHAnsi"/>
          <w:b/>
          <w:sz w:val="28"/>
          <w:szCs w:val="28"/>
        </w:rPr>
        <w:t>OBJETO DEL CONTRATO:</w:t>
      </w:r>
    </w:p>
    <w:p w14:paraId="7DB22D21"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377A5335" w14:textId="395DF060"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27660A34" w14:textId="77777777" w:rsidR="0053058C" w:rsidRPr="00536DDC" w:rsidRDefault="0053058C" w:rsidP="00F33315">
      <w:pPr>
        <w:pStyle w:val="NoSpacing1"/>
        <w:spacing w:after="0" w:line="0" w:lineRule="atLeast"/>
        <w:ind w:right="-2"/>
        <w:jc w:val="center"/>
        <w:rPr>
          <w:rFonts w:asciiTheme="minorHAnsi" w:hAnsiTheme="minorHAnsi" w:cstheme="minorHAnsi"/>
          <w:b/>
          <w:sz w:val="28"/>
          <w:szCs w:val="28"/>
        </w:rPr>
      </w:pPr>
    </w:p>
    <w:p w14:paraId="6AD6FAC8" w14:textId="77777777" w:rsidR="00F33315" w:rsidRPr="00536DDC" w:rsidRDefault="00F33315" w:rsidP="00F33315">
      <w:pPr>
        <w:pStyle w:val="NoSpacing1"/>
        <w:spacing w:after="0" w:line="0" w:lineRule="atLeast"/>
        <w:ind w:right="-2"/>
        <w:jc w:val="center"/>
        <w:rPr>
          <w:rFonts w:asciiTheme="minorHAnsi" w:hAnsiTheme="minorHAnsi" w:cstheme="minorHAnsi"/>
          <w:b/>
          <w:sz w:val="28"/>
          <w:szCs w:val="28"/>
        </w:rPr>
      </w:pPr>
    </w:p>
    <w:p w14:paraId="545FC563" w14:textId="6CB062A5" w:rsidR="00F33315" w:rsidRPr="00536DDC" w:rsidRDefault="00BD63D6" w:rsidP="00F33315">
      <w:pPr>
        <w:pStyle w:val="NoSpacing1"/>
        <w:spacing w:after="0" w:line="0" w:lineRule="atLeast"/>
        <w:ind w:right="-2"/>
        <w:jc w:val="center"/>
        <w:rPr>
          <w:rFonts w:asciiTheme="minorHAnsi" w:eastAsia="Times New Roman" w:hAnsiTheme="minorHAnsi" w:cstheme="minorHAnsi"/>
          <w:b/>
          <w:bCs/>
          <w:kern w:val="28"/>
          <w:sz w:val="28"/>
          <w:szCs w:val="28"/>
        </w:rPr>
      </w:pPr>
      <w:bookmarkStart w:id="0" w:name="_Hlk130237561"/>
      <w:r w:rsidRPr="00BD63D6">
        <w:rPr>
          <w:rFonts w:asciiTheme="minorHAnsi" w:eastAsia="Times New Roman" w:hAnsiTheme="minorHAnsi" w:cstheme="minorHAnsi"/>
          <w:b/>
          <w:bCs/>
          <w:kern w:val="28"/>
          <w:sz w:val="28"/>
          <w:szCs w:val="28"/>
        </w:rPr>
        <w:t>"CULMINACIÓN DE LA CONSTRUCCIÓN DE LA UNIDAD EDUCATIVA "FRANCISCO DE ORELLANA", UBICADA EN LA PARROQUIA XIMENA, CANTÓN GUAYAQUIL, PROVINCIA DEL GUAYAS"</w:t>
      </w:r>
    </w:p>
    <w:bookmarkEnd w:id="0"/>
    <w:p w14:paraId="7924552E" w14:textId="77777777" w:rsidR="00F33315" w:rsidRPr="00536DDC" w:rsidRDefault="00F33315" w:rsidP="00F33315">
      <w:pPr>
        <w:autoSpaceDE w:val="0"/>
        <w:spacing w:after="0" w:line="0" w:lineRule="atLeast"/>
        <w:ind w:right="-2"/>
        <w:jc w:val="center"/>
        <w:rPr>
          <w:rFonts w:asciiTheme="minorHAnsi" w:eastAsia="Times New Roman" w:hAnsiTheme="minorHAnsi" w:cstheme="minorHAnsi"/>
          <w:b/>
          <w:bCs/>
          <w:kern w:val="28"/>
          <w:sz w:val="28"/>
          <w:szCs w:val="28"/>
        </w:rPr>
      </w:pPr>
    </w:p>
    <w:p w14:paraId="01E4CD56" w14:textId="77777777" w:rsidR="00F33315" w:rsidRPr="00536DDC" w:rsidRDefault="00F33315" w:rsidP="00F33315">
      <w:pPr>
        <w:autoSpaceDE w:val="0"/>
        <w:spacing w:after="0" w:line="0" w:lineRule="atLeast"/>
        <w:ind w:right="-2"/>
        <w:jc w:val="center"/>
        <w:rPr>
          <w:rFonts w:asciiTheme="minorHAnsi" w:eastAsia="Times New Roman" w:hAnsiTheme="minorHAnsi" w:cstheme="minorHAnsi"/>
          <w:b/>
          <w:bCs/>
          <w:kern w:val="28"/>
          <w:sz w:val="28"/>
          <w:szCs w:val="28"/>
        </w:rPr>
      </w:pPr>
    </w:p>
    <w:p w14:paraId="3B24741A" w14:textId="77777777" w:rsidR="00F33315" w:rsidRPr="00536DDC" w:rsidRDefault="00F33315" w:rsidP="00F33315">
      <w:pPr>
        <w:autoSpaceDE w:val="0"/>
        <w:spacing w:after="0" w:line="0" w:lineRule="atLeast"/>
        <w:ind w:right="-2"/>
        <w:jc w:val="center"/>
        <w:rPr>
          <w:rFonts w:asciiTheme="minorHAnsi" w:eastAsia="Times New Roman" w:hAnsiTheme="minorHAnsi" w:cstheme="minorHAnsi"/>
          <w:b/>
          <w:bCs/>
          <w:kern w:val="28"/>
          <w:sz w:val="28"/>
          <w:szCs w:val="28"/>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74"/>
        <w:gridCol w:w="5510"/>
      </w:tblGrid>
      <w:tr w:rsidR="00F33315" w:rsidRPr="00536DDC" w14:paraId="54607805" w14:textId="77777777" w:rsidTr="00E7112D">
        <w:trPr>
          <w:trHeight w:val="20"/>
          <w:jc w:val="center"/>
        </w:trPr>
        <w:tc>
          <w:tcPr>
            <w:tcW w:w="8784" w:type="dxa"/>
            <w:gridSpan w:val="2"/>
            <w:shd w:val="clear" w:color="auto" w:fill="A6A6A6" w:themeFill="background1" w:themeFillShade="A6"/>
            <w:noWrap/>
            <w:vAlign w:val="center"/>
            <w:hideMark/>
          </w:tcPr>
          <w:p w14:paraId="00EE6334" w14:textId="77777777" w:rsidR="00F33315" w:rsidRPr="00536DDC" w:rsidRDefault="00F33315" w:rsidP="00EA79B9">
            <w:pPr>
              <w:spacing w:after="0" w:line="0" w:lineRule="atLeast"/>
              <w:jc w:val="center"/>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pacing w:val="-1"/>
                <w:w w:val="105"/>
                <w:sz w:val="16"/>
                <w:szCs w:val="16"/>
                <w:lang w:eastAsia="es-EC"/>
              </w:rPr>
              <w:lastRenderedPageBreak/>
              <w:t>DESCRIPCIÓN GENERAL</w:t>
            </w:r>
          </w:p>
        </w:tc>
      </w:tr>
      <w:tr w:rsidR="00F33315" w:rsidRPr="00536DDC" w14:paraId="77386DA5" w14:textId="77777777" w:rsidTr="00E7112D">
        <w:trPr>
          <w:trHeight w:val="20"/>
          <w:jc w:val="center"/>
        </w:trPr>
        <w:tc>
          <w:tcPr>
            <w:tcW w:w="8784" w:type="dxa"/>
            <w:gridSpan w:val="2"/>
            <w:shd w:val="clear" w:color="auto" w:fill="A6A6A6" w:themeFill="background1" w:themeFillShade="A6"/>
            <w:noWrap/>
            <w:vAlign w:val="center"/>
            <w:hideMark/>
          </w:tcPr>
          <w:p w14:paraId="13E9463E" w14:textId="51E32C11" w:rsidR="00F33315" w:rsidRPr="00536DDC" w:rsidRDefault="00D47F51" w:rsidP="00EA79B9">
            <w:pPr>
              <w:spacing w:after="0" w:line="0" w:lineRule="atLeast"/>
              <w:jc w:val="center"/>
              <w:rPr>
                <w:rFonts w:asciiTheme="minorHAnsi" w:eastAsia="Times New Roman" w:hAnsiTheme="minorHAnsi" w:cstheme="minorHAnsi"/>
                <w:b/>
                <w:bCs/>
                <w:sz w:val="16"/>
                <w:szCs w:val="16"/>
                <w:lang w:eastAsia="es-EC"/>
              </w:rPr>
            </w:pPr>
            <w:r>
              <w:rPr>
                <w:rFonts w:asciiTheme="minorHAnsi" w:eastAsia="Times New Roman" w:hAnsiTheme="minorHAnsi" w:cstheme="minorHAnsi"/>
                <w:b/>
                <w:bCs/>
                <w:sz w:val="16"/>
                <w:szCs w:val="16"/>
                <w:lang w:eastAsia="es-EC"/>
              </w:rPr>
              <w:t>ESPECIFICACIONES TÉCNICAS</w:t>
            </w:r>
            <w:r w:rsidR="00F33315" w:rsidRPr="00536DDC">
              <w:rPr>
                <w:rFonts w:asciiTheme="minorHAnsi" w:eastAsia="Times New Roman" w:hAnsiTheme="minorHAnsi" w:cstheme="minorHAnsi"/>
                <w:b/>
                <w:bCs/>
                <w:sz w:val="16"/>
                <w:szCs w:val="16"/>
                <w:lang w:eastAsia="es-EC"/>
              </w:rPr>
              <w:t xml:space="preserve">, CONTRATACIÓN DE </w:t>
            </w:r>
            <w:r>
              <w:rPr>
                <w:rFonts w:asciiTheme="minorHAnsi" w:eastAsia="Times New Roman" w:hAnsiTheme="minorHAnsi" w:cstheme="minorHAnsi"/>
                <w:b/>
                <w:bCs/>
                <w:sz w:val="16"/>
                <w:szCs w:val="16"/>
                <w:lang w:eastAsia="es-EC"/>
              </w:rPr>
              <w:t>OBRA</w:t>
            </w:r>
          </w:p>
        </w:tc>
      </w:tr>
      <w:tr w:rsidR="00F33315" w:rsidRPr="00536DDC" w14:paraId="0B363C11" w14:textId="77777777" w:rsidTr="00E7112D">
        <w:trPr>
          <w:trHeight w:val="20"/>
          <w:jc w:val="center"/>
        </w:trPr>
        <w:tc>
          <w:tcPr>
            <w:tcW w:w="3274" w:type="dxa"/>
            <w:shd w:val="clear" w:color="auto" w:fill="A6A6A6" w:themeFill="background1" w:themeFillShade="A6"/>
            <w:noWrap/>
            <w:vAlign w:val="center"/>
          </w:tcPr>
          <w:p w14:paraId="4AD34AD4"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Ítem presupuestario</w:t>
            </w:r>
          </w:p>
        </w:tc>
        <w:tc>
          <w:tcPr>
            <w:tcW w:w="5510" w:type="dxa"/>
            <w:shd w:val="clear" w:color="auto" w:fill="auto"/>
            <w:noWrap/>
            <w:vAlign w:val="center"/>
          </w:tcPr>
          <w:p w14:paraId="26EA7278" w14:textId="77777777" w:rsidR="00F33315" w:rsidRPr="00536DDC" w:rsidRDefault="00F33315" w:rsidP="00EA79B9">
            <w:pPr>
              <w:spacing w:after="0" w:line="0" w:lineRule="atLeast"/>
              <w:jc w:val="both"/>
              <w:rPr>
                <w:rFonts w:asciiTheme="minorHAnsi" w:eastAsia="Times New Roman" w:hAnsiTheme="minorHAnsi" w:cstheme="minorHAnsi"/>
                <w:b/>
                <w:bCs/>
                <w:sz w:val="16"/>
                <w:szCs w:val="16"/>
                <w:lang w:eastAsia="es-EC"/>
              </w:rPr>
            </w:pPr>
            <w:r w:rsidRPr="006B717A">
              <w:rPr>
                <w:rFonts w:asciiTheme="minorHAnsi" w:eastAsia="Times New Roman" w:hAnsiTheme="minorHAnsi" w:cstheme="minorHAnsi"/>
                <w:b/>
                <w:bCs/>
                <w:sz w:val="16"/>
                <w:szCs w:val="16"/>
                <w:lang w:eastAsia="es-EC"/>
              </w:rPr>
              <w:t>750107</w:t>
            </w:r>
          </w:p>
        </w:tc>
      </w:tr>
      <w:tr w:rsidR="00F33315" w:rsidRPr="00536DDC" w14:paraId="57DE17A4" w14:textId="77777777" w:rsidTr="00E7112D">
        <w:trPr>
          <w:trHeight w:val="20"/>
          <w:jc w:val="center"/>
        </w:trPr>
        <w:tc>
          <w:tcPr>
            <w:tcW w:w="3274" w:type="dxa"/>
            <w:shd w:val="clear" w:color="auto" w:fill="A6A6A6" w:themeFill="background1" w:themeFillShade="A6"/>
            <w:noWrap/>
            <w:vAlign w:val="center"/>
            <w:hideMark/>
          </w:tcPr>
          <w:p w14:paraId="3AAAFCD1"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Objeto:</w:t>
            </w:r>
          </w:p>
        </w:tc>
        <w:tc>
          <w:tcPr>
            <w:tcW w:w="5510" w:type="dxa"/>
            <w:shd w:val="clear" w:color="auto" w:fill="FFFFFF" w:themeFill="background1"/>
            <w:noWrap/>
            <w:vAlign w:val="center"/>
            <w:hideMark/>
          </w:tcPr>
          <w:p w14:paraId="4CB1B0F2" w14:textId="6EF11D1B" w:rsidR="00F33315" w:rsidRPr="00536DDC" w:rsidRDefault="00AA3038" w:rsidP="00EA79B9">
            <w:pPr>
              <w:spacing w:after="0" w:line="0" w:lineRule="atLeast"/>
              <w:jc w:val="both"/>
              <w:rPr>
                <w:rFonts w:asciiTheme="minorHAnsi" w:eastAsia="Times New Roman" w:hAnsiTheme="minorHAnsi" w:cstheme="minorHAnsi"/>
                <w:b/>
                <w:bCs/>
                <w:i/>
                <w:iCs/>
                <w:sz w:val="16"/>
                <w:szCs w:val="16"/>
                <w:lang w:eastAsia="es-EC"/>
              </w:rPr>
            </w:pPr>
            <w:r w:rsidRPr="00AA3038">
              <w:rPr>
                <w:rFonts w:asciiTheme="minorHAnsi" w:eastAsia="Times New Roman" w:hAnsiTheme="minorHAnsi" w:cstheme="minorHAnsi"/>
                <w:b/>
                <w:bCs/>
                <w:i/>
                <w:iCs/>
                <w:sz w:val="16"/>
                <w:szCs w:val="16"/>
                <w:lang w:eastAsia="es-EC"/>
              </w:rPr>
              <w:t>"CULMINACIÓN DE LA CONSTRUCCIÓN DE LA UNIDAD EDUCATIVA "FRANCISCO DE ORELLANA", UBICADA EN LA PARROQUIA XIMENA, CANTÓN GUAYAQUIL, PROVINCIA DEL GUAYAS"</w:t>
            </w:r>
          </w:p>
        </w:tc>
      </w:tr>
      <w:tr w:rsidR="00F33315" w:rsidRPr="00536DDC" w14:paraId="1DAEA336" w14:textId="77777777" w:rsidTr="00E7112D">
        <w:trPr>
          <w:trHeight w:val="20"/>
          <w:jc w:val="center"/>
        </w:trPr>
        <w:tc>
          <w:tcPr>
            <w:tcW w:w="3274" w:type="dxa"/>
            <w:shd w:val="clear" w:color="auto" w:fill="A6A6A6" w:themeFill="background1" w:themeFillShade="A6"/>
            <w:noWrap/>
            <w:vAlign w:val="center"/>
            <w:hideMark/>
          </w:tcPr>
          <w:p w14:paraId="7E3DE5B6"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Tipo de Contratación:</w:t>
            </w:r>
          </w:p>
        </w:tc>
        <w:tc>
          <w:tcPr>
            <w:tcW w:w="5510" w:type="dxa"/>
            <w:shd w:val="clear" w:color="auto" w:fill="FFFFFF" w:themeFill="background1"/>
            <w:noWrap/>
            <w:vAlign w:val="center"/>
            <w:hideMark/>
          </w:tcPr>
          <w:p w14:paraId="27A26FFA" w14:textId="511F5F72" w:rsidR="00F33315" w:rsidRPr="00536DDC" w:rsidRDefault="00707D29" w:rsidP="00AF46D5">
            <w:pPr>
              <w:spacing w:after="0" w:line="0" w:lineRule="atLeast"/>
              <w:jc w:val="both"/>
              <w:rPr>
                <w:rFonts w:asciiTheme="minorHAnsi" w:eastAsia="Times New Roman" w:hAnsiTheme="minorHAnsi" w:cstheme="minorHAnsi"/>
                <w:sz w:val="16"/>
                <w:szCs w:val="16"/>
                <w:lang w:eastAsia="es-EC"/>
              </w:rPr>
            </w:pPr>
            <w:r>
              <w:rPr>
                <w:rFonts w:asciiTheme="minorHAnsi" w:eastAsia="Times New Roman" w:hAnsiTheme="minorHAnsi" w:cstheme="minorHAnsi"/>
                <w:sz w:val="16"/>
                <w:szCs w:val="16"/>
                <w:lang w:eastAsia="es-EC"/>
              </w:rPr>
              <w:t>CONTRATACIÓN DIRECTA</w:t>
            </w:r>
            <w:r w:rsidR="00234ADF">
              <w:rPr>
                <w:rFonts w:asciiTheme="minorHAnsi" w:eastAsia="Times New Roman" w:hAnsiTheme="minorHAnsi" w:cstheme="minorHAnsi"/>
                <w:sz w:val="16"/>
                <w:szCs w:val="16"/>
                <w:lang w:eastAsia="es-EC"/>
              </w:rPr>
              <w:t xml:space="preserve"> POR TERMINACIÓN UNILATERAL</w:t>
            </w:r>
            <w:r w:rsidR="00F33315" w:rsidRPr="00536DDC">
              <w:rPr>
                <w:rFonts w:asciiTheme="minorHAnsi" w:eastAsia="Times New Roman" w:hAnsiTheme="minorHAnsi" w:cstheme="minorHAnsi"/>
                <w:sz w:val="16"/>
                <w:szCs w:val="16"/>
                <w:lang w:eastAsia="es-EC"/>
              </w:rPr>
              <w:t xml:space="preserve">. </w:t>
            </w:r>
            <w:r w:rsidR="002B379C" w:rsidRPr="00536DDC">
              <w:rPr>
                <w:rFonts w:asciiTheme="minorHAnsi" w:eastAsia="Times New Roman" w:hAnsiTheme="minorHAnsi" w:cstheme="minorHAnsi"/>
                <w:sz w:val="16"/>
                <w:szCs w:val="16"/>
                <w:lang w:eastAsia="es-EC"/>
              </w:rPr>
              <w:t>–</w:t>
            </w:r>
            <w:r w:rsidR="00707DE8">
              <w:rPr>
                <w:rFonts w:asciiTheme="minorHAnsi" w:hAnsiTheme="minorHAnsi" w:cstheme="minorHAnsi"/>
                <w:sz w:val="16"/>
                <w:szCs w:val="16"/>
              </w:rPr>
              <w:t xml:space="preserve"> </w:t>
            </w:r>
            <w:r w:rsidR="00870AFE" w:rsidRPr="00707DE8">
              <w:rPr>
                <w:rFonts w:asciiTheme="minorHAnsi" w:hAnsiTheme="minorHAnsi" w:cstheme="minorHAnsi"/>
                <w:b/>
                <w:bCs/>
                <w:color w:val="FF0000"/>
                <w:sz w:val="16"/>
                <w:szCs w:val="16"/>
              </w:rPr>
              <w:t xml:space="preserve">Art. </w:t>
            </w:r>
            <w:r w:rsidR="00234ADF">
              <w:rPr>
                <w:rFonts w:asciiTheme="minorHAnsi" w:hAnsiTheme="minorHAnsi" w:cstheme="minorHAnsi"/>
                <w:b/>
                <w:bCs/>
                <w:color w:val="FF0000"/>
                <w:sz w:val="16"/>
                <w:szCs w:val="16"/>
              </w:rPr>
              <w:t>166, literal b</w:t>
            </w:r>
            <w:r w:rsidR="00870AFE" w:rsidRPr="00536DDC">
              <w:rPr>
                <w:rFonts w:asciiTheme="minorHAnsi" w:hAnsiTheme="minorHAnsi" w:cstheme="minorHAnsi"/>
                <w:sz w:val="16"/>
                <w:szCs w:val="16"/>
              </w:rPr>
              <w:t xml:space="preserve"> </w:t>
            </w:r>
            <w:r w:rsidR="00F33315" w:rsidRPr="00536DDC">
              <w:rPr>
                <w:rFonts w:asciiTheme="minorHAnsi" w:hAnsiTheme="minorHAnsi" w:cstheme="minorHAnsi"/>
                <w:sz w:val="16"/>
                <w:szCs w:val="16"/>
              </w:rPr>
              <w:t>del</w:t>
            </w:r>
            <w:r w:rsidR="00234ADF">
              <w:rPr>
                <w:rFonts w:asciiTheme="minorHAnsi" w:hAnsiTheme="minorHAnsi" w:cstheme="minorHAnsi"/>
                <w:sz w:val="16"/>
                <w:szCs w:val="16"/>
              </w:rPr>
              <w:t xml:space="preserve"> REGL</w:t>
            </w:r>
            <w:r w:rsidR="0060751B">
              <w:rPr>
                <w:rFonts w:asciiTheme="minorHAnsi" w:hAnsiTheme="minorHAnsi" w:cstheme="minorHAnsi"/>
                <w:sz w:val="16"/>
                <w:szCs w:val="16"/>
              </w:rPr>
              <w:t>A</w:t>
            </w:r>
            <w:r w:rsidR="00234ADF">
              <w:rPr>
                <w:rFonts w:asciiTheme="minorHAnsi" w:hAnsiTheme="minorHAnsi" w:cstheme="minorHAnsi"/>
                <w:sz w:val="16"/>
                <w:szCs w:val="16"/>
              </w:rPr>
              <w:t xml:space="preserve">MENTO GENERAL </w:t>
            </w:r>
            <w:r w:rsidR="00CE32F5">
              <w:rPr>
                <w:rFonts w:asciiTheme="minorHAnsi" w:hAnsiTheme="minorHAnsi" w:cstheme="minorHAnsi"/>
                <w:sz w:val="16"/>
                <w:szCs w:val="16"/>
              </w:rPr>
              <w:t xml:space="preserve">A LA </w:t>
            </w:r>
            <w:r w:rsidR="00AF46D5" w:rsidRPr="00536DDC">
              <w:rPr>
                <w:rFonts w:asciiTheme="minorHAnsi" w:hAnsiTheme="minorHAnsi" w:cstheme="minorHAnsi"/>
                <w:sz w:val="16"/>
                <w:szCs w:val="16"/>
              </w:rPr>
              <w:t>LEY ORGÁNICA DEL SISTEMA NACIONAL DE CONTRATACIÓN PÚBLICA</w:t>
            </w:r>
            <w:r w:rsidR="00F33315" w:rsidRPr="00536DDC">
              <w:rPr>
                <w:rFonts w:asciiTheme="minorHAnsi" w:hAnsiTheme="minorHAnsi" w:cstheme="minorHAnsi"/>
                <w:sz w:val="16"/>
                <w:szCs w:val="16"/>
              </w:rPr>
              <w:t xml:space="preserve"> y las resoluciones emitidas por el SERCOP.</w:t>
            </w:r>
          </w:p>
        </w:tc>
      </w:tr>
      <w:tr w:rsidR="00F33315" w:rsidRPr="00536DDC" w14:paraId="16F394B0" w14:textId="77777777" w:rsidTr="00E7112D">
        <w:trPr>
          <w:trHeight w:val="20"/>
          <w:jc w:val="center"/>
        </w:trPr>
        <w:tc>
          <w:tcPr>
            <w:tcW w:w="3274" w:type="dxa"/>
            <w:shd w:val="clear" w:color="auto" w:fill="A6A6A6" w:themeFill="background1" w:themeFillShade="A6"/>
            <w:noWrap/>
            <w:vAlign w:val="center"/>
            <w:hideMark/>
          </w:tcPr>
          <w:p w14:paraId="4FB81CD7"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Proyectos de Inversión:</w:t>
            </w:r>
          </w:p>
        </w:tc>
        <w:tc>
          <w:tcPr>
            <w:tcW w:w="5510" w:type="dxa"/>
            <w:shd w:val="clear" w:color="auto" w:fill="FFFFFF" w:themeFill="background1"/>
            <w:noWrap/>
            <w:vAlign w:val="center"/>
            <w:hideMark/>
          </w:tcPr>
          <w:p w14:paraId="65375638" w14:textId="77777777" w:rsidR="00F33315" w:rsidRPr="00536DDC" w:rsidRDefault="00F33315" w:rsidP="00EA79B9">
            <w:pPr>
              <w:spacing w:after="0" w:line="0" w:lineRule="atLeast"/>
              <w:rPr>
                <w:rFonts w:asciiTheme="minorHAnsi" w:eastAsia="Times New Roman" w:hAnsiTheme="minorHAnsi" w:cstheme="minorHAnsi"/>
                <w:sz w:val="16"/>
                <w:szCs w:val="16"/>
                <w:lang w:eastAsia="es-EC"/>
              </w:rPr>
            </w:pPr>
            <w:r w:rsidRPr="00536DDC">
              <w:rPr>
                <w:rFonts w:asciiTheme="minorHAnsi" w:eastAsia="Times New Roman" w:hAnsiTheme="minorHAnsi" w:cstheme="minorHAnsi"/>
                <w:sz w:val="16"/>
                <w:szCs w:val="16"/>
                <w:lang w:eastAsia="es-EC"/>
              </w:rPr>
              <w:t>SÍ</w:t>
            </w:r>
          </w:p>
        </w:tc>
      </w:tr>
      <w:tr w:rsidR="00F33315" w:rsidRPr="00536DDC" w14:paraId="472AD2D3" w14:textId="77777777" w:rsidTr="00E7112D">
        <w:trPr>
          <w:trHeight w:val="20"/>
          <w:jc w:val="center"/>
        </w:trPr>
        <w:tc>
          <w:tcPr>
            <w:tcW w:w="3274" w:type="dxa"/>
            <w:shd w:val="clear" w:color="auto" w:fill="A6A6A6" w:themeFill="background1" w:themeFillShade="A6"/>
            <w:noWrap/>
            <w:vAlign w:val="center"/>
          </w:tcPr>
          <w:p w14:paraId="199BDE76"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CUP:</w:t>
            </w:r>
          </w:p>
        </w:tc>
        <w:tc>
          <w:tcPr>
            <w:tcW w:w="5510" w:type="dxa"/>
            <w:shd w:val="clear" w:color="auto" w:fill="FFFFFF" w:themeFill="background1"/>
            <w:noWrap/>
            <w:vAlign w:val="center"/>
          </w:tcPr>
          <w:p w14:paraId="0BB20307" w14:textId="0406FF92" w:rsidR="00F33315" w:rsidRPr="00536DDC" w:rsidRDefault="00B175AE" w:rsidP="00EA79B9">
            <w:pPr>
              <w:spacing w:after="0" w:line="0" w:lineRule="atLeast"/>
              <w:rPr>
                <w:rFonts w:asciiTheme="minorHAnsi" w:eastAsia="Times New Roman" w:hAnsiTheme="minorHAnsi" w:cstheme="minorHAnsi"/>
                <w:sz w:val="16"/>
                <w:szCs w:val="16"/>
                <w:highlight w:val="yellow"/>
                <w:lang w:eastAsia="es-EC"/>
              </w:rPr>
            </w:pPr>
            <w:r w:rsidRPr="00B175AE">
              <w:rPr>
                <w:rFonts w:asciiTheme="minorHAnsi" w:eastAsia="Times New Roman" w:hAnsiTheme="minorHAnsi" w:cstheme="minorHAnsi"/>
                <w:sz w:val="16"/>
                <w:szCs w:val="16"/>
                <w:lang w:eastAsia="es-EC"/>
              </w:rPr>
              <w:t>91400000.0000.388874</w:t>
            </w:r>
          </w:p>
        </w:tc>
      </w:tr>
      <w:tr w:rsidR="00F33315" w:rsidRPr="00536DDC" w14:paraId="6E6CCB57" w14:textId="77777777" w:rsidTr="00E7112D">
        <w:trPr>
          <w:trHeight w:val="20"/>
          <w:jc w:val="center"/>
        </w:trPr>
        <w:tc>
          <w:tcPr>
            <w:tcW w:w="3274" w:type="dxa"/>
            <w:shd w:val="clear" w:color="auto" w:fill="A6A6A6" w:themeFill="background1" w:themeFillShade="A6"/>
            <w:noWrap/>
            <w:vAlign w:val="center"/>
          </w:tcPr>
          <w:p w14:paraId="50E6B3BB"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Proyecto:</w:t>
            </w:r>
          </w:p>
        </w:tc>
        <w:tc>
          <w:tcPr>
            <w:tcW w:w="5510" w:type="dxa"/>
            <w:shd w:val="clear" w:color="auto" w:fill="FFFFFF" w:themeFill="background1"/>
            <w:noWrap/>
            <w:vAlign w:val="center"/>
          </w:tcPr>
          <w:p w14:paraId="3D89E6EC" w14:textId="31D97AE9" w:rsidR="00F33315" w:rsidRPr="00536DDC" w:rsidRDefault="00A60FC6" w:rsidP="00EA79B9">
            <w:pPr>
              <w:spacing w:after="0" w:line="0" w:lineRule="atLeast"/>
              <w:rPr>
                <w:rFonts w:asciiTheme="minorHAnsi" w:eastAsia="Times New Roman" w:hAnsiTheme="minorHAnsi" w:cstheme="minorHAnsi"/>
                <w:sz w:val="16"/>
                <w:szCs w:val="16"/>
                <w:lang w:eastAsia="es-EC"/>
              </w:rPr>
            </w:pPr>
            <w:r w:rsidRPr="00A60FC6">
              <w:rPr>
                <w:rFonts w:asciiTheme="minorHAnsi" w:eastAsia="Times New Roman" w:hAnsiTheme="minorHAnsi" w:cstheme="minorHAnsi"/>
                <w:sz w:val="16"/>
                <w:szCs w:val="16"/>
                <w:lang w:eastAsia="es-EC"/>
              </w:rPr>
              <w:t>“CULMINACIÓN Y CONSTRUCCIÓN DE INFRAESTRUCTURA EDUCATIVA FASE 1”</w:t>
            </w:r>
          </w:p>
        </w:tc>
      </w:tr>
      <w:tr w:rsidR="00F33315" w:rsidRPr="00536DDC" w14:paraId="32C7EEF5" w14:textId="77777777" w:rsidTr="00E7112D">
        <w:trPr>
          <w:trHeight w:val="20"/>
          <w:jc w:val="center"/>
        </w:trPr>
        <w:tc>
          <w:tcPr>
            <w:tcW w:w="3274" w:type="dxa"/>
            <w:shd w:val="clear" w:color="auto" w:fill="A6A6A6" w:themeFill="background1" w:themeFillShade="A6"/>
            <w:noWrap/>
            <w:vAlign w:val="center"/>
            <w:hideMark/>
          </w:tcPr>
          <w:p w14:paraId="5EC1C01D"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 xml:space="preserve">Emplea </w:t>
            </w:r>
            <w:proofErr w:type="spellStart"/>
            <w:r w:rsidRPr="00536DDC">
              <w:rPr>
                <w:rFonts w:asciiTheme="minorHAnsi" w:eastAsia="Times New Roman" w:hAnsiTheme="minorHAnsi" w:cstheme="minorHAnsi"/>
                <w:b/>
                <w:bCs/>
                <w:sz w:val="16"/>
                <w:szCs w:val="16"/>
                <w:lang w:eastAsia="es-EC"/>
              </w:rPr>
              <w:t>CPC´s</w:t>
            </w:r>
            <w:proofErr w:type="spellEnd"/>
            <w:r w:rsidRPr="00536DDC">
              <w:rPr>
                <w:rFonts w:asciiTheme="minorHAnsi" w:eastAsia="Times New Roman" w:hAnsiTheme="minorHAnsi" w:cstheme="minorHAnsi"/>
                <w:b/>
                <w:bCs/>
                <w:sz w:val="16"/>
                <w:szCs w:val="16"/>
                <w:lang w:eastAsia="es-EC"/>
              </w:rPr>
              <w:t xml:space="preserve"> Restringidos y/o de CE:</w:t>
            </w:r>
          </w:p>
        </w:tc>
        <w:tc>
          <w:tcPr>
            <w:tcW w:w="5510" w:type="dxa"/>
            <w:shd w:val="clear" w:color="auto" w:fill="FFFFFF" w:themeFill="background1"/>
            <w:noWrap/>
            <w:vAlign w:val="center"/>
            <w:hideMark/>
          </w:tcPr>
          <w:p w14:paraId="49F40DF3" w14:textId="77777777" w:rsidR="00F33315" w:rsidRPr="00536DDC" w:rsidRDefault="00F33315" w:rsidP="00EA79B9">
            <w:pPr>
              <w:spacing w:after="0" w:line="0" w:lineRule="atLeast"/>
              <w:rPr>
                <w:rFonts w:asciiTheme="minorHAnsi" w:eastAsia="Times New Roman" w:hAnsiTheme="minorHAnsi" w:cstheme="minorHAnsi"/>
                <w:sz w:val="16"/>
                <w:szCs w:val="16"/>
                <w:lang w:eastAsia="es-EC"/>
              </w:rPr>
            </w:pPr>
            <w:r w:rsidRPr="00536DDC">
              <w:rPr>
                <w:rFonts w:asciiTheme="minorHAnsi" w:eastAsia="Times New Roman" w:hAnsiTheme="minorHAnsi" w:cstheme="minorHAnsi"/>
                <w:sz w:val="16"/>
                <w:szCs w:val="16"/>
                <w:lang w:eastAsia="es-EC"/>
              </w:rPr>
              <w:t>NO</w:t>
            </w:r>
          </w:p>
        </w:tc>
      </w:tr>
      <w:tr w:rsidR="00877D82" w:rsidRPr="00536DDC" w14:paraId="12FA9E96" w14:textId="77777777" w:rsidTr="00E7112D">
        <w:trPr>
          <w:trHeight w:val="20"/>
          <w:jc w:val="center"/>
        </w:trPr>
        <w:tc>
          <w:tcPr>
            <w:tcW w:w="3274" w:type="dxa"/>
            <w:shd w:val="clear" w:color="auto" w:fill="A6A6A6" w:themeFill="background1" w:themeFillShade="A6"/>
            <w:noWrap/>
            <w:vAlign w:val="center"/>
          </w:tcPr>
          <w:p w14:paraId="62161616" w14:textId="0511E255" w:rsidR="00877D82" w:rsidRPr="00536DDC" w:rsidRDefault="004B559A"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Código CPC Nivel 5:</w:t>
            </w:r>
          </w:p>
        </w:tc>
        <w:tc>
          <w:tcPr>
            <w:tcW w:w="5510" w:type="dxa"/>
            <w:shd w:val="clear" w:color="auto" w:fill="FFFFFF" w:themeFill="background1"/>
            <w:noWrap/>
            <w:vAlign w:val="center"/>
          </w:tcPr>
          <w:p w14:paraId="045A3046" w14:textId="5DB2ACC8" w:rsidR="00877D82" w:rsidRPr="00536DDC" w:rsidRDefault="00A82E99" w:rsidP="00EA79B9">
            <w:pPr>
              <w:spacing w:after="0" w:line="0" w:lineRule="atLeast"/>
              <w:rPr>
                <w:rFonts w:asciiTheme="minorHAnsi" w:eastAsia="Times New Roman" w:hAnsiTheme="minorHAnsi" w:cstheme="minorHAnsi"/>
                <w:sz w:val="16"/>
                <w:szCs w:val="16"/>
                <w:lang w:eastAsia="es-EC"/>
              </w:rPr>
            </w:pPr>
            <w:r w:rsidRPr="00536DDC">
              <w:rPr>
                <w:rFonts w:asciiTheme="minorHAnsi" w:eastAsia="Times New Roman" w:hAnsiTheme="minorHAnsi" w:cstheme="minorHAnsi"/>
                <w:sz w:val="16"/>
                <w:szCs w:val="16"/>
                <w:lang w:eastAsia="es-EC"/>
              </w:rPr>
              <w:t>541</w:t>
            </w:r>
            <w:r>
              <w:rPr>
                <w:rFonts w:asciiTheme="minorHAnsi" w:eastAsia="Times New Roman" w:hAnsiTheme="minorHAnsi" w:cstheme="minorHAnsi"/>
                <w:sz w:val="16"/>
                <w:szCs w:val="16"/>
                <w:lang w:eastAsia="es-EC"/>
              </w:rPr>
              <w:t>29</w:t>
            </w:r>
          </w:p>
        </w:tc>
      </w:tr>
      <w:tr w:rsidR="004B559A" w:rsidRPr="00536DDC" w14:paraId="57E30974" w14:textId="77777777" w:rsidTr="00E7112D">
        <w:trPr>
          <w:trHeight w:val="20"/>
          <w:jc w:val="center"/>
        </w:trPr>
        <w:tc>
          <w:tcPr>
            <w:tcW w:w="3274" w:type="dxa"/>
            <w:shd w:val="clear" w:color="auto" w:fill="A6A6A6" w:themeFill="background1" w:themeFillShade="A6"/>
            <w:noWrap/>
            <w:vAlign w:val="center"/>
          </w:tcPr>
          <w:p w14:paraId="16A9B16A" w14:textId="717BE60F" w:rsidR="004B559A" w:rsidRPr="00536DDC" w:rsidRDefault="004B559A"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Descripción del CPC</w:t>
            </w:r>
            <w:r w:rsidR="00A638AD" w:rsidRPr="00536DDC">
              <w:rPr>
                <w:rFonts w:asciiTheme="minorHAnsi" w:eastAsia="Times New Roman" w:hAnsiTheme="minorHAnsi" w:cstheme="minorHAnsi"/>
                <w:b/>
                <w:bCs/>
                <w:sz w:val="16"/>
                <w:szCs w:val="16"/>
                <w:lang w:eastAsia="es-EC"/>
              </w:rPr>
              <w:t xml:space="preserve"> Nivel 5:</w:t>
            </w:r>
          </w:p>
        </w:tc>
        <w:tc>
          <w:tcPr>
            <w:tcW w:w="5510" w:type="dxa"/>
            <w:shd w:val="clear" w:color="auto" w:fill="FFFFFF" w:themeFill="background1"/>
            <w:noWrap/>
            <w:vAlign w:val="center"/>
          </w:tcPr>
          <w:p w14:paraId="0707F8DE" w14:textId="53D9FDF4" w:rsidR="004B559A" w:rsidRPr="00536DDC" w:rsidRDefault="00FB73C2" w:rsidP="00EA79B9">
            <w:pPr>
              <w:spacing w:after="0" w:line="0" w:lineRule="atLeast"/>
              <w:rPr>
                <w:rFonts w:asciiTheme="minorHAnsi" w:eastAsia="Times New Roman" w:hAnsiTheme="minorHAnsi" w:cstheme="minorHAnsi"/>
                <w:sz w:val="16"/>
                <w:szCs w:val="16"/>
                <w:lang w:eastAsia="es-EC"/>
              </w:rPr>
            </w:pPr>
            <w:r w:rsidRPr="00A65E92">
              <w:rPr>
                <w:rFonts w:asciiTheme="minorHAnsi" w:eastAsia="Times New Roman" w:hAnsiTheme="minorHAnsi" w:cstheme="minorHAnsi"/>
                <w:sz w:val="16"/>
                <w:szCs w:val="16"/>
                <w:lang w:eastAsia="es-EC"/>
              </w:rPr>
              <w:t>SERVICIOS GENERALES DE CONSTRUCCIÓN DE OTROS EDIFICIOS NO RESIDENCIALES</w:t>
            </w:r>
          </w:p>
        </w:tc>
      </w:tr>
      <w:tr w:rsidR="00F33315" w:rsidRPr="00536DDC" w14:paraId="2392C679" w14:textId="77777777" w:rsidTr="00E7112D">
        <w:trPr>
          <w:trHeight w:val="20"/>
          <w:jc w:val="center"/>
        </w:trPr>
        <w:tc>
          <w:tcPr>
            <w:tcW w:w="3274" w:type="dxa"/>
            <w:shd w:val="clear" w:color="auto" w:fill="A6A6A6" w:themeFill="background1" w:themeFillShade="A6"/>
            <w:noWrap/>
            <w:vAlign w:val="center"/>
          </w:tcPr>
          <w:p w14:paraId="2DE18867"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Código CPC Nivel 9:</w:t>
            </w:r>
          </w:p>
        </w:tc>
        <w:tc>
          <w:tcPr>
            <w:tcW w:w="5510" w:type="dxa"/>
            <w:shd w:val="clear" w:color="auto" w:fill="FFFFFF" w:themeFill="background1"/>
            <w:noWrap/>
            <w:vAlign w:val="center"/>
          </w:tcPr>
          <w:p w14:paraId="403A9C81" w14:textId="16359D30" w:rsidR="00F33315" w:rsidRPr="00536DDC" w:rsidRDefault="00FC3F76" w:rsidP="00EA79B9">
            <w:pPr>
              <w:spacing w:after="0" w:line="0" w:lineRule="atLeast"/>
              <w:rPr>
                <w:rFonts w:asciiTheme="minorHAnsi" w:eastAsia="Times New Roman" w:hAnsiTheme="minorHAnsi" w:cstheme="minorHAnsi"/>
                <w:sz w:val="16"/>
                <w:szCs w:val="16"/>
                <w:lang w:eastAsia="es-EC"/>
              </w:rPr>
            </w:pPr>
            <w:r w:rsidRPr="008D6FB0">
              <w:rPr>
                <w:rFonts w:asciiTheme="minorHAnsi" w:eastAsia="Times New Roman" w:hAnsiTheme="minorHAnsi" w:cstheme="minorHAnsi"/>
                <w:sz w:val="16"/>
                <w:szCs w:val="16"/>
                <w:lang w:eastAsia="es-EC"/>
              </w:rPr>
              <w:t>541290211</w:t>
            </w:r>
          </w:p>
        </w:tc>
      </w:tr>
      <w:tr w:rsidR="00F33315" w:rsidRPr="00536DDC" w14:paraId="7AC78A5E" w14:textId="77777777" w:rsidTr="00E7112D">
        <w:trPr>
          <w:trHeight w:val="20"/>
          <w:jc w:val="center"/>
        </w:trPr>
        <w:tc>
          <w:tcPr>
            <w:tcW w:w="3274" w:type="dxa"/>
            <w:shd w:val="clear" w:color="auto" w:fill="A6A6A6" w:themeFill="background1" w:themeFillShade="A6"/>
            <w:noWrap/>
            <w:vAlign w:val="center"/>
          </w:tcPr>
          <w:p w14:paraId="50D4DFFB"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Descripción del CPC Nivel 9:</w:t>
            </w:r>
          </w:p>
        </w:tc>
        <w:tc>
          <w:tcPr>
            <w:tcW w:w="5510" w:type="dxa"/>
            <w:shd w:val="clear" w:color="auto" w:fill="FFFFFF" w:themeFill="background1"/>
            <w:noWrap/>
            <w:vAlign w:val="center"/>
          </w:tcPr>
          <w:p w14:paraId="11A179BA" w14:textId="022CEAB4" w:rsidR="00F33315" w:rsidRPr="00536DDC" w:rsidRDefault="00FE2696" w:rsidP="00EA79B9">
            <w:pPr>
              <w:spacing w:after="0" w:line="0" w:lineRule="atLeast"/>
              <w:jc w:val="both"/>
              <w:rPr>
                <w:rFonts w:asciiTheme="minorHAnsi" w:eastAsia="Times New Roman" w:hAnsiTheme="minorHAnsi" w:cstheme="minorHAnsi"/>
                <w:sz w:val="16"/>
                <w:szCs w:val="16"/>
                <w:lang w:eastAsia="es-EC"/>
              </w:rPr>
            </w:pPr>
            <w:r w:rsidRPr="00DF7C04">
              <w:rPr>
                <w:rFonts w:asciiTheme="minorHAnsi" w:eastAsia="Times New Roman" w:hAnsiTheme="minorHAnsi" w:cstheme="minorHAnsi"/>
                <w:sz w:val="16"/>
                <w:szCs w:val="16"/>
                <w:lang w:eastAsia="es-EC"/>
              </w:rPr>
              <w:t>SERVICIO DE CONSTRUCCIÓN DE ESCUELAS</w:t>
            </w:r>
          </w:p>
        </w:tc>
      </w:tr>
      <w:tr w:rsidR="00F33315" w:rsidRPr="00536DDC" w14:paraId="3680D9FE" w14:textId="77777777" w:rsidTr="00E7112D">
        <w:trPr>
          <w:trHeight w:val="20"/>
          <w:jc w:val="center"/>
        </w:trPr>
        <w:tc>
          <w:tcPr>
            <w:tcW w:w="3274" w:type="dxa"/>
            <w:shd w:val="clear" w:color="auto" w:fill="A6A6A6" w:themeFill="background1" w:themeFillShade="A6"/>
            <w:noWrap/>
            <w:vAlign w:val="center"/>
            <w:hideMark/>
          </w:tcPr>
          <w:p w14:paraId="54142205"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Unidad Requirente:</w:t>
            </w:r>
          </w:p>
        </w:tc>
        <w:tc>
          <w:tcPr>
            <w:tcW w:w="5510" w:type="dxa"/>
            <w:shd w:val="clear" w:color="auto" w:fill="FFFFFF" w:themeFill="background1"/>
            <w:noWrap/>
            <w:vAlign w:val="center"/>
            <w:hideMark/>
          </w:tcPr>
          <w:p w14:paraId="236A0CFC" w14:textId="77777777" w:rsidR="00F33315" w:rsidRPr="00536DDC" w:rsidRDefault="00F33315" w:rsidP="00EA79B9">
            <w:pPr>
              <w:spacing w:after="0" w:line="0" w:lineRule="atLeast"/>
              <w:rPr>
                <w:rFonts w:asciiTheme="minorHAnsi" w:eastAsia="Times New Roman" w:hAnsiTheme="minorHAnsi" w:cstheme="minorHAnsi"/>
                <w:sz w:val="16"/>
                <w:szCs w:val="16"/>
                <w:lang w:eastAsia="es-EC"/>
              </w:rPr>
            </w:pPr>
            <w:r w:rsidRPr="00536DDC">
              <w:rPr>
                <w:rFonts w:asciiTheme="minorHAnsi" w:eastAsia="Times New Roman" w:hAnsiTheme="minorHAnsi" w:cstheme="minorHAnsi"/>
                <w:sz w:val="16"/>
                <w:szCs w:val="16"/>
                <w:lang w:eastAsia="es-EC"/>
              </w:rPr>
              <w:t>DIRECCIÓN NACIONAL DE INFRAESTRUCTURA FÍSICA</w:t>
            </w:r>
          </w:p>
        </w:tc>
      </w:tr>
      <w:tr w:rsidR="00F33315" w:rsidRPr="00536DDC" w14:paraId="74392D92" w14:textId="77777777" w:rsidTr="00E7112D">
        <w:trPr>
          <w:trHeight w:val="20"/>
          <w:jc w:val="center"/>
        </w:trPr>
        <w:tc>
          <w:tcPr>
            <w:tcW w:w="3274" w:type="dxa"/>
            <w:shd w:val="clear" w:color="auto" w:fill="A6A6A6" w:themeFill="background1" w:themeFillShade="A6"/>
            <w:noWrap/>
            <w:vAlign w:val="center"/>
            <w:hideMark/>
          </w:tcPr>
          <w:p w14:paraId="0837B2D4" w14:textId="77777777" w:rsidR="00F33315" w:rsidRPr="00536DDC" w:rsidRDefault="00F33315" w:rsidP="00EA79B9">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Presupuesto Referencial:</w:t>
            </w:r>
          </w:p>
        </w:tc>
        <w:tc>
          <w:tcPr>
            <w:tcW w:w="5510" w:type="dxa"/>
            <w:shd w:val="clear" w:color="auto" w:fill="FFFFFF" w:themeFill="background1"/>
            <w:noWrap/>
            <w:vAlign w:val="center"/>
            <w:hideMark/>
          </w:tcPr>
          <w:p w14:paraId="5BD4226A" w14:textId="36D12229" w:rsidR="00F33315" w:rsidRPr="00536DDC" w:rsidRDefault="00A85847" w:rsidP="00EA79B9">
            <w:pPr>
              <w:spacing w:after="0" w:line="0" w:lineRule="atLeast"/>
              <w:jc w:val="both"/>
              <w:rPr>
                <w:rFonts w:asciiTheme="minorHAnsi" w:eastAsia="Times New Roman" w:hAnsiTheme="minorHAnsi" w:cstheme="minorHAnsi"/>
                <w:sz w:val="16"/>
                <w:szCs w:val="16"/>
                <w:highlight w:val="yellow"/>
                <w:lang w:eastAsia="es-EC"/>
              </w:rPr>
            </w:pPr>
            <w:r w:rsidRPr="00A85847">
              <w:rPr>
                <w:rFonts w:asciiTheme="minorHAnsi" w:hAnsiTheme="minorHAnsi" w:cstheme="minorHAnsi"/>
                <w:b/>
                <w:bCs/>
                <w:sz w:val="16"/>
                <w:szCs w:val="16"/>
              </w:rPr>
              <w:t xml:space="preserve">USD. $ 2.831.133,10 </w:t>
            </w:r>
            <w:r w:rsidRPr="00A85847">
              <w:rPr>
                <w:rFonts w:asciiTheme="minorHAnsi" w:hAnsiTheme="minorHAnsi" w:cstheme="minorHAnsi"/>
                <w:sz w:val="16"/>
                <w:szCs w:val="16"/>
              </w:rPr>
              <w:t>(DOS MILLONES OCHOCIENTOS TREINTA Y UN MIL CIENTO TREINTA Y TRES DÓLARES DE LOS ESTADOS UNIDOS DE AMÉRICA CON 10/100) sin incluir IVA</w:t>
            </w:r>
            <w:r w:rsidR="00546233" w:rsidRPr="00A85847">
              <w:rPr>
                <w:rFonts w:asciiTheme="minorHAnsi" w:hAnsiTheme="minorHAnsi" w:cstheme="minorHAnsi"/>
                <w:sz w:val="16"/>
                <w:szCs w:val="16"/>
              </w:rPr>
              <w:t>.</w:t>
            </w:r>
          </w:p>
        </w:tc>
      </w:tr>
      <w:tr w:rsidR="00EF4880" w:rsidRPr="00536DDC" w14:paraId="10EAB133" w14:textId="77777777" w:rsidTr="00E7112D">
        <w:trPr>
          <w:trHeight w:val="20"/>
          <w:jc w:val="center"/>
        </w:trPr>
        <w:tc>
          <w:tcPr>
            <w:tcW w:w="3274" w:type="dxa"/>
            <w:shd w:val="clear" w:color="auto" w:fill="A6A6A6" w:themeFill="background1" w:themeFillShade="A6"/>
            <w:noWrap/>
            <w:vAlign w:val="center"/>
          </w:tcPr>
          <w:p w14:paraId="7AE2A445" w14:textId="57A8CA98" w:rsidR="00EF4880" w:rsidRPr="00536DDC" w:rsidRDefault="00EF4880" w:rsidP="00EF4880">
            <w:pPr>
              <w:spacing w:after="0" w:line="0" w:lineRule="atLeast"/>
              <w:rPr>
                <w:rFonts w:asciiTheme="minorHAnsi" w:eastAsia="Times New Roman" w:hAnsiTheme="minorHAnsi" w:cstheme="minorHAnsi"/>
                <w:b/>
                <w:bCs/>
                <w:sz w:val="16"/>
                <w:szCs w:val="16"/>
                <w:lang w:eastAsia="es-EC"/>
              </w:rPr>
            </w:pPr>
            <w:r>
              <w:rPr>
                <w:rFonts w:asciiTheme="minorHAnsi" w:eastAsia="Times New Roman" w:hAnsiTheme="minorHAnsi" w:cstheme="minorHAnsi"/>
                <w:b/>
                <w:bCs/>
                <w:sz w:val="16"/>
                <w:szCs w:val="16"/>
                <w:lang w:eastAsia="es-EC"/>
              </w:rPr>
              <w:t>Código de la desagregación tecnológica</w:t>
            </w:r>
          </w:p>
        </w:tc>
        <w:tc>
          <w:tcPr>
            <w:tcW w:w="5510" w:type="dxa"/>
            <w:shd w:val="clear" w:color="auto" w:fill="FFFFFF" w:themeFill="background1"/>
            <w:noWrap/>
            <w:vAlign w:val="center"/>
          </w:tcPr>
          <w:p w14:paraId="63C4D34A" w14:textId="1D608D2D" w:rsidR="00EF4880" w:rsidRPr="003F674C" w:rsidRDefault="003F674C" w:rsidP="00EF4880">
            <w:pPr>
              <w:spacing w:after="0" w:line="0" w:lineRule="atLeast"/>
              <w:jc w:val="both"/>
              <w:rPr>
                <w:rFonts w:asciiTheme="minorHAnsi" w:hAnsiTheme="minorHAnsi" w:cstheme="minorHAnsi"/>
                <w:sz w:val="16"/>
                <w:szCs w:val="16"/>
              </w:rPr>
            </w:pPr>
            <w:r w:rsidRPr="003F674C">
              <w:rPr>
                <w:rFonts w:asciiTheme="minorHAnsi" w:hAnsiTheme="minorHAnsi" w:cstheme="minorHAnsi"/>
                <w:sz w:val="16"/>
                <w:szCs w:val="16"/>
              </w:rPr>
              <w:t>8071</w:t>
            </w:r>
          </w:p>
        </w:tc>
      </w:tr>
      <w:tr w:rsidR="00EF4880" w:rsidRPr="00536DDC" w14:paraId="4A845232" w14:textId="77777777" w:rsidTr="00E7112D">
        <w:trPr>
          <w:trHeight w:val="20"/>
          <w:jc w:val="center"/>
        </w:trPr>
        <w:tc>
          <w:tcPr>
            <w:tcW w:w="3274" w:type="dxa"/>
            <w:shd w:val="clear" w:color="auto" w:fill="A6A6A6" w:themeFill="background1" w:themeFillShade="A6"/>
            <w:noWrap/>
            <w:vAlign w:val="center"/>
            <w:hideMark/>
          </w:tcPr>
          <w:p w14:paraId="50963DEA" w14:textId="77777777" w:rsidR="00EF4880" w:rsidRPr="00536DDC" w:rsidRDefault="00EF4880" w:rsidP="00EF4880">
            <w:pPr>
              <w:spacing w:after="0" w:line="0" w:lineRule="atLeast"/>
              <w:rPr>
                <w:rFonts w:asciiTheme="minorHAnsi" w:eastAsia="Times New Roman" w:hAnsiTheme="minorHAnsi" w:cstheme="minorHAnsi"/>
                <w:b/>
                <w:bCs/>
                <w:sz w:val="16"/>
                <w:szCs w:val="16"/>
                <w:lang w:eastAsia="es-EC"/>
              </w:rPr>
            </w:pPr>
            <w:r w:rsidRPr="00536DDC">
              <w:rPr>
                <w:rFonts w:asciiTheme="minorHAnsi" w:eastAsia="Times New Roman" w:hAnsiTheme="minorHAnsi" w:cstheme="minorHAnsi"/>
                <w:b/>
                <w:bCs/>
                <w:sz w:val="16"/>
                <w:szCs w:val="16"/>
                <w:lang w:eastAsia="es-EC"/>
              </w:rPr>
              <w:t>Jefe Inmediato:</w:t>
            </w:r>
          </w:p>
        </w:tc>
        <w:tc>
          <w:tcPr>
            <w:tcW w:w="5510" w:type="dxa"/>
            <w:shd w:val="clear" w:color="auto" w:fill="FFFFFF" w:themeFill="background1"/>
            <w:noWrap/>
            <w:vAlign w:val="center"/>
            <w:hideMark/>
          </w:tcPr>
          <w:p w14:paraId="2ED207DC" w14:textId="77777777" w:rsidR="00EF4880" w:rsidRPr="00536DDC" w:rsidRDefault="00EF4880" w:rsidP="00EF4880">
            <w:pPr>
              <w:spacing w:after="0" w:line="0" w:lineRule="atLeast"/>
              <w:rPr>
                <w:rFonts w:asciiTheme="minorHAnsi" w:eastAsia="Times New Roman" w:hAnsiTheme="minorHAnsi" w:cstheme="minorHAnsi"/>
                <w:sz w:val="16"/>
                <w:szCs w:val="16"/>
                <w:lang w:eastAsia="es-EC"/>
              </w:rPr>
            </w:pPr>
            <w:r w:rsidRPr="00536DDC">
              <w:rPr>
                <w:rFonts w:asciiTheme="minorHAnsi" w:eastAsia="Times New Roman" w:hAnsiTheme="minorHAnsi" w:cstheme="minorHAnsi"/>
                <w:sz w:val="16"/>
                <w:szCs w:val="16"/>
                <w:lang w:eastAsia="es-EC"/>
              </w:rPr>
              <w:t>Juan Pablo Villafuerte – Director Nacional de Infraestructura Física</w:t>
            </w:r>
          </w:p>
        </w:tc>
      </w:tr>
    </w:tbl>
    <w:p w14:paraId="515228BF" w14:textId="77777777" w:rsidR="00F33315" w:rsidRPr="00536DDC" w:rsidRDefault="00F33315" w:rsidP="00F33315">
      <w:pPr>
        <w:spacing w:after="0" w:line="0" w:lineRule="atLeast"/>
        <w:rPr>
          <w:rFonts w:asciiTheme="minorHAnsi" w:eastAsia="Times New Roman" w:hAnsiTheme="minorHAnsi" w:cstheme="minorHAnsi"/>
          <w:b/>
          <w:spacing w:val="-2"/>
          <w:lang w:eastAsia="es-MX"/>
        </w:rPr>
      </w:pPr>
    </w:p>
    <w:p w14:paraId="6C76C534" w14:textId="0C4C6E10" w:rsidR="00882D16" w:rsidRPr="00844D52" w:rsidRDefault="00D47F51" w:rsidP="00BD117C">
      <w:pPr>
        <w:spacing w:after="0" w:line="0" w:lineRule="atLeast"/>
        <w:jc w:val="center"/>
        <w:rPr>
          <w:rFonts w:asciiTheme="minorHAnsi" w:eastAsia="Arial" w:hAnsiTheme="minorHAnsi" w:cstheme="minorHAnsi"/>
          <w:sz w:val="20"/>
          <w:szCs w:val="20"/>
        </w:rPr>
      </w:pPr>
      <w:r w:rsidRPr="00844D52">
        <w:rPr>
          <w:rFonts w:asciiTheme="minorHAnsi" w:eastAsia="Arial" w:hAnsiTheme="minorHAnsi" w:cstheme="minorHAnsi"/>
          <w:b/>
          <w:bCs/>
          <w:sz w:val="20"/>
          <w:szCs w:val="20"/>
        </w:rPr>
        <w:t>ESPECIFICACIONES</w:t>
      </w:r>
      <w:r w:rsidR="009A5C87" w:rsidRPr="00844D52">
        <w:rPr>
          <w:rFonts w:asciiTheme="minorHAnsi" w:eastAsia="Arial" w:hAnsiTheme="minorHAnsi" w:cstheme="minorHAnsi"/>
          <w:b/>
          <w:bCs/>
          <w:sz w:val="20"/>
          <w:szCs w:val="20"/>
        </w:rPr>
        <w:t xml:space="preserve"> TÉCNICAS</w:t>
      </w:r>
      <w:r w:rsidR="00882D16" w:rsidRPr="00844D52">
        <w:rPr>
          <w:rFonts w:asciiTheme="minorHAnsi" w:eastAsia="Arial" w:hAnsiTheme="minorHAnsi" w:cstheme="minorHAnsi"/>
          <w:b/>
          <w:bCs/>
          <w:sz w:val="20"/>
          <w:szCs w:val="20"/>
        </w:rPr>
        <w:t xml:space="preserve"> PARA LA </w:t>
      </w:r>
      <w:r w:rsidR="001F7685"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p>
    <w:p w14:paraId="5C162AF1" w14:textId="1305CD29" w:rsidR="00AE159B" w:rsidRPr="00844D52" w:rsidRDefault="00AE159B" w:rsidP="00BD117C">
      <w:pPr>
        <w:spacing w:after="0" w:line="0" w:lineRule="atLeast"/>
        <w:jc w:val="both"/>
        <w:rPr>
          <w:rFonts w:asciiTheme="minorHAnsi" w:eastAsia="Arial" w:hAnsiTheme="minorHAnsi" w:cstheme="minorHAnsi"/>
          <w:sz w:val="20"/>
          <w:szCs w:val="20"/>
        </w:rPr>
      </w:pPr>
    </w:p>
    <w:p w14:paraId="609C575D" w14:textId="7EA9F636" w:rsidR="00AE159B" w:rsidRPr="00844D52" w:rsidRDefault="00371CBC" w:rsidP="00BD117C">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INTRODUCCIÓN</w:t>
      </w:r>
    </w:p>
    <w:p w14:paraId="1D2846A3" w14:textId="5B214EC2" w:rsidR="00AE159B" w:rsidRPr="00844D52" w:rsidRDefault="00AE159B" w:rsidP="00BD117C">
      <w:pPr>
        <w:spacing w:after="0" w:line="0" w:lineRule="atLeast"/>
        <w:jc w:val="both"/>
        <w:rPr>
          <w:rFonts w:asciiTheme="minorHAnsi" w:eastAsia="Arial" w:hAnsiTheme="minorHAnsi" w:cstheme="minorHAnsi"/>
          <w:sz w:val="20"/>
          <w:szCs w:val="20"/>
        </w:rPr>
      </w:pPr>
    </w:p>
    <w:p w14:paraId="1EEE06ED" w14:textId="77777777" w:rsidR="00CD65B2" w:rsidRPr="00844D52" w:rsidRDefault="00CD65B2" w:rsidP="00CD65B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Ministerio de Educación comprometido en garantizar la educación inicial básica y bachillerato toma la siguiente Misión y Visión.</w:t>
      </w:r>
    </w:p>
    <w:p w14:paraId="2C8C6F51" w14:textId="77777777" w:rsidR="00CD65B2" w:rsidRPr="00844D52" w:rsidRDefault="00CD65B2" w:rsidP="00CD65B2">
      <w:pPr>
        <w:spacing w:after="0" w:line="0" w:lineRule="atLeast"/>
        <w:jc w:val="both"/>
        <w:rPr>
          <w:rFonts w:asciiTheme="minorHAnsi" w:eastAsia="Arial" w:hAnsiTheme="minorHAnsi" w:cstheme="minorHAnsi"/>
          <w:sz w:val="20"/>
          <w:szCs w:val="20"/>
        </w:rPr>
      </w:pPr>
    </w:p>
    <w:p w14:paraId="22973944" w14:textId="77777777" w:rsidR="00CD65B2" w:rsidRPr="00844D52" w:rsidRDefault="00CD65B2" w:rsidP="00CD65B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Misión. –</w:t>
      </w:r>
      <w:r w:rsidRPr="00844D52">
        <w:rPr>
          <w:rFonts w:asciiTheme="minorHAnsi" w:eastAsia="Arial" w:hAnsiTheme="minorHAnsi" w:cstheme="minorHAnsi"/>
          <w:sz w:val="20"/>
          <w:szCs w:val="20"/>
        </w:rPr>
        <w:t xml:space="preserve"> Garantizar el acceso y calidad de la educación inicial, básica y bachillerato a los y las habitantes del territorio nacional, mediante la formación integral, holística e inclusiva de niños, niñas, jóvenes y adultos, tomando en cuenta la interculturalidad, la plurinacionalidad, las lenguas ancestrales y género desde un enfoque de derechos y deberes para fortalecer el desarrollo social, económico y cultural, el ejercicio de la ciudadanía y la unidad en la diversidad de la sociedad ecuatoriana.</w:t>
      </w:r>
    </w:p>
    <w:p w14:paraId="1E7C9A15" w14:textId="77777777" w:rsidR="00CD65B2" w:rsidRPr="00844D52" w:rsidRDefault="00CD65B2" w:rsidP="00CD65B2">
      <w:pPr>
        <w:spacing w:after="0" w:line="0" w:lineRule="atLeast"/>
        <w:jc w:val="both"/>
        <w:rPr>
          <w:rFonts w:asciiTheme="minorHAnsi" w:eastAsia="Arial" w:hAnsiTheme="minorHAnsi" w:cstheme="minorHAnsi"/>
          <w:sz w:val="20"/>
          <w:szCs w:val="20"/>
        </w:rPr>
      </w:pPr>
    </w:p>
    <w:p w14:paraId="27D74E61" w14:textId="2D2FC9D5" w:rsidR="00AE159B" w:rsidRPr="00844D52" w:rsidRDefault="00CD65B2" w:rsidP="00CD65B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Visión. –</w:t>
      </w:r>
      <w:r w:rsidRPr="00844D52">
        <w:rPr>
          <w:rFonts w:asciiTheme="minorHAnsi" w:eastAsia="Arial" w:hAnsiTheme="minorHAnsi" w:cstheme="minorHAnsi"/>
          <w:sz w:val="20"/>
          <w:szCs w:val="20"/>
        </w:rPr>
        <w:t xml:space="preserve"> El Sistema Nacional de Educación brindará una educación centrada en el ser humano, con calidad, calidez, integral, holística, crítica, participativa, democrática, inclusiva e interactiva, con equidad de género, basado en la sabiduría ancestral, plurinacionalidad, con identidad y pertinencia cultural que satisface las necesidades de aprendizaje individual y social, que contribuye a fortalecer la identidad cultural, la construcción de ciudadanía, y que articule los diferentes niveles y modalidades del sistema de educación.</w:t>
      </w:r>
    </w:p>
    <w:p w14:paraId="0D545EAA" w14:textId="6BD40EF6" w:rsidR="009A5C87" w:rsidRPr="00844D52" w:rsidRDefault="009A5C87" w:rsidP="00BD117C">
      <w:pPr>
        <w:spacing w:after="0" w:line="0" w:lineRule="atLeast"/>
        <w:jc w:val="both"/>
        <w:rPr>
          <w:rFonts w:asciiTheme="minorHAnsi" w:eastAsia="Arial" w:hAnsiTheme="minorHAnsi" w:cstheme="minorHAnsi"/>
          <w:sz w:val="20"/>
          <w:szCs w:val="20"/>
        </w:rPr>
      </w:pPr>
    </w:p>
    <w:p w14:paraId="116591EB" w14:textId="0D815968" w:rsidR="0033451C" w:rsidRPr="00844D52" w:rsidRDefault="00371CBC" w:rsidP="00BD117C">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ANTECEDENTES</w:t>
      </w:r>
    </w:p>
    <w:p w14:paraId="4B139B69" w14:textId="77777777" w:rsidR="00EF598B" w:rsidRPr="00844D52" w:rsidRDefault="00EF598B" w:rsidP="00EF598B">
      <w:pPr>
        <w:pStyle w:val="Prrafodelista"/>
        <w:spacing w:after="0" w:line="0" w:lineRule="atLeast"/>
        <w:jc w:val="both"/>
        <w:rPr>
          <w:rFonts w:asciiTheme="minorHAnsi" w:eastAsia="Arial" w:hAnsiTheme="minorHAnsi" w:cstheme="minorHAnsi"/>
          <w:b/>
          <w:bCs/>
          <w:sz w:val="20"/>
          <w:szCs w:val="20"/>
        </w:rPr>
      </w:pPr>
    </w:p>
    <w:p w14:paraId="5AE69CF9" w14:textId="07C34523"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18 de septiembre de 2015, se suscribió el contrato Nro. LPI-SECOB-CAF-014-2015 cuyo objeto es la "CONSTRUCCION DE LA UNIDAD EDUCATIVA ESTANDARIZADA DEL MILENIO "FRANCISCO DE ORELLANA", UBICADA EN LA PARROQUIA XIMENA, CANTÓN GUAYAQUIL, PROVINCIA DEL GUAYAS", entre el Servicio de Contratación de Obras SECOB y ZINGERYNG S.A., a ejecutarse en un plazo de 240 días, contados a partir de la firma del Contrato y por un monto de USD</w:t>
      </w:r>
      <w:r w:rsidR="00BA6441" w:rsidRPr="00844D52">
        <w:rPr>
          <w:rFonts w:asciiTheme="minorHAnsi" w:hAnsiTheme="minorHAnsi" w:cstheme="minorHAnsi"/>
          <w:sz w:val="20"/>
          <w:szCs w:val="20"/>
          <w:lang w:val="es-ES"/>
          <w14:ligatures w14:val="standardContextual"/>
        </w:rPr>
        <w:t xml:space="preserve"> </w:t>
      </w:r>
      <w:r w:rsidRPr="00844D52">
        <w:rPr>
          <w:rFonts w:asciiTheme="minorHAnsi" w:hAnsiTheme="minorHAnsi" w:cstheme="minorHAnsi"/>
          <w:sz w:val="20"/>
          <w:szCs w:val="20"/>
          <w:lang w:val="es-ES"/>
          <w14:ligatures w14:val="standardContextual"/>
        </w:rPr>
        <w:t>4.075.095,43.</w:t>
      </w:r>
    </w:p>
    <w:p w14:paraId="5C20EBF3" w14:textId="77777777" w:rsidR="007F3BEA" w:rsidRPr="00844D52" w:rsidRDefault="007F3BEA" w:rsidP="007F3BEA">
      <w:pPr>
        <w:autoSpaceDE w:val="0"/>
        <w:autoSpaceDN w:val="0"/>
        <w:spacing w:after="0" w:line="0" w:lineRule="atLeast"/>
        <w:jc w:val="both"/>
        <w:rPr>
          <w:rFonts w:asciiTheme="minorHAnsi" w:hAnsiTheme="minorHAnsi" w:cstheme="minorHAnsi"/>
          <w:sz w:val="20"/>
          <w:szCs w:val="20"/>
          <w:lang w:val="es-ES"/>
          <w14:ligatures w14:val="standardContextual"/>
        </w:rPr>
      </w:pPr>
    </w:p>
    <w:p w14:paraId="7608ADE7"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25 de julio de 2019 el Subdirector General del Servicio de Contratación de Obras SECOB emitió la Resolución Nro. SECOB-SDG-2019-0036-R de Terminación Anticipada y Unilateral del contrato LPI-SECOB-CAF-014-2015.</w:t>
      </w:r>
    </w:p>
    <w:p w14:paraId="58721AEC" w14:textId="77777777" w:rsidR="00615CCA" w:rsidRPr="00844D52" w:rsidRDefault="00615CCA" w:rsidP="00615CCA">
      <w:pPr>
        <w:pStyle w:val="Prrafodelista"/>
        <w:rPr>
          <w:rFonts w:asciiTheme="minorHAnsi" w:hAnsiTheme="minorHAnsi" w:cstheme="minorHAnsi"/>
          <w:sz w:val="20"/>
          <w:szCs w:val="20"/>
          <w:lang w:val="es-ES"/>
          <w14:ligatures w14:val="standardContextual"/>
        </w:rPr>
      </w:pPr>
    </w:p>
    <w:p w14:paraId="5B665FDF" w14:textId="47142C6E" w:rsidR="00615CCA" w:rsidRPr="00844D52" w:rsidRDefault="00615CCA" w:rsidP="00615CCA">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Mediante Decreto ejecutivo Nro. 1063 del 19 de mayo de 2020, el entonces Presidente de la República, suprimió el Servicio de Contratación de Obras y traspasa sus competencias al Ministerio de Transporte y Obras Públicas.</w:t>
      </w:r>
    </w:p>
    <w:p w14:paraId="460474F3"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340755D6"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bookmarkStart w:id="1" w:name="_Hlk141784630"/>
      <w:r w:rsidRPr="00844D52">
        <w:rPr>
          <w:rFonts w:asciiTheme="minorHAnsi" w:hAnsiTheme="minorHAnsi" w:cstheme="minorHAnsi"/>
          <w:sz w:val="20"/>
          <w:szCs w:val="20"/>
          <w:lang w:val="es-ES"/>
          <w14:ligatures w14:val="standardContextual"/>
        </w:rPr>
        <w:t>En el año 2022 el Ministerio de Educación transfirió los recursos necesarios al Ministerio de Transporte y Obras Públicas, para la contratación de personal técnico que realice el levantamiento actualizado de instituciones educativas que por terminación anticipada de contratos suscritos por el ex SECOB no se concluyeron.</w:t>
      </w:r>
    </w:p>
    <w:bookmarkEnd w:id="1"/>
    <w:p w14:paraId="64CA8137" w14:textId="77777777" w:rsidR="001F2BB4" w:rsidRPr="00844D52" w:rsidRDefault="001F2BB4"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50C8851B"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16 de enero de 2023, con Oficio Nro. MTOP-SOP-2023-10-OF la Subsecretaría de Obras Públicas del Ministerio de Transporte y Obras Públicas señaló al Ministerio de Educación que la entrega de información concerniente a unidades educativas inconclusas se realizará en dos fases a la espera de la tabla oficial de salarios mínimos por ley del año 2023 publicada por la Contraloría General del Estado.</w:t>
      </w:r>
    </w:p>
    <w:p w14:paraId="37A742B6"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26B71B28"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El 3 de marzo de 2023, mediante Oficio Nro. MTOP-SOP-2023-50-OF la Subsecretaría de Obras Públicas del Ministerio de Transporte y Obras Públicas remitió a la Subsecretaría de Administración Escolar del Ministerio de Educación los productos correspondientes a los diseños para la culminación de las Unidades Educativas: Las Acacias, </w:t>
      </w:r>
      <w:proofErr w:type="spellStart"/>
      <w:r w:rsidRPr="00844D52">
        <w:rPr>
          <w:rFonts w:asciiTheme="minorHAnsi" w:hAnsiTheme="minorHAnsi" w:cstheme="minorHAnsi"/>
          <w:sz w:val="20"/>
          <w:szCs w:val="20"/>
          <w:lang w:val="es-ES"/>
          <w14:ligatures w14:val="standardContextual"/>
        </w:rPr>
        <w:t>Aloag</w:t>
      </w:r>
      <w:proofErr w:type="spellEnd"/>
      <w:r w:rsidRPr="00844D52">
        <w:rPr>
          <w:rFonts w:asciiTheme="minorHAnsi" w:hAnsiTheme="minorHAnsi" w:cstheme="minorHAnsi"/>
          <w:sz w:val="20"/>
          <w:szCs w:val="20"/>
          <w:lang w:val="es-ES"/>
          <w14:ligatures w14:val="standardContextual"/>
        </w:rPr>
        <w:t>, Naranjito y Paján-Paján. Documento que tuvo un alcance el 9 de marzo de 2023 con oficio Nro. MTOP-SOP-2023-60-OF.</w:t>
      </w:r>
    </w:p>
    <w:p w14:paraId="59999B9B" w14:textId="77777777" w:rsidR="007F3BEA" w:rsidRPr="00844D52" w:rsidRDefault="007F3BEA" w:rsidP="007F3BEA">
      <w:pPr>
        <w:pStyle w:val="Prrafodelista"/>
        <w:spacing w:after="0" w:line="0" w:lineRule="atLeast"/>
        <w:rPr>
          <w:rFonts w:asciiTheme="minorHAnsi" w:hAnsiTheme="minorHAnsi" w:cstheme="minorHAnsi"/>
          <w:sz w:val="20"/>
          <w:szCs w:val="20"/>
          <w:lang w:val="es-ES"/>
          <w14:ligatures w14:val="standardContextual"/>
        </w:rPr>
      </w:pPr>
    </w:p>
    <w:p w14:paraId="74F36D7C"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10 de marzo de 2023, con Oficio Nro. MTOP-SOP-2023-61-OF la Subsecretaría de Obras Públicas del Ministerio de Transporte y Obras Públicas remitió a la Subsecretaría de Administración Escolar del Ministerio de Educación los productos correspondientes a los diseños para la culminación de la Unidad Educativa "FRANCISCO DE ORELLANA".</w:t>
      </w:r>
    </w:p>
    <w:p w14:paraId="39BC28A1"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026F88A0"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22 de mayo de 2023, mediante Memorando Nro. MINEDUC-SAE-2023-01427-M, la Subsecretaría de Administración Escolar remitió a la Coordinación General de Planificación el Proyecto de Inversión “Culminación y Construcción de Infraestructura Educativa Fase I” para las gestiones pertinentes de postulación que incluyó la ejecución de estas obras.</w:t>
      </w:r>
    </w:p>
    <w:p w14:paraId="0BD91754" w14:textId="1B336ACC"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2260A3A6"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22 de mayo de 2023, mediante Oficio Nro. MINEDUC-CGP-2023-00071-OF la Coordinadora General de Planificación solicitó a la Subsecretaria de Presupuesto del Ministerio de Economía y Finanzas “(…) emitir el pronunciamiento sobre la disponibilidad de recursos por USD 12.250.248,27 para el proyecto “Culminación y construcción de Infraestructura Educativa Fase I”, para el período 2023”.</w:t>
      </w:r>
    </w:p>
    <w:p w14:paraId="7072CF44"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7F864897"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El 9 de junio de 2023, mediante Oficio Nro. MINEDUC-MINEDUC-2023-00617-M la Ministra de Educación mencionó al Ministro de Transporte y Obras Públicas: </w:t>
      </w:r>
      <w:r w:rsidRPr="00844D52">
        <w:rPr>
          <w:rFonts w:asciiTheme="minorHAnsi" w:hAnsiTheme="minorHAnsi" w:cstheme="minorHAnsi"/>
          <w:i/>
          <w:iCs/>
          <w:sz w:val="20"/>
          <w:szCs w:val="20"/>
          <w:lang w:val="es-ES"/>
          <w14:ligatures w14:val="standardContextual"/>
        </w:rPr>
        <w:t>“(…) al haber fenecido el convenio de cooperación interinstitucional Nro. 0000075, del 09 de diciembre de 2014, entre esta Cartera de Estado y el SECOB (competencia asumida por el MTOP) y, asimismo, en atención a la necesidad de infraestructura educativa es necesario efectuar la suscripción de un nuevo convenio de cooperación interinstitucional entre las partes, con el objetivo de incrementar la calidad de la gestión escolar en el país por medio de infraestructura idónea que brinde las condiciones necesarias para el desarrollo del proceso educativo</w:t>
      </w:r>
      <w:r w:rsidRPr="00844D52">
        <w:rPr>
          <w:rFonts w:asciiTheme="minorHAnsi" w:hAnsiTheme="minorHAnsi" w:cstheme="minorHAnsi"/>
          <w:sz w:val="20"/>
          <w:szCs w:val="20"/>
          <w:lang w:val="es-ES"/>
          <w14:ligatures w14:val="standardContextual"/>
        </w:rPr>
        <w:t>.”</w:t>
      </w:r>
    </w:p>
    <w:p w14:paraId="5D9BCC34" w14:textId="77777777" w:rsidR="007F3BEA" w:rsidRPr="00844D52" w:rsidRDefault="007F3BEA" w:rsidP="007F3BEA">
      <w:pPr>
        <w:pStyle w:val="Prrafodelista"/>
        <w:spacing w:after="0" w:line="0" w:lineRule="atLeast"/>
        <w:rPr>
          <w:rFonts w:asciiTheme="minorHAnsi" w:hAnsiTheme="minorHAnsi" w:cstheme="minorHAnsi"/>
          <w:sz w:val="20"/>
          <w:szCs w:val="20"/>
          <w:lang w:val="es-ES"/>
          <w14:ligatures w14:val="standardContextual"/>
        </w:rPr>
      </w:pPr>
    </w:p>
    <w:p w14:paraId="3CF5D0C4"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13 de junio de 2023, mediante Oficio Nro. MEF-SP-2023-0536 la Subsecretaria de Presupuesto del Ministerio de Economía y Finanzas informó a la Coordinadora General de Planificación “(…) este Despacho, durante el presente ejercicio fiscal 2023, asignará los recursos pertinentes con fuente (202) organismo (8888) correlativo (8888), a fin de que la entidad solicitante pueda gestionar ante la Secretaría Nacional de Planificación – SNP, el dictamen del proyecto “Culminación y construcción de Infraestructura Educativa – Fase I”, por un monto total de USD 12.250.248,27.”</w:t>
      </w:r>
    </w:p>
    <w:p w14:paraId="3D56BBEE" w14:textId="77777777" w:rsidR="007F3BEA" w:rsidRPr="00844D52" w:rsidRDefault="007F3BEA" w:rsidP="007F3BEA">
      <w:pPr>
        <w:pStyle w:val="Prrafodelista"/>
        <w:spacing w:after="0" w:line="0" w:lineRule="atLeast"/>
        <w:rPr>
          <w:rFonts w:asciiTheme="minorHAnsi" w:hAnsiTheme="minorHAnsi" w:cstheme="minorHAnsi"/>
          <w:sz w:val="20"/>
          <w:szCs w:val="20"/>
          <w:lang w:val="es-ES"/>
          <w14:ligatures w14:val="standardContextual"/>
        </w:rPr>
      </w:pPr>
    </w:p>
    <w:p w14:paraId="4374734D"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13 de junio de 2023, mediante Oficio Nro. SNP-SNP-SGP-2023-0100-O el Subsecretario General de Planificación informó a la señora Ministra de Educación la emisión del dictamen de prioridad para el proyecto Culminación y Construcción de Infraestructura Educativa – Fase I, por un monto total de USD. $ 12.250.248,27 para el año 2023, cuyo CUP es 91400000.0000.388874.</w:t>
      </w:r>
    </w:p>
    <w:p w14:paraId="657822A4"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4CD5ED55"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15 de junio de 2023, mediante Oficio Nro. SNP-SGP-SPN-2023-0600-OF la Secretaría Nacional de Planificación, emitió al Ministerio de Economía y Finanzas el dictamen favorable a la modificación presupuestaria de inclusión e incremento de recursos a favor del proyecto Culminación y Construcción de Infraestructura Educativa – Fase I, por un monto total de USD. $ 12.250.248,27 para el año 2023.</w:t>
      </w:r>
    </w:p>
    <w:p w14:paraId="45FEA41B"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54EA6B8F"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20 de junio de 2023, el Ministerio de Economía y Finanzas aprobó la reforma presupuestaria por un monto total de USD. $ 12.250.248,27 para el año 2023 en la estructura presupuestaria del Ministerio de Educación para el proyecto Culminación y Construcción de Infraestructura Educativa – Fase I.</w:t>
      </w:r>
    </w:p>
    <w:p w14:paraId="402D3F4A"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22E1DAC4"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El 12 de julio de 2023, el Presidente Constitucional de la República del Ecuador emitió el Decreto Presidencial Nro. 819 que indica en su parte pertinente DECRETA:</w:t>
      </w:r>
    </w:p>
    <w:p w14:paraId="4D9265B9" w14:textId="77777777" w:rsidR="007F3BEA" w:rsidRPr="00844D52" w:rsidRDefault="007F3BEA" w:rsidP="007F3BEA">
      <w:pPr>
        <w:pStyle w:val="Prrafodelista"/>
        <w:spacing w:after="0" w:line="0" w:lineRule="atLeast"/>
        <w:rPr>
          <w:rFonts w:asciiTheme="minorHAnsi" w:hAnsiTheme="minorHAnsi" w:cstheme="minorHAnsi"/>
          <w:sz w:val="20"/>
          <w:szCs w:val="20"/>
          <w:lang w:val="es-ES"/>
          <w14:ligatures w14:val="standardContextual"/>
        </w:rPr>
      </w:pPr>
    </w:p>
    <w:p w14:paraId="04553FDB" w14:textId="77777777" w:rsidR="007F3BEA" w:rsidRPr="00844D52" w:rsidRDefault="007F3BEA" w:rsidP="007F3BEA">
      <w:pPr>
        <w:autoSpaceDE w:val="0"/>
        <w:autoSpaceDN w:val="0"/>
        <w:spacing w:after="0" w:line="0" w:lineRule="atLeast"/>
        <w:jc w:val="both"/>
        <w:rPr>
          <w:rFonts w:asciiTheme="minorHAnsi" w:hAnsiTheme="minorHAnsi" w:cstheme="minorHAnsi"/>
          <w:sz w:val="20"/>
          <w:szCs w:val="20"/>
          <w:lang w:val="es-ES"/>
          <w14:ligatures w14:val="standardContextual"/>
        </w:rPr>
      </w:pPr>
      <w:r w:rsidRPr="00844D52">
        <w:rPr>
          <w:rFonts w:asciiTheme="minorHAnsi" w:hAnsiTheme="minorHAnsi" w:cstheme="minorHAnsi"/>
          <w:b/>
          <w:bCs/>
          <w:sz w:val="20"/>
          <w:szCs w:val="20"/>
          <w:lang w:val="es-ES"/>
          <w14:ligatures w14:val="standardContextual"/>
        </w:rPr>
        <w:t>Artículo 1. –</w:t>
      </w:r>
      <w:r w:rsidRPr="00844D52">
        <w:rPr>
          <w:rFonts w:asciiTheme="minorHAnsi" w:hAnsiTheme="minorHAnsi" w:cstheme="minorHAnsi"/>
          <w:sz w:val="20"/>
          <w:szCs w:val="20"/>
          <w:lang w:val="es-ES"/>
          <w14:ligatures w14:val="standardContextual"/>
        </w:rPr>
        <w:t xml:space="preserve"> En el Decreto Ejecutivo No. 1063, publicado en el Registro Oficial N° 225 de 16 de junio del 2020, incorpórese una Disposición Transitoria Sexta con el siguiente texto:</w:t>
      </w:r>
    </w:p>
    <w:p w14:paraId="557F5946" w14:textId="77777777" w:rsidR="007F3BEA" w:rsidRPr="00844D52" w:rsidRDefault="007F3BEA" w:rsidP="007F3BEA">
      <w:pPr>
        <w:autoSpaceDE w:val="0"/>
        <w:autoSpaceDN w:val="0"/>
        <w:spacing w:after="0" w:line="0" w:lineRule="atLeast"/>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 </w:t>
      </w:r>
    </w:p>
    <w:p w14:paraId="1190AC6C" w14:textId="77777777" w:rsidR="007F3BEA" w:rsidRPr="00844D52" w:rsidRDefault="007F3BEA" w:rsidP="007F3BEA">
      <w:pPr>
        <w:autoSpaceDE w:val="0"/>
        <w:autoSpaceDN w:val="0"/>
        <w:spacing w:after="0" w:line="0" w:lineRule="atLeast"/>
        <w:jc w:val="both"/>
        <w:rPr>
          <w:rFonts w:asciiTheme="minorHAnsi" w:hAnsiTheme="minorHAnsi" w:cstheme="minorHAnsi"/>
          <w:sz w:val="20"/>
          <w:szCs w:val="20"/>
          <w:highlight w:val="yellow"/>
          <w:lang w:val="es-ES"/>
          <w14:ligatures w14:val="standardContextual"/>
        </w:rPr>
      </w:pPr>
      <w:r w:rsidRPr="00844D52">
        <w:rPr>
          <w:rFonts w:asciiTheme="minorHAnsi" w:hAnsiTheme="minorHAnsi" w:cstheme="minorHAnsi"/>
          <w:b/>
          <w:bCs/>
          <w:sz w:val="20"/>
          <w:szCs w:val="20"/>
          <w:lang w:val="es-ES"/>
          <w14:ligatures w14:val="standardContextual"/>
        </w:rPr>
        <w:t>“</w:t>
      </w:r>
      <w:r w:rsidRPr="00844D52">
        <w:rPr>
          <w:rFonts w:asciiTheme="minorHAnsi" w:hAnsiTheme="minorHAnsi" w:cstheme="minorHAnsi"/>
          <w:b/>
          <w:bCs/>
          <w:i/>
          <w:iCs/>
          <w:sz w:val="20"/>
          <w:szCs w:val="20"/>
          <w:lang w:val="es-ES"/>
          <w14:ligatures w14:val="standardContextual"/>
        </w:rPr>
        <w:t>SEXTA. –</w:t>
      </w:r>
      <w:r w:rsidRPr="00844D52">
        <w:rPr>
          <w:rFonts w:asciiTheme="minorHAnsi" w:hAnsiTheme="minorHAnsi" w:cstheme="minorHAnsi"/>
          <w:i/>
          <w:iCs/>
          <w:sz w:val="20"/>
          <w:szCs w:val="20"/>
          <w:lang w:val="es-ES"/>
          <w14:ligatures w14:val="standardContextual"/>
        </w:rPr>
        <w:t xml:space="preserve"> El Ministerio de Transporte y Obras Públicas, en un plazo máximo de 30 días, transferirá al Ministerio de Educación los expedientes de cinco (5) procesos de contratación de obras del proyecto denominado ‘Culminación y Construcción de Infraestructura Educativa – Fase I’, correspondientes a las siguientes instituciones educativas: (i) Naranjito; (ii) Las Acacias (Ximena Francisco de Orellana); (</w:t>
      </w:r>
      <w:proofErr w:type="spellStart"/>
      <w:r w:rsidRPr="00844D52">
        <w:rPr>
          <w:rFonts w:asciiTheme="minorHAnsi" w:hAnsiTheme="minorHAnsi" w:cstheme="minorHAnsi"/>
          <w:i/>
          <w:iCs/>
          <w:sz w:val="20"/>
          <w:szCs w:val="20"/>
          <w:lang w:val="es-ES"/>
          <w14:ligatures w14:val="standardContextual"/>
        </w:rPr>
        <w:t>iii</w:t>
      </w:r>
      <w:proofErr w:type="spellEnd"/>
      <w:r w:rsidRPr="00844D52">
        <w:rPr>
          <w:rFonts w:asciiTheme="minorHAnsi" w:hAnsiTheme="minorHAnsi" w:cstheme="minorHAnsi"/>
          <w:i/>
          <w:iCs/>
          <w:sz w:val="20"/>
          <w:szCs w:val="20"/>
          <w:lang w:val="es-ES"/>
          <w14:ligatures w14:val="standardContextual"/>
        </w:rPr>
        <w:t>) Campozano; (</w:t>
      </w:r>
      <w:proofErr w:type="spellStart"/>
      <w:r w:rsidRPr="00844D52">
        <w:rPr>
          <w:rFonts w:asciiTheme="minorHAnsi" w:hAnsiTheme="minorHAnsi" w:cstheme="minorHAnsi"/>
          <w:i/>
          <w:iCs/>
          <w:sz w:val="20"/>
          <w:szCs w:val="20"/>
          <w:lang w:val="es-ES"/>
          <w14:ligatures w14:val="standardContextual"/>
        </w:rPr>
        <w:t>iv</w:t>
      </w:r>
      <w:proofErr w:type="spellEnd"/>
      <w:r w:rsidRPr="00844D52">
        <w:rPr>
          <w:rFonts w:asciiTheme="minorHAnsi" w:hAnsiTheme="minorHAnsi" w:cstheme="minorHAnsi"/>
          <w:i/>
          <w:iCs/>
          <w:sz w:val="20"/>
          <w:szCs w:val="20"/>
          <w:lang w:val="es-ES"/>
          <w14:ligatures w14:val="standardContextual"/>
        </w:rPr>
        <w:t>) INIAP; y, (v) Réplica Central Técnico, a fin de efectuar su ejecución directa por parte del Ministerio de Educación</w:t>
      </w:r>
      <w:r w:rsidRPr="00844D52">
        <w:rPr>
          <w:rFonts w:asciiTheme="minorHAnsi" w:hAnsiTheme="minorHAnsi" w:cstheme="minorHAnsi"/>
          <w:sz w:val="20"/>
          <w:szCs w:val="20"/>
          <w:lang w:val="es-ES"/>
          <w14:ligatures w14:val="standardContextual"/>
        </w:rPr>
        <w:t>.”</w:t>
      </w:r>
    </w:p>
    <w:p w14:paraId="7633647A" w14:textId="77777777" w:rsidR="007F3BEA" w:rsidRPr="00844D52" w:rsidRDefault="007F3BEA" w:rsidP="007F3BEA">
      <w:pPr>
        <w:pStyle w:val="Prrafodelista"/>
        <w:spacing w:after="0" w:line="0" w:lineRule="atLeast"/>
        <w:rPr>
          <w:rFonts w:asciiTheme="minorHAnsi" w:hAnsiTheme="minorHAnsi" w:cstheme="minorHAnsi"/>
          <w:sz w:val="20"/>
          <w:szCs w:val="20"/>
          <w:highlight w:val="yellow"/>
          <w:lang w:val="es-ES"/>
          <w14:ligatures w14:val="standardContextual"/>
        </w:rPr>
      </w:pPr>
    </w:p>
    <w:p w14:paraId="4A1CC278" w14:textId="77777777" w:rsidR="007F3BEA"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Mediante Informe de Necesidad Nro. MINEDUC-DNIF-OB-FO-2023-001-INF de 17 de julio de 2023, se establece la necesidad de la contratación para la </w:t>
      </w:r>
      <w:r w:rsidRPr="00BD544A">
        <w:rPr>
          <w:rFonts w:asciiTheme="minorHAnsi" w:hAnsiTheme="minorHAnsi" w:cstheme="minorHAnsi"/>
          <w:b/>
          <w:bCs/>
          <w:sz w:val="20"/>
          <w:szCs w:val="20"/>
          <w:lang w:val="es-ES"/>
          <w14:ligatures w14:val="standardContextual"/>
        </w:rPr>
        <w:t>"CULMINACIÓN DE LA CONSTRUCCIÓN DE LA UNIDAD EDUCATIVA "FRANCISCO DE ORELLANA", UBICADA EN LA PARROQUIA XIMENA, CANTÓN GUAYAQUIL, PROVINCIA DEL GUAYAS"</w:t>
      </w:r>
      <w:r w:rsidRPr="00844D52">
        <w:rPr>
          <w:rFonts w:asciiTheme="minorHAnsi" w:hAnsiTheme="minorHAnsi" w:cstheme="minorHAnsi"/>
          <w:sz w:val="20"/>
          <w:szCs w:val="20"/>
          <w:lang w:val="es-ES"/>
          <w14:ligatures w14:val="standardContextual"/>
        </w:rPr>
        <w:t>.</w:t>
      </w:r>
    </w:p>
    <w:p w14:paraId="4C5D45FE" w14:textId="77777777" w:rsidR="007F3BEA" w:rsidRPr="00844D52" w:rsidRDefault="007F3BEA"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335B8669" w14:textId="3152F74B" w:rsidR="009D6C53" w:rsidRPr="00844D52" w:rsidRDefault="007F3BEA"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Mediante Informe Técnico Nro. MINEDUC-DNIF-OB-FO-2023-002-INF de 17 de julio de 2023, se establecen los aspectos y criterios técnicos para la ejecución de la obra denominada </w:t>
      </w:r>
      <w:r w:rsidRPr="00BD544A">
        <w:rPr>
          <w:rFonts w:asciiTheme="minorHAnsi" w:hAnsiTheme="minorHAnsi" w:cstheme="minorHAnsi"/>
          <w:b/>
          <w:bCs/>
          <w:sz w:val="20"/>
          <w:szCs w:val="20"/>
          <w:lang w:val="es-ES"/>
          <w14:ligatures w14:val="standardContextual"/>
        </w:rPr>
        <w:t>"CULMINACIÓN DE LA CONSTRUCCIÓN DE LA UNIDAD EDUCATIVA "FRANCISCO DE ORELLANA", UBICADA EN LA PARROQUIA XIMENA, CANTÓN GUAYAQUIL, PROVINCIA DEL GUAYAS"</w:t>
      </w:r>
      <w:r w:rsidRPr="00844D52">
        <w:rPr>
          <w:rFonts w:asciiTheme="minorHAnsi" w:hAnsiTheme="minorHAnsi" w:cstheme="minorHAnsi"/>
          <w:sz w:val="20"/>
          <w:szCs w:val="20"/>
          <w:lang w:val="es-ES"/>
          <w14:ligatures w14:val="standardContextual"/>
        </w:rPr>
        <w:t>.</w:t>
      </w:r>
    </w:p>
    <w:p w14:paraId="644DAFA5" w14:textId="77777777" w:rsidR="00604EEC" w:rsidRPr="00844D52" w:rsidRDefault="00604EEC" w:rsidP="00EF598B">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1A4EEEC5" w14:textId="4FB284C2" w:rsidR="006D4854" w:rsidRPr="00844D52" w:rsidRDefault="004E4160" w:rsidP="00EF598B">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Mediante Informe </w:t>
      </w:r>
      <w:r w:rsidR="004B2EE3" w:rsidRPr="00844D52">
        <w:rPr>
          <w:rFonts w:asciiTheme="minorHAnsi" w:hAnsiTheme="minorHAnsi" w:cstheme="minorHAnsi"/>
          <w:sz w:val="20"/>
          <w:szCs w:val="20"/>
          <w:lang w:val="es-ES"/>
          <w14:ligatures w14:val="standardContextual"/>
        </w:rPr>
        <w:t xml:space="preserve">Económico </w:t>
      </w:r>
      <w:r w:rsidRPr="00844D52">
        <w:rPr>
          <w:rFonts w:asciiTheme="minorHAnsi" w:hAnsiTheme="minorHAnsi" w:cstheme="minorHAnsi"/>
          <w:sz w:val="20"/>
          <w:szCs w:val="20"/>
          <w:lang w:val="es-ES"/>
          <w14:ligatures w14:val="standardContextual"/>
        </w:rPr>
        <w:t>Nro. MINEDUC-DNIF-OB-</w:t>
      </w:r>
      <w:r w:rsidR="00604EEC" w:rsidRPr="00844D52">
        <w:rPr>
          <w:rFonts w:asciiTheme="minorHAnsi" w:hAnsiTheme="minorHAnsi" w:cstheme="minorHAnsi"/>
          <w:sz w:val="20"/>
          <w:szCs w:val="20"/>
          <w:lang w:val="es-ES"/>
          <w14:ligatures w14:val="standardContextual"/>
        </w:rPr>
        <w:t>FO</w:t>
      </w:r>
      <w:r w:rsidR="00D039A6" w:rsidRPr="00844D52">
        <w:rPr>
          <w:rFonts w:asciiTheme="minorHAnsi" w:hAnsiTheme="minorHAnsi" w:cstheme="minorHAnsi"/>
          <w:sz w:val="20"/>
          <w:szCs w:val="20"/>
          <w:lang w:val="es-ES"/>
          <w14:ligatures w14:val="standardContextual"/>
        </w:rPr>
        <w:t>-</w:t>
      </w:r>
      <w:r w:rsidRPr="00844D52">
        <w:rPr>
          <w:rFonts w:asciiTheme="minorHAnsi" w:hAnsiTheme="minorHAnsi" w:cstheme="minorHAnsi"/>
          <w:sz w:val="20"/>
          <w:szCs w:val="20"/>
          <w:lang w:val="es-ES"/>
          <w14:ligatures w14:val="standardContextual"/>
        </w:rPr>
        <w:t xml:space="preserve">2023-003-INF de </w:t>
      </w:r>
      <w:r w:rsidR="001C4043" w:rsidRPr="00844D52">
        <w:rPr>
          <w:rFonts w:asciiTheme="minorHAnsi" w:hAnsiTheme="minorHAnsi" w:cstheme="minorHAnsi"/>
          <w:sz w:val="20"/>
          <w:szCs w:val="20"/>
          <w:lang w:val="es-ES"/>
          <w14:ligatures w14:val="standardContextual"/>
        </w:rPr>
        <w:t>17</w:t>
      </w:r>
      <w:r w:rsidRPr="00844D52">
        <w:rPr>
          <w:rFonts w:asciiTheme="minorHAnsi" w:hAnsiTheme="minorHAnsi" w:cstheme="minorHAnsi"/>
          <w:sz w:val="20"/>
          <w:szCs w:val="20"/>
          <w:lang w:val="es-ES"/>
          <w14:ligatures w14:val="standardContextual"/>
        </w:rPr>
        <w:t xml:space="preserve"> de </w:t>
      </w:r>
      <w:r w:rsidR="001C4043" w:rsidRPr="00844D52">
        <w:rPr>
          <w:rFonts w:asciiTheme="minorHAnsi" w:hAnsiTheme="minorHAnsi" w:cstheme="minorHAnsi"/>
          <w:sz w:val="20"/>
          <w:szCs w:val="20"/>
          <w:lang w:val="es-ES"/>
          <w14:ligatures w14:val="standardContextual"/>
        </w:rPr>
        <w:t>julio</w:t>
      </w:r>
      <w:r w:rsidRPr="00844D52">
        <w:rPr>
          <w:rFonts w:asciiTheme="minorHAnsi" w:hAnsiTheme="minorHAnsi" w:cstheme="minorHAnsi"/>
          <w:sz w:val="20"/>
          <w:szCs w:val="20"/>
          <w:lang w:val="es-ES"/>
          <w14:ligatures w14:val="standardContextual"/>
        </w:rPr>
        <w:t xml:space="preserve"> de 2023, se </w:t>
      </w:r>
      <w:r w:rsidR="00222CA4" w:rsidRPr="00844D52">
        <w:rPr>
          <w:rFonts w:asciiTheme="minorHAnsi" w:hAnsiTheme="minorHAnsi" w:cstheme="minorHAnsi"/>
          <w:sz w:val="20"/>
          <w:szCs w:val="20"/>
          <w:lang w:val="es-ES"/>
          <w14:ligatures w14:val="standardContextual"/>
        </w:rPr>
        <w:t xml:space="preserve">determina </w:t>
      </w:r>
      <w:r w:rsidR="00BC7CCA" w:rsidRPr="00844D52">
        <w:rPr>
          <w:rFonts w:asciiTheme="minorHAnsi" w:hAnsiTheme="minorHAnsi" w:cstheme="minorHAnsi"/>
          <w:sz w:val="20"/>
          <w:szCs w:val="20"/>
          <w:lang w:val="es-ES"/>
          <w14:ligatures w14:val="standardContextual"/>
        </w:rPr>
        <w:t>el presupuesto referencial para la ejecución de la obra denominada</w:t>
      </w:r>
      <w:r w:rsidRPr="00844D52">
        <w:rPr>
          <w:rFonts w:asciiTheme="minorHAnsi" w:hAnsiTheme="minorHAnsi" w:cstheme="minorHAnsi"/>
          <w:sz w:val="20"/>
          <w:szCs w:val="20"/>
          <w:lang w:val="es-ES"/>
          <w14:ligatures w14:val="standardContextual"/>
        </w:rPr>
        <w:t xml:space="preserve"> </w:t>
      </w:r>
      <w:r w:rsidR="001C4043" w:rsidRPr="00FF6E30">
        <w:rPr>
          <w:rFonts w:asciiTheme="minorHAnsi" w:hAnsiTheme="minorHAnsi" w:cstheme="minorHAnsi"/>
          <w:b/>
          <w:bCs/>
          <w:sz w:val="20"/>
          <w:szCs w:val="20"/>
          <w:lang w:val="es-ES"/>
          <w14:ligatures w14:val="standardContextual"/>
        </w:rPr>
        <w:t>"CULMINACIÓN DE LA</w:t>
      </w:r>
      <w:r w:rsidR="001C4043" w:rsidRPr="00844D52">
        <w:rPr>
          <w:rFonts w:asciiTheme="minorHAnsi" w:hAnsiTheme="minorHAnsi" w:cstheme="minorHAnsi"/>
          <w:b/>
          <w:bCs/>
          <w:sz w:val="20"/>
          <w:szCs w:val="20"/>
          <w:lang w:val="es-ES"/>
          <w14:ligatures w14:val="standardContextual"/>
        </w:rPr>
        <w:t xml:space="preserve"> CONSTRUCCIÓN DE LA UNIDAD EDUCATIVA "FRANCISCO DE ORELLANA", UBICADA EN LA PARROQUIA XIMENA, CANTÓN GUAYAQUIL, PROVINCIA DEL GUAYAS"</w:t>
      </w:r>
      <w:r w:rsidRPr="00844D52">
        <w:rPr>
          <w:rFonts w:asciiTheme="minorHAnsi" w:hAnsiTheme="minorHAnsi" w:cstheme="minorHAnsi"/>
          <w:sz w:val="20"/>
          <w:szCs w:val="20"/>
          <w:lang w:val="es-ES"/>
          <w14:ligatures w14:val="standardContextual"/>
        </w:rPr>
        <w:t>.</w:t>
      </w:r>
    </w:p>
    <w:p w14:paraId="7F2DA83C" w14:textId="77777777" w:rsidR="004046EF" w:rsidRPr="00844D52" w:rsidRDefault="004046EF" w:rsidP="004046EF">
      <w:pPr>
        <w:pStyle w:val="Prrafodelista"/>
        <w:rPr>
          <w:rFonts w:asciiTheme="minorHAnsi" w:hAnsiTheme="minorHAnsi" w:cstheme="minorHAnsi"/>
          <w:sz w:val="20"/>
          <w:szCs w:val="20"/>
          <w:lang w:val="es-ES"/>
          <w14:ligatures w14:val="standardContextual"/>
        </w:rPr>
      </w:pPr>
    </w:p>
    <w:p w14:paraId="10E2A0FD" w14:textId="77777777" w:rsidR="004046EF" w:rsidRPr="00844D52" w:rsidRDefault="004046EF" w:rsidP="004046EF">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En oficio No. MINEDUC-MINEDUC-2023-00738-OF de 19 de julio de 2023, el Ministerio de Educación realizó una consulta respecto de aquellos casos en los que se declara la terminación unilateral de un contrato que fue realizado bajo uno de los procedimientos de régimen común y se aplique el artículo 166 literal b) del Reglamento a la LOSNCP, ¿cómo se puede operativizar el referido artículo a través del portal COMPRAS PÚBLICAS?</w:t>
      </w:r>
    </w:p>
    <w:p w14:paraId="6146B884" w14:textId="77777777" w:rsidR="004046EF" w:rsidRPr="00844D52" w:rsidRDefault="004046EF" w:rsidP="004046EF">
      <w:pPr>
        <w:pStyle w:val="Prrafodelista"/>
        <w:rPr>
          <w:rFonts w:asciiTheme="minorHAnsi" w:hAnsiTheme="minorHAnsi" w:cstheme="minorHAnsi"/>
          <w:sz w:val="20"/>
          <w:szCs w:val="20"/>
          <w:lang w:val="es-ES"/>
        </w:rPr>
      </w:pPr>
    </w:p>
    <w:p w14:paraId="2C2D73B6" w14:textId="11418A32" w:rsidR="004046EF" w:rsidRPr="00844D52" w:rsidRDefault="004046EF" w:rsidP="004046EF">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 xml:space="preserve">Mediante </w:t>
      </w:r>
      <w:r w:rsidR="000C1DAE" w:rsidRPr="000C1DAE">
        <w:rPr>
          <w:rFonts w:asciiTheme="minorHAnsi" w:hAnsiTheme="minorHAnsi" w:cstheme="minorHAnsi"/>
          <w:sz w:val="20"/>
          <w:szCs w:val="20"/>
          <w:lang w:val="es-ES"/>
          <w14:ligatures w14:val="standardContextual"/>
        </w:rPr>
        <w:t>Memorando Nro. MINEDUC-SAE-2023-02151-M</w:t>
      </w:r>
      <w:r w:rsidRPr="00844D52">
        <w:rPr>
          <w:rFonts w:asciiTheme="minorHAnsi" w:hAnsiTheme="minorHAnsi" w:cstheme="minorHAnsi"/>
          <w:sz w:val="20"/>
          <w:szCs w:val="20"/>
          <w:lang w:val="es-ES"/>
          <w14:ligatures w14:val="standardContextual"/>
        </w:rPr>
        <w:t xml:space="preserve">del 24 de julio de 2023, el Subsecretario de Administración Escolar notifica al Director Nacional de Infraestructura Física la Emisión de Aval y Certificación para la </w:t>
      </w:r>
      <w:r w:rsidR="00FF6E30" w:rsidRPr="00FF6E30">
        <w:rPr>
          <w:rFonts w:asciiTheme="minorHAnsi" w:hAnsiTheme="minorHAnsi" w:cstheme="minorHAnsi"/>
          <w:b/>
          <w:bCs/>
          <w:sz w:val="20"/>
          <w:szCs w:val="20"/>
          <w:lang w:val="es-ES"/>
          <w14:ligatures w14:val="standardContextual"/>
        </w:rPr>
        <w:t>"CULMINACIÓN DE LA</w:t>
      </w:r>
      <w:r w:rsidR="00FF6E30" w:rsidRPr="00844D52">
        <w:rPr>
          <w:rFonts w:asciiTheme="minorHAnsi" w:hAnsiTheme="minorHAnsi" w:cstheme="minorHAnsi"/>
          <w:b/>
          <w:bCs/>
          <w:sz w:val="20"/>
          <w:szCs w:val="20"/>
          <w:lang w:val="es-ES"/>
          <w14:ligatures w14:val="standardContextual"/>
        </w:rPr>
        <w:t xml:space="preserve"> CONSTRUCCIÓN DE LA UNIDAD EDUCATIVA "FRANCISCO DE ORELLANA", UBICADA EN LA PARROQUIA XIMENA, CANTÓN GUAYAQUIL, PROVINCIA DEL GUAYAS"</w:t>
      </w:r>
      <w:r w:rsidRPr="00844D52">
        <w:rPr>
          <w:rFonts w:asciiTheme="minorHAnsi" w:hAnsiTheme="minorHAnsi" w:cstheme="minorHAnsi"/>
          <w:sz w:val="20"/>
          <w:szCs w:val="20"/>
          <w:lang w:val="es-ES"/>
          <w14:ligatures w14:val="standardContextual"/>
        </w:rPr>
        <w:t xml:space="preserve"> y remite la Certificación Nro. 40</w:t>
      </w:r>
      <w:r w:rsidR="00C43141">
        <w:rPr>
          <w:rFonts w:asciiTheme="minorHAnsi" w:hAnsiTheme="minorHAnsi" w:cstheme="minorHAnsi"/>
          <w:sz w:val="20"/>
          <w:szCs w:val="20"/>
          <w:lang w:val="es-ES"/>
          <w14:ligatures w14:val="standardContextual"/>
        </w:rPr>
        <w:t>7</w:t>
      </w:r>
      <w:r w:rsidRPr="00844D52">
        <w:rPr>
          <w:rFonts w:asciiTheme="minorHAnsi" w:hAnsiTheme="minorHAnsi" w:cstheme="minorHAnsi"/>
          <w:sz w:val="20"/>
          <w:szCs w:val="20"/>
          <w:lang w:val="es-ES"/>
          <w14:ligatures w14:val="standardContextual"/>
        </w:rPr>
        <w:t xml:space="preserve"> y Aval Nro. 5</w:t>
      </w:r>
      <w:r w:rsidR="00C43141">
        <w:rPr>
          <w:rFonts w:asciiTheme="minorHAnsi" w:hAnsiTheme="minorHAnsi" w:cstheme="minorHAnsi"/>
          <w:sz w:val="20"/>
          <w:szCs w:val="20"/>
          <w:lang w:val="es-ES"/>
          <w14:ligatures w14:val="standardContextual"/>
        </w:rPr>
        <w:t>3</w:t>
      </w:r>
      <w:r w:rsidRPr="00844D52">
        <w:rPr>
          <w:rFonts w:asciiTheme="minorHAnsi" w:hAnsiTheme="minorHAnsi" w:cstheme="minorHAnsi"/>
          <w:sz w:val="20"/>
          <w:szCs w:val="20"/>
          <w:lang w:val="es-ES"/>
          <w14:ligatures w14:val="standardContextual"/>
        </w:rPr>
        <w:t>.</w:t>
      </w:r>
    </w:p>
    <w:p w14:paraId="66BCE95A" w14:textId="77777777" w:rsidR="004046EF" w:rsidRPr="00844D52" w:rsidRDefault="004046EF" w:rsidP="004046EF">
      <w:pPr>
        <w:pStyle w:val="Prrafodelista"/>
        <w:rPr>
          <w:rFonts w:asciiTheme="minorHAnsi" w:hAnsiTheme="minorHAnsi" w:cstheme="minorHAnsi"/>
          <w:sz w:val="20"/>
          <w:szCs w:val="20"/>
          <w:lang w:val="es-ES"/>
        </w:rPr>
      </w:pPr>
    </w:p>
    <w:p w14:paraId="594100BD" w14:textId="77777777" w:rsidR="004046EF" w:rsidRPr="00844D52" w:rsidRDefault="004046EF" w:rsidP="004046EF">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En Memorando Nro. SERCOP-SERCOP-2023-0236-M del 27 de julio de 2023, la directora general del Servicio de Contratación Pública indica: “adjunto sírvanse encontrar el criterio técnico y jurídico emitidos por la Coordinación Técnica de Operaciones y la Coordinación General de Asesoría Jurídica respectivamente, que orientarán la gestión del Ministerio que su Autoridad tiene a bien representar, para el cumplimiento de sus atribuciones en beneficio de los intereses nacionales.”</w:t>
      </w:r>
    </w:p>
    <w:p w14:paraId="2DC62CF3" w14:textId="77777777" w:rsidR="004046EF" w:rsidRPr="00844D52" w:rsidRDefault="004046EF" w:rsidP="004046EF">
      <w:pPr>
        <w:pStyle w:val="Prrafodelista"/>
        <w:rPr>
          <w:rFonts w:asciiTheme="minorHAnsi" w:hAnsiTheme="minorHAnsi" w:cstheme="minorHAnsi"/>
          <w:sz w:val="20"/>
          <w:szCs w:val="20"/>
          <w:lang w:val="es-ES"/>
        </w:rPr>
      </w:pPr>
    </w:p>
    <w:p w14:paraId="5E6E78B7" w14:textId="551B7721" w:rsidR="004046EF" w:rsidRPr="00844D52" w:rsidRDefault="004046EF" w:rsidP="004046EF">
      <w:pPr>
        <w:pStyle w:val="Prrafodelista"/>
        <w:numPr>
          <w:ilvl w:val="1"/>
          <w:numId w:val="34"/>
        </w:numPr>
        <w:autoSpaceDE w:val="0"/>
        <w:autoSpaceDN w:val="0"/>
        <w:spacing w:after="0" w:line="0" w:lineRule="atLeast"/>
        <w:ind w:left="0" w:firstLine="0"/>
        <w:jc w:val="both"/>
        <w:rPr>
          <w:rFonts w:asciiTheme="minorHAnsi" w:hAnsiTheme="minorHAnsi" w:cstheme="minorHAnsi"/>
          <w:sz w:val="20"/>
          <w:szCs w:val="20"/>
          <w:lang w:val="es-ES"/>
          <w14:ligatures w14:val="standardContextual"/>
        </w:rPr>
      </w:pPr>
      <w:r w:rsidRPr="00844D52">
        <w:rPr>
          <w:rFonts w:asciiTheme="minorHAnsi" w:hAnsiTheme="minorHAnsi" w:cstheme="minorHAnsi"/>
          <w:sz w:val="20"/>
          <w:szCs w:val="20"/>
          <w:lang w:val="es-ES"/>
          <w14:ligatures w14:val="standardContextual"/>
        </w:rPr>
        <w:t>En Oficio Nro. MTOP-SOP-2023-209-OF del 28 de julio de 2023, dirigido al Subsecretario de Administración Escolar, la Subsecretaria de Obras Publicas indica: “Es así que, dentro este contexto y con la finalidad de dar atención a la solicitud realizada en el memorando de referencia y el Decreto Ejecutivo 819 de 14 de julio de 2023, se han creado carpetas digitales por cada uno de los proyectos solicitados correspondientes a las siguientes Unidades Educativas del Milenio: “Naranjito”, “Francisco de Orellana – Las Acacias”, “Campo</w:t>
      </w:r>
      <w:r w:rsidR="00844D52">
        <w:rPr>
          <w:rFonts w:asciiTheme="minorHAnsi" w:hAnsiTheme="minorHAnsi" w:cstheme="minorHAnsi"/>
          <w:sz w:val="20"/>
          <w:szCs w:val="20"/>
          <w:lang w:val="es-ES"/>
          <w14:ligatures w14:val="standardContextual"/>
        </w:rPr>
        <w:t>z</w:t>
      </w:r>
      <w:r w:rsidRPr="00844D52">
        <w:rPr>
          <w:rFonts w:asciiTheme="minorHAnsi" w:hAnsiTheme="minorHAnsi" w:cstheme="minorHAnsi"/>
          <w:sz w:val="20"/>
          <w:szCs w:val="20"/>
          <w:lang w:val="es-ES"/>
          <w14:ligatures w14:val="standardContextual"/>
        </w:rPr>
        <w:t>ano”, “INIAP” y “Réplica Central Técnico”, mismas que contienen la información técnica requerida referente a los diseños para la culminación y construcción de Infraestructura Educativa; para acceder a las mencionadas carpetas se adjunta los enlaces correspondientes (…)”</w:t>
      </w:r>
    </w:p>
    <w:p w14:paraId="2617EEB7" w14:textId="77777777" w:rsidR="004046EF" w:rsidRPr="00844D52" w:rsidRDefault="004046EF" w:rsidP="004046EF">
      <w:pPr>
        <w:pStyle w:val="Prrafodelista"/>
        <w:autoSpaceDE w:val="0"/>
        <w:autoSpaceDN w:val="0"/>
        <w:spacing w:after="0" w:line="0" w:lineRule="atLeast"/>
        <w:ind w:left="0"/>
        <w:jc w:val="both"/>
        <w:rPr>
          <w:rFonts w:asciiTheme="minorHAnsi" w:hAnsiTheme="minorHAnsi" w:cstheme="minorHAnsi"/>
          <w:sz w:val="20"/>
          <w:szCs w:val="20"/>
          <w:lang w:val="es-ES"/>
          <w14:ligatures w14:val="standardContextual"/>
        </w:rPr>
      </w:pPr>
    </w:p>
    <w:p w14:paraId="5EF59972" w14:textId="156D4DC1" w:rsidR="00371CBC" w:rsidRPr="00844D52" w:rsidRDefault="00371CBC" w:rsidP="00BD117C">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BASE LEGAL</w:t>
      </w:r>
    </w:p>
    <w:p w14:paraId="1D4CA58E" w14:textId="4CCE840B" w:rsidR="00371CBC" w:rsidRPr="00844D52" w:rsidRDefault="00371CBC" w:rsidP="00BD117C">
      <w:pPr>
        <w:spacing w:after="0" w:line="0" w:lineRule="atLeast"/>
        <w:jc w:val="both"/>
        <w:rPr>
          <w:rFonts w:asciiTheme="minorHAnsi" w:eastAsia="Arial" w:hAnsiTheme="minorHAnsi" w:cstheme="minorHAnsi"/>
          <w:sz w:val="20"/>
          <w:szCs w:val="20"/>
        </w:rPr>
      </w:pPr>
    </w:p>
    <w:p w14:paraId="728B6F16" w14:textId="77777777" w:rsidR="00BD238B" w:rsidRPr="00844D52" w:rsidRDefault="00BD238B" w:rsidP="00BD238B">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CONSTITUCIÓN DE LA REPÚBLICA DEL ECUADOR:</w:t>
      </w:r>
    </w:p>
    <w:p w14:paraId="6A3191A1" w14:textId="77777777" w:rsidR="00BD238B" w:rsidRPr="00844D52" w:rsidRDefault="00BD238B" w:rsidP="00BD238B">
      <w:pPr>
        <w:spacing w:after="0" w:line="0" w:lineRule="atLeast"/>
        <w:jc w:val="both"/>
        <w:rPr>
          <w:rFonts w:asciiTheme="minorHAnsi" w:eastAsia="Arial" w:hAnsiTheme="minorHAnsi" w:cstheme="minorHAnsi"/>
          <w:sz w:val="20"/>
          <w:szCs w:val="20"/>
        </w:rPr>
      </w:pPr>
    </w:p>
    <w:p w14:paraId="0AACCA66" w14:textId="6938DF2D"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26.-</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 educación es un derecho de las personas a lo largo de su vida y un deber ineludible e inexcusable del Estado. Constituye un área prioritaria de la política pública y de la inversión estatal, garantía de la igualdad e inclusión social y condición indispensable para el buen vivir. Las personas, las familias y la sociedad tienen el derecho y la responsabilidad de participar en el proceso educativo</w:t>
      </w:r>
      <w:r w:rsidR="00851336" w:rsidRPr="00844D52">
        <w:rPr>
          <w:rFonts w:asciiTheme="minorHAnsi" w:eastAsia="Arial" w:hAnsiTheme="minorHAnsi" w:cstheme="minorHAnsi"/>
          <w:i/>
          <w:iCs/>
          <w:sz w:val="20"/>
          <w:szCs w:val="20"/>
        </w:rPr>
        <w:t>.</w:t>
      </w:r>
      <w:r w:rsidRPr="00844D52">
        <w:rPr>
          <w:rFonts w:asciiTheme="minorHAnsi" w:eastAsia="Arial" w:hAnsiTheme="minorHAnsi" w:cstheme="minorHAnsi"/>
          <w:sz w:val="20"/>
          <w:szCs w:val="20"/>
        </w:rPr>
        <w:t>”</w:t>
      </w:r>
    </w:p>
    <w:p w14:paraId="21DD56AA"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435286A8"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27.-</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 educación se centrará en el ser humano y garantizará su desarrollo holístico, en el marco del respeto a los derechos humanos, al medio ambiente sustentable y a la democracia; será participativa, obligatoria, intercultural, democrática, incluyente y diversa, de calidad y calidez; impulsará la equidad de género, la justicia, la solidaridad y la paz; estimulará el sentido crítico, el arte y la cultura física, la iniciativa individual y comunitaria, y el desarrollo de competencias y capacidades para crear y trabajar.</w:t>
      </w:r>
    </w:p>
    <w:p w14:paraId="5004BF23"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61256EF7" w14:textId="45D6C213"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educación es indispensable para el conocimiento, el ejercicio de los derechos y la construcción de un país soberano, y constituye un eje estratégico para el desarrollo nacional</w:t>
      </w:r>
      <w:r w:rsidRPr="00844D52">
        <w:rPr>
          <w:rFonts w:asciiTheme="minorHAnsi" w:eastAsia="Arial" w:hAnsiTheme="minorHAnsi" w:cstheme="minorHAnsi"/>
          <w:sz w:val="20"/>
          <w:szCs w:val="20"/>
        </w:rPr>
        <w:t>”.</w:t>
      </w:r>
    </w:p>
    <w:p w14:paraId="741EDDFB"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5F36E7BC"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28.-</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 educación responderá al interés público y no estará al servicio de intereses individuales y corporativos. Se garantizará el acceso universal, permanencia, movilidad y egreso sin discriminación alguna y la obligatoriedad en el nivel inicial, básico y bachillerato o su equivalente.</w:t>
      </w:r>
    </w:p>
    <w:p w14:paraId="5864F362"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33D9D982"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Es derecho de toda persona y comunidad interactuar entre culturas y participar en una sociedad que aprende. El Estado promoverá el diálogo intercultural en sus múltiples dimensiones.</w:t>
      </w:r>
    </w:p>
    <w:p w14:paraId="477A2113"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3353AF5E"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El aprendizaje se desarrollará de forma escolarizada y no escolarizada.</w:t>
      </w:r>
    </w:p>
    <w:p w14:paraId="2C7B7E58"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18AABD9A" w14:textId="6B0DF164"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educación pública será universal y laica en todos sus niveles, y gratuita hasta el tercer nivel de educación superior inclusive</w:t>
      </w:r>
      <w:r w:rsidRPr="00844D52">
        <w:rPr>
          <w:rFonts w:asciiTheme="minorHAnsi" w:eastAsia="Arial" w:hAnsiTheme="minorHAnsi" w:cstheme="minorHAnsi"/>
          <w:sz w:val="20"/>
          <w:szCs w:val="20"/>
        </w:rPr>
        <w:t>”</w:t>
      </w:r>
      <w:r w:rsidR="00851336" w:rsidRPr="00844D52">
        <w:rPr>
          <w:rFonts w:asciiTheme="minorHAnsi" w:eastAsia="Arial" w:hAnsiTheme="minorHAnsi" w:cstheme="minorHAnsi"/>
          <w:sz w:val="20"/>
          <w:szCs w:val="20"/>
        </w:rPr>
        <w:t>.</w:t>
      </w:r>
    </w:p>
    <w:p w14:paraId="6938894C"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38F805F9" w14:textId="42E0C02C"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226.-</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Las instituciones del Estado, sus organismos, dependencias, las servidoras o servidores públicos y las personas que actúen en virtud de una potestad estatal ejercerán solamente las competencias y facultades que les sean atribuidas en la Constitución y la ley. Tendrán el deber de coordinar acciones para el cumplimiento de sus fines y hacer efectivo el goce y ejercicio de los derechos reconocidos en la Constitución</w:t>
      </w:r>
      <w:r w:rsidRPr="00844D52">
        <w:rPr>
          <w:rFonts w:asciiTheme="minorHAnsi" w:eastAsia="Arial" w:hAnsiTheme="minorHAnsi" w:cstheme="minorHAnsi"/>
          <w:sz w:val="20"/>
          <w:szCs w:val="20"/>
        </w:rPr>
        <w:t>”</w:t>
      </w:r>
      <w:r w:rsidR="00851336" w:rsidRPr="00844D52">
        <w:rPr>
          <w:rFonts w:asciiTheme="minorHAnsi" w:eastAsia="Arial" w:hAnsiTheme="minorHAnsi" w:cstheme="minorHAnsi"/>
          <w:sz w:val="20"/>
          <w:szCs w:val="20"/>
        </w:rPr>
        <w:t>.</w:t>
      </w:r>
    </w:p>
    <w:p w14:paraId="1E09E160"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7C17D106" w14:textId="033F2894"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227.-</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 administración pública constituye un servicio a la colectividad que se rige por los principios de eficacia, eficiencia, calidad, jerarquía, desconcentración, descentralización, coordinación, participación, planificación, transparencia y evaluación</w:t>
      </w:r>
      <w:r w:rsidRPr="00844D52">
        <w:rPr>
          <w:rFonts w:asciiTheme="minorHAnsi" w:eastAsia="Arial" w:hAnsiTheme="minorHAnsi" w:cstheme="minorHAnsi"/>
          <w:sz w:val="20"/>
          <w:szCs w:val="20"/>
        </w:rPr>
        <w:t>”</w:t>
      </w:r>
      <w:r w:rsidR="00851336" w:rsidRPr="00844D52">
        <w:rPr>
          <w:rFonts w:asciiTheme="minorHAnsi" w:eastAsia="Arial" w:hAnsiTheme="minorHAnsi" w:cstheme="minorHAnsi"/>
          <w:sz w:val="20"/>
          <w:szCs w:val="20"/>
        </w:rPr>
        <w:t>.</w:t>
      </w:r>
    </w:p>
    <w:p w14:paraId="38BAD961"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73321E00" w14:textId="2B31CB16"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288.-</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Las compras públicas cumplirán con criterios de eficiencia, transparencia, calidad, responsabilidad ambiental y social. Se priorizarán los productos y servicios nacionales, en particular los provenientes de la economía popular y solidaria, y de las micro, pequeñas y medianas unidades productivas</w:t>
      </w:r>
      <w:r w:rsidRPr="00844D52">
        <w:rPr>
          <w:rFonts w:asciiTheme="minorHAnsi" w:eastAsia="Arial" w:hAnsiTheme="minorHAnsi" w:cstheme="minorHAnsi"/>
          <w:sz w:val="20"/>
          <w:szCs w:val="20"/>
        </w:rPr>
        <w:t>”</w:t>
      </w:r>
      <w:r w:rsidR="00851336" w:rsidRPr="00844D52">
        <w:rPr>
          <w:rFonts w:asciiTheme="minorHAnsi" w:eastAsia="Arial" w:hAnsiTheme="minorHAnsi" w:cstheme="minorHAnsi"/>
          <w:sz w:val="20"/>
          <w:szCs w:val="20"/>
        </w:rPr>
        <w:t>.</w:t>
      </w:r>
    </w:p>
    <w:p w14:paraId="64B5D5F1"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2EDD66C7"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343.-</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El sistema nacional de educación tendrá como finalidad el desarrollo de capacidades y potencialidades individuales y colectivas de la población, que posibiliten el aprendizaje, y la generación y utilización de conocimientos, técnicas, saberes, artes y cultura. El sistema tendrá como centro al sujeto que aprende, y funcionará de manera flexible y dinámica, incluyente, eficaz y eficiente.</w:t>
      </w:r>
    </w:p>
    <w:p w14:paraId="7EBCAD2A"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274C3266" w14:textId="7301C4C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El sistema nacional de educación integrará una visión intercultural acorde con la diversidad geográfica, cultural y lingüística del país, y el respeto a los derechos de las comunidades, pueblos y nacionalidades</w:t>
      </w:r>
      <w:r w:rsidRPr="00844D52">
        <w:rPr>
          <w:rFonts w:asciiTheme="minorHAnsi" w:eastAsia="Arial" w:hAnsiTheme="minorHAnsi" w:cstheme="minorHAnsi"/>
          <w:sz w:val="20"/>
          <w:szCs w:val="20"/>
        </w:rPr>
        <w:t>”</w:t>
      </w:r>
      <w:r w:rsidR="00851336" w:rsidRPr="00844D52">
        <w:rPr>
          <w:rFonts w:asciiTheme="minorHAnsi" w:eastAsia="Arial" w:hAnsiTheme="minorHAnsi" w:cstheme="minorHAnsi"/>
          <w:sz w:val="20"/>
          <w:szCs w:val="20"/>
        </w:rPr>
        <w:t>.</w:t>
      </w:r>
    </w:p>
    <w:p w14:paraId="13DB2D29"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p>
    <w:p w14:paraId="5A603664"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347.-</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Será responsabilidad del Estado:</w:t>
      </w:r>
    </w:p>
    <w:p w14:paraId="38137285"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p>
    <w:p w14:paraId="5D1D2A23"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 xml:space="preserve">1. Fortalecer la educación pública y la coeducación; asegurar el mejoramiento permanente de la calidad, la ampliación de la cobertura, la infraestructura física y el equipamiento necesario de las instituciones educativas públicas. </w:t>
      </w:r>
      <w:r w:rsidRPr="00844D52">
        <w:rPr>
          <w:rFonts w:asciiTheme="minorHAnsi" w:eastAsia="Arial" w:hAnsiTheme="minorHAnsi" w:cstheme="minorHAnsi"/>
          <w:sz w:val="20"/>
          <w:szCs w:val="20"/>
        </w:rPr>
        <w:t>(…)”.</w:t>
      </w:r>
    </w:p>
    <w:p w14:paraId="42E6680B" w14:textId="77777777" w:rsidR="003F7693" w:rsidRPr="00844D52" w:rsidRDefault="003F7693" w:rsidP="003F7693">
      <w:pPr>
        <w:spacing w:after="0" w:line="0" w:lineRule="atLeast"/>
        <w:jc w:val="both"/>
        <w:rPr>
          <w:rFonts w:asciiTheme="minorHAnsi" w:eastAsia="Arial" w:hAnsiTheme="minorHAnsi" w:cstheme="minorHAnsi"/>
          <w:sz w:val="20"/>
          <w:szCs w:val="20"/>
        </w:rPr>
      </w:pPr>
    </w:p>
    <w:p w14:paraId="1C3233FB" w14:textId="77777777" w:rsidR="003F7693" w:rsidRPr="00844D52" w:rsidRDefault="003F7693" w:rsidP="003F7693">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iCs/>
          <w:sz w:val="20"/>
          <w:szCs w:val="20"/>
        </w:rPr>
        <w:t xml:space="preserve">“DISPOSICIONES TRANSITORIAS DECIMOCTAVA. – El Estado asignará de forma progresiva recursos públicos del Presupuesto General del Estado para la educación inicial básica y el bachillerato, con incrementos anuales de al menos el cero punto cinco por ciento del Producto Interno Bruto hasta alcanzar un mínimo del seis por ciento del Producto Interno Bruto </w:t>
      </w:r>
      <w:r w:rsidRPr="00844D52">
        <w:rPr>
          <w:rFonts w:asciiTheme="minorHAnsi" w:eastAsia="Arial" w:hAnsiTheme="minorHAnsi" w:cstheme="minorHAnsi"/>
          <w:sz w:val="20"/>
          <w:szCs w:val="20"/>
        </w:rPr>
        <w:t>(…)”.</w:t>
      </w:r>
    </w:p>
    <w:p w14:paraId="4D00F0AF" w14:textId="77777777" w:rsidR="003F7693" w:rsidRPr="00844D52" w:rsidRDefault="003F7693" w:rsidP="003F7693">
      <w:pPr>
        <w:spacing w:after="0" w:line="0" w:lineRule="atLeast"/>
        <w:jc w:val="both"/>
        <w:rPr>
          <w:rFonts w:asciiTheme="minorHAnsi" w:eastAsia="Arial" w:hAnsiTheme="minorHAnsi" w:cstheme="minorHAnsi"/>
          <w:sz w:val="20"/>
          <w:szCs w:val="20"/>
        </w:rPr>
      </w:pPr>
    </w:p>
    <w:p w14:paraId="381E54DF"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i/>
          <w:iCs/>
          <w:sz w:val="20"/>
          <w:szCs w:val="20"/>
        </w:rPr>
        <w:t xml:space="preserve">DISPOSICIONES TRANSITORIAS DECIMONOVENA. – El Estado realizará una evaluación integral de las instituciones educativas unidocentes y </w:t>
      </w:r>
      <w:proofErr w:type="spellStart"/>
      <w:r w:rsidRPr="00844D52">
        <w:rPr>
          <w:rFonts w:asciiTheme="minorHAnsi" w:eastAsia="Arial" w:hAnsiTheme="minorHAnsi" w:cstheme="minorHAnsi"/>
          <w:i/>
          <w:iCs/>
          <w:sz w:val="20"/>
          <w:szCs w:val="20"/>
        </w:rPr>
        <w:t>pluridocentes</w:t>
      </w:r>
      <w:proofErr w:type="spellEnd"/>
      <w:r w:rsidRPr="00844D52">
        <w:rPr>
          <w:rFonts w:asciiTheme="minorHAnsi" w:eastAsia="Arial" w:hAnsiTheme="minorHAnsi" w:cstheme="minorHAnsi"/>
          <w:i/>
          <w:iCs/>
          <w:sz w:val="20"/>
          <w:szCs w:val="20"/>
        </w:rPr>
        <w:t xml:space="preserve"> públicas, y tomará medidas con el fin de superar la precariedad y garantizar el derecho a la educación.</w:t>
      </w:r>
    </w:p>
    <w:p w14:paraId="7EAACD0B" w14:textId="77777777" w:rsidR="003F7693" w:rsidRPr="00844D52" w:rsidRDefault="003F7693" w:rsidP="003F7693">
      <w:pPr>
        <w:spacing w:after="0" w:line="0" w:lineRule="atLeast"/>
        <w:jc w:val="both"/>
        <w:rPr>
          <w:rFonts w:asciiTheme="minorHAnsi" w:eastAsia="Arial" w:hAnsiTheme="minorHAnsi" w:cstheme="minorHAnsi"/>
          <w:i/>
          <w:iCs/>
          <w:sz w:val="20"/>
          <w:szCs w:val="20"/>
        </w:rPr>
      </w:pPr>
    </w:p>
    <w:p w14:paraId="2562DDD5" w14:textId="79891D9F" w:rsidR="00BD238B" w:rsidRPr="00844D52" w:rsidRDefault="003F7693" w:rsidP="003F7693">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iCs/>
          <w:sz w:val="20"/>
          <w:szCs w:val="20"/>
        </w:rPr>
        <w:t>En el transcurso de tres años, el Estado realizará una evaluación del funcionamiento, finalidad y calidad de los procesos de educación popular y diseñará las políticas adecuadas para el mejoramiento y regularización de la planta docente</w:t>
      </w:r>
      <w:r w:rsidRPr="00844D52">
        <w:rPr>
          <w:rFonts w:asciiTheme="minorHAnsi" w:eastAsia="Arial" w:hAnsiTheme="minorHAnsi" w:cstheme="minorHAnsi"/>
          <w:sz w:val="20"/>
          <w:szCs w:val="20"/>
        </w:rPr>
        <w:t>”.</w:t>
      </w:r>
    </w:p>
    <w:p w14:paraId="5CE4FDCF" w14:textId="77777777" w:rsidR="00BD238B" w:rsidRPr="00844D52" w:rsidRDefault="00BD238B" w:rsidP="00BD238B">
      <w:pPr>
        <w:spacing w:after="0" w:line="0" w:lineRule="atLeast"/>
        <w:jc w:val="both"/>
        <w:rPr>
          <w:rFonts w:asciiTheme="minorHAnsi" w:eastAsia="Arial" w:hAnsiTheme="minorHAnsi" w:cstheme="minorHAnsi"/>
          <w:sz w:val="20"/>
          <w:szCs w:val="20"/>
        </w:rPr>
      </w:pPr>
    </w:p>
    <w:p w14:paraId="57E9C856" w14:textId="77777777" w:rsidR="00BD238B" w:rsidRPr="00844D52" w:rsidRDefault="00BD238B" w:rsidP="00BD238B">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LEY ORGÁNICA DE EDUCACIÓN INTERCULTURAL:</w:t>
      </w:r>
    </w:p>
    <w:p w14:paraId="3EB778CA" w14:textId="77777777" w:rsidR="00BD238B" w:rsidRPr="00844D52" w:rsidRDefault="00BD238B" w:rsidP="00BD238B">
      <w:pPr>
        <w:spacing w:after="0" w:line="0" w:lineRule="atLeast"/>
        <w:jc w:val="both"/>
        <w:rPr>
          <w:rFonts w:asciiTheme="minorHAnsi" w:eastAsia="Arial" w:hAnsiTheme="minorHAnsi" w:cstheme="minorHAnsi"/>
          <w:sz w:val="20"/>
          <w:szCs w:val="20"/>
        </w:rPr>
      </w:pPr>
    </w:p>
    <w:p w14:paraId="01E6CDCA"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6.-</w:t>
      </w:r>
      <w:r w:rsidRPr="00844D52">
        <w:rPr>
          <w:rFonts w:asciiTheme="minorHAnsi" w:eastAsia="Arial" w:hAnsiTheme="minorHAnsi" w:cstheme="minorHAnsi"/>
          <w:i/>
          <w:iCs/>
          <w:color w:val="FF0000"/>
          <w:sz w:val="20"/>
          <w:szCs w:val="20"/>
        </w:rPr>
        <w:t xml:space="preserve"> </w:t>
      </w:r>
      <w:r w:rsidRPr="00844D52">
        <w:rPr>
          <w:rFonts w:asciiTheme="minorHAnsi" w:eastAsia="Arial" w:hAnsiTheme="minorHAnsi" w:cstheme="minorHAnsi"/>
          <w:i/>
          <w:iCs/>
          <w:sz w:val="20"/>
          <w:szCs w:val="20"/>
        </w:rPr>
        <w:t>Obligaciones. - La principal obligación del Estado es el cumplimiento pleno, permanente y progresivo de los derechos y garantías constitucionales en materia educativa (…).</w:t>
      </w:r>
    </w:p>
    <w:p w14:paraId="0E7166D9"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p>
    <w:p w14:paraId="2F83499C"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El Estado tiene las siguientes obligaciones adicionales:</w:t>
      </w:r>
    </w:p>
    <w:p w14:paraId="5AABA7AF"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p>
    <w:p w14:paraId="064CBF64"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d. Garantizar la universalización de la educación en sus diferentes niveles, para niños, niñas, adolescentes, jóvenes y adultos y personas con escolaridad inconclusa, así como proveer infraestructura física, seguridad y equipamiento necesarios a los establecimientos educativos públicos;</w:t>
      </w:r>
      <w:r w:rsidRPr="00844D52">
        <w:rPr>
          <w:rFonts w:asciiTheme="minorHAnsi" w:eastAsia="Arial" w:hAnsiTheme="minorHAnsi" w:cstheme="minorHAnsi"/>
          <w:sz w:val="20"/>
          <w:szCs w:val="20"/>
        </w:rPr>
        <w:t xml:space="preserve"> (…)”.</w:t>
      </w:r>
    </w:p>
    <w:p w14:paraId="49571880" w14:textId="77777777" w:rsidR="002E1AD9" w:rsidRPr="00844D52" w:rsidRDefault="002E1AD9" w:rsidP="002E1AD9">
      <w:pPr>
        <w:spacing w:after="0" w:line="0" w:lineRule="atLeast"/>
        <w:jc w:val="both"/>
        <w:rPr>
          <w:rFonts w:asciiTheme="minorHAnsi" w:eastAsia="Arial" w:hAnsiTheme="minorHAnsi" w:cstheme="minorHAnsi"/>
          <w:i/>
          <w:iCs/>
          <w:sz w:val="20"/>
          <w:szCs w:val="20"/>
        </w:rPr>
      </w:pPr>
    </w:p>
    <w:p w14:paraId="05B4B1D8" w14:textId="2B10DCB2" w:rsidR="00BD238B" w:rsidRPr="00844D52" w:rsidRDefault="002E1AD9" w:rsidP="002E1AD9">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25.-</w:t>
      </w:r>
      <w:r w:rsidRPr="00844D52">
        <w:rPr>
          <w:rFonts w:asciiTheme="minorHAnsi" w:eastAsia="Arial" w:hAnsiTheme="minorHAnsi" w:cstheme="minorHAnsi"/>
          <w:i/>
          <w:iCs/>
          <w:sz w:val="20"/>
          <w:szCs w:val="20"/>
        </w:rPr>
        <w:t xml:space="preserve"> Rectoría, niveles de gestión del Sistema Nacional de Educación. - La Autoridad Educativa Nacional ejerce la rectoría del Sistema Nacional de Educación a nivel nacional, garantiza y asegura el cumplimiento cabal de las garantías y derechos constitucionales en materia educativa, ejecutando acciones directas y conducentes a la vigencia plena, permanente de la Constitución de la República y de conformidad con lo establecido en esta Ley </w:t>
      </w:r>
      <w:r w:rsidRPr="00844D52">
        <w:rPr>
          <w:rFonts w:asciiTheme="minorHAnsi" w:eastAsia="Arial" w:hAnsiTheme="minorHAnsi" w:cstheme="minorHAnsi"/>
          <w:sz w:val="20"/>
          <w:szCs w:val="20"/>
        </w:rPr>
        <w:t>(…)”.</w:t>
      </w:r>
    </w:p>
    <w:p w14:paraId="40EF695D" w14:textId="3BA9E050" w:rsidR="00643D2B" w:rsidRPr="00844D52" w:rsidRDefault="00643D2B" w:rsidP="002E1AD9">
      <w:pPr>
        <w:spacing w:after="0" w:line="0" w:lineRule="atLeast"/>
        <w:jc w:val="both"/>
        <w:rPr>
          <w:rFonts w:asciiTheme="minorHAnsi" w:eastAsia="Arial" w:hAnsiTheme="minorHAnsi" w:cstheme="minorHAnsi"/>
          <w:i/>
          <w:iCs/>
          <w:sz w:val="20"/>
          <w:szCs w:val="20"/>
        </w:rPr>
      </w:pPr>
    </w:p>
    <w:p w14:paraId="06440763" w14:textId="301A8A2D" w:rsidR="00643D2B" w:rsidRPr="00844D52" w:rsidRDefault="00643D2B" w:rsidP="00643D2B">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LEY ORGÁNICA DEL SISTEMA NACIONAL DE CONTRATACIÓN PÚBLICA:</w:t>
      </w:r>
    </w:p>
    <w:p w14:paraId="7ADC0E25" w14:textId="77777777" w:rsidR="00643D2B" w:rsidRPr="00844D52" w:rsidRDefault="00643D2B" w:rsidP="00643D2B">
      <w:pPr>
        <w:spacing w:after="0" w:line="0" w:lineRule="atLeast"/>
        <w:jc w:val="both"/>
        <w:rPr>
          <w:rFonts w:asciiTheme="minorHAnsi" w:eastAsia="Arial" w:hAnsiTheme="minorHAnsi" w:cstheme="minorHAnsi"/>
          <w:sz w:val="20"/>
          <w:szCs w:val="20"/>
        </w:rPr>
      </w:pPr>
    </w:p>
    <w:p w14:paraId="425C3EA0"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r w:rsidRPr="00844D52">
        <w:rPr>
          <w:rFonts w:asciiTheme="minorHAnsi" w:hAnsiTheme="minorHAnsi" w:cstheme="minorHAnsi"/>
          <w:b/>
          <w:bCs/>
          <w:i/>
          <w:iCs/>
          <w:color w:val="FF0000"/>
          <w:sz w:val="20"/>
          <w:szCs w:val="20"/>
        </w:rPr>
        <w:t>“Art. 23. –</w:t>
      </w:r>
      <w:r w:rsidRPr="00844D52">
        <w:rPr>
          <w:rFonts w:asciiTheme="minorHAnsi" w:hAnsiTheme="minorHAnsi" w:cstheme="minorHAnsi"/>
          <w:i/>
          <w:iCs/>
          <w:sz w:val="20"/>
          <w:szCs w:val="20"/>
        </w:rPr>
        <w:t xml:space="preserve"> Estudios. – (Reformado por el Art. 2 de la Ley s/n, R.O. 966-2S, 20-III-2017). – Antes de iniciar un procedimiento precontractual, de acuerdo a la naturaleza de la contratación, la entidad deberá contar con los estudios y diseños completos, definitivos y actualizados, planos y cálculos, especificaciones técnicas, debidamente aprobados por las instancias correspondientes, vinculados al Plan Anual de Contratación de la entidad.</w:t>
      </w:r>
    </w:p>
    <w:p w14:paraId="67DB5C6F"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p>
    <w:p w14:paraId="65760622"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r w:rsidRPr="00844D52">
        <w:rPr>
          <w:rFonts w:asciiTheme="minorHAnsi" w:hAnsiTheme="minorHAnsi" w:cstheme="minorHAnsi"/>
          <w:i/>
          <w:iCs/>
          <w:sz w:val="20"/>
          <w:szCs w:val="20"/>
        </w:rPr>
        <w:t>Los estudios y diseños incluirán obligatoriamente como condición previa a su aprobación e inicio del proceso contractual, el análisis de desagregación tecnológica o de Compra de Inclusión, según corresponda, los que determinarán la proporción mínima de participación nacional o local de acuerdo a la metodología y parámetros determinados por el Servicio Nacional de Contratación Pública.</w:t>
      </w:r>
    </w:p>
    <w:p w14:paraId="7BD63132"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p>
    <w:p w14:paraId="632A4C1D"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r w:rsidRPr="00844D52">
        <w:rPr>
          <w:rFonts w:asciiTheme="minorHAnsi" w:hAnsiTheme="minorHAnsi" w:cstheme="minorHAnsi"/>
          <w:i/>
          <w:iCs/>
          <w:sz w:val="20"/>
          <w:szCs w:val="20"/>
        </w:rPr>
        <w:t>La máxima autoridad de la Entidad Contratante y los funcionarios que hubieren participado en la elaboración de los estudios, en la época en que éstos se contrataron y aprobaron, tendrán responsabilidad solidaria junto con los consultores o contratistas, si fuere del caso, por la validez de sus resultados y por los eventuales perjuicios que pudieran ocasionarse en su posterior aplicación.</w:t>
      </w:r>
    </w:p>
    <w:p w14:paraId="68B6E59A"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p>
    <w:p w14:paraId="4B932275"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sz w:val="20"/>
          <w:szCs w:val="20"/>
        </w:rPr>
      </w:pPr>
      <w:r w:rsidRPr="00844D52">
        <w:rPr>
          <w:rFonts w:asciiTheme="minorHAnsi" w:hAnsiTheme="minorHAnsi" w:cstheme="minorHAnsi"/>
          <w:i/>
          <w:iCs/>
          <w:sz w:val="20"/>
          <w:szCs w:val="20"/>
        </w:rPr>
        <w:t>Los contratistas y funcionarios que elaboren los estudios precontractuales serán responsables de informar a la entidad contratante, en el término de 15 días contados desde la notificación, si existe justificación técnica para la firma de contratos complementarios, órdenes de trabajo y diferencias en cantidades de obra que superen el quince por ciento (15%) del valor del contrato principal. En caso de incumplir con el plazo señalado serán sancionados de conformidad con el artículo 100 de esta Ley”</w:t>
      </w:r>
      <w:r w:rsidRPr="00844D52">
        <w:rPr>
          <w:rFonts w:asciiTheme="minorHAnsi" w:hAnsiTheme="minorHAnsi" w:cstheme="minorHAnsi"/>
          <w:sz w:val="20"/>
          <w:szCs w:val="20"/>
        </w:rPr>
        <w:t>.</w:t>
      </w:r>
    </w:p>
    <w:p w14:paraId="669DB05A"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sz w:val="20"/>
          <w:szCs w:val="20"/>
        </w:rPr>
      </w:pPr>
    </w:p>
    <w:p w14:paraId="4A836255" w14:textId="77777777" w:rsidR="00347164" w:rsidRPr="00844D52" w:rsidRDefault="00347164" w:rsidP="00347164">
      <w:pPr>
        <w:shd w:val="clear" w:color="auto" w:fill="FFFFFF" w:themeFill="background1"/>
        <w:spacing w:after="0" w:line="0" w:lineRule="atLeast"/>
        <w:jc w:val="both"/>
        <w:rPr>
          <w:rFonts w:asciiTheme="minorHAnsi" w:hAnsiTheme="minorHAnsi" w:cstheme="minorHAnsi"/>
          <w:i/>
          <w:iCs/>
          <w:sz w:val="20"/>
          <w:szCs w:val="20"/>
        </w:rPr>
      </w:pPr>
      <w:r w:rsidRPr="00844D52">
        <w:rPr>
          <w:rFonts w:asciiTheme="minorHAnsi" w:hAnsiTheme="minorHAnsi" w:cstheme="minorHAnsi"/>
          <w:b/>
          <w:bCs/>
          <w:i/>
          <w:iCs/>
          <w:color w:val="FF0000"/>
          <w:sz w:val="20"/>
          <w:szCs w:val="20"/>
        </w:rPr>
        <w:t>“Art. 24. –</w:t>
      </w:r>
      <w:r w:rsidRPr="00844D52">
        <w:rPr>
          <w:rFonts w:asciiTheme="minorHAnsi" w:hAnsiTheme="minorHAnsi" w:cstheme="minorHAnsi"/>
          <w:i/>
          <w:iCs/>
          <w:sz w:val="20"/>
          <w:szCs w:val="20"/>
        </w:rPr>
        <w:t xml:space="preserve"> Presupuesto. – Las entidades previamente a la convocatoria, deberán certificar la disponibilidad presupuestaria y la existencia presente o futura de recursos suficientes para cubrir las obligaciones derivadas de la contratación.</w:t>
      </w:r>
    </w:p>
    <w:p w14:paraId="651AB503" w14:textId="2D603777" w:rsidR="00FA6BF8" w:rsidRPr="00844D52" w:rsidRDefault="00347164" w:rsidP="00347164">
      <w:pPr>
        <w:autoSpaceDE w:val="0"/>
        <w:autoSpaceDN w:val="0"/>
        <w:adjustRightInd w:val="0"/>
        <w:spacing w:after="0" w:line="0" w:lineRule="atLeast"/>
        <w:jc w:val="both"/>
        <w:rPr>
          <w:rFonts w:asciiTheme="minorHAnsi" w:hAnsiTheme="minorHAnsi" w:cstheme="minorHAnsi"/>
          <w:b/>
          <w:bCs/>
          <w:color w:val="000000"/>
          <w:sz w:val="20"/>
          <w:szCs w:val="20"/>
        </w:rPr>
      </w:pPr>
      <w:r w:rsidRPr="00844D52">
        <w:rPr>
          <w:rFonts w:asciiTheme="minorHAnsi" w:hAnsiTheme="minorHAnsi" w:cstheme="minorHAnsi"/>
          <w:i/>
          <w:iCs/>
          <w:sz w:val="20"/>
          <w:szCs w:val="20"/>
        </w:rPr>
        <w:t>El Reglamento establecerá las formas en que se conferirán las certificaciones o los mecanismos electrónicos para la verificación a que se refiere el inciso anterior”</w:t>
      </w:r>
      <w:r w:rsidRPr="00844D52">
        <w:rPr>
          <w:rFonts w:asciiTheme="minorHAnsi" w:hAnsiTheme="minorHAnsi" w:cstheme="minorHAnsi"/>
          <w:sz w:val="20"/>
          <w:szCs w:val="20"/>
        </w:rPr>
        <w:t>.</w:t>
      </w:r>
    </w:p>
    <w:p w14:paraId="00175FEC" w14:textId="6BD78AAB" w:rsidR="00BD238B" w:rsidRPr="00844D52" w:rsidRDefault="00BD238B" w:rsidP="007F7748">
      <w:pPr>
        <w:tabs>
          <w:tab w:val="left" w:pos="1728"/>
        </w:tabs>
        <w:spacing w:after="0" w:line="0" w:lineRule="atLeast"/>
        <w:jc w:val="both"/>
        <w:rPr>
          <w:rFonts w:asciiTheme="minorHAnsi" w:eastAsia="Arial" w:hAnsiTheme="minorHAnsi" w:cstheme="minorHAnsi"/>
          <w:sz w:val="20"/>
          <w:szCs w:val="20"/>
        </w:rPr>
      </w:pPr>
    </w:p>
    <w:p w14:paraId="253D3277" w14:textId="10194BA5" w:rsidR="00BD238B" w:rsidRPr="00844D52" w:rsidRDefault="00221AB2" w:rsidP="00BD048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REGLAMENTO GENERAL A LA LEY ORGÁNICA DEL SISTEMA NACIONAL DE CONTRATACIÓN PÚBLICA</w:t>
      </w:r>
    </w:p>
    <w:p w14:paraId="0132FF8D" w14:textId="77777777" w:rsidR="00C02208" w:rsidRPr="00844D52" w:rsidRDefault="00C02208" w:rsidP="00BD238B">
      <w:pPr>
        <w:autoSpaceDE w:val="0"/>
        <w:autoSpaceDN w:val="0"/>
        <w:adjustRightInd w:val="0"/>
        <w:spacing w:after="0" w:line="0" w:lineRule="atLeast"/>
        <w:jc w:val="both"/>
        <w:rPr>
          <w:rFonts w:asciiTheme="minorHAnsi" w:hAnsiTheme="minorHAnsi" w:cstheme="minorHAnsi"/>
          <w:color w:val="000000"/>
          <w:sz w:val="20"/>
          <w:szCs w:val="20"/>
        </w:rPr>
      </w:pPr>
    </w:p>
    <w:p w14:paraId="37C5B93A" w14:textId="3F211274"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i/>
          <w:iCs/>
          <w:sz w:val="20"/>
          <w:szCs w:val="20"/>
        </w:rPr>
        <w:t>“</w:t>
      </w:r>
      <w:r w:rsidRPr="00844D52">
        <w:rPr>
          <w:rFonts w:asciiTheme="minorHAnsi" w:eastAsia="Arial" w:hAnsiTheme="minorHAnsi" w:cstheme="minorHAnsi"/>
          <w:b/>
          <w:bCs/>
          <w:i/>
          <w:iCs/>
          <w:color w:val="FF0000"/>
          <w:sz w:val="20"/>
          <w:szCs w:val="20"/>
        </w:rPr>
        <w:t>Art. 42. –</w:t>
      </w:r>
      <w:r w:rsidRPr="00844D52">
        <w:rPr>
          <w:rFonts w:asciiTheme="minorHAnsi" w:eastAsia="Arial" w:hAnsiTheme="minorHAnsi" w:cstheme="minorHAnsi"/>
          <w:i/>
          <w:iCs/>
          <w:sz w:val="20"/>
          <w:szCs w:val="20"/>
        </w:rPr>
        <w:t xml:space="preserve"> Fase preparatoria. – El órgano administrativo requirente de la entidad contratante, con la finalidad de satisfacer y cumplir con los objetivos, metas y demandas institucionales, de acuerdo con sus competencias y atribuciones, realizará la identificación específica, detallada, clara y concreta de la necesidad de contratación”</w:t>
      </w:r>
      <w:r w:rsidR="00E25A54" w:rsidRPr="00844D52">
        <w:rPr>
          <w:rFonts w:asciiTheme="minorHAnsi" w:eastAsia="Arial" w:hAnsiTheme="minorHAnsi" w:cstheme="minorHAnsi"/>
          <w:i/>
          <w:iCs/>
          <w:sz w:val="20"/>
          <w:szCs w:val="20"/>
        </w:rPr>
        <w:t>.</w:t>
      </w:r>
    </w:p>
    <w:p w14:paraId="375FB02D"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6CF67A79" w14:textId="4F88DE81"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i/>
          <w:iCs/>
          <w:sz w:val="20"/>
          <w:szCs w:val="20"/>
        </w:rPr>
        <w:t>“</w:t>
      </w:r>
      <w:r w:rsidRPr="00844D52">
        <w:rPr>
          <w:rFonts w:asciiTheme="minorHAnsi" w:eastAsia="Arial" w:hAnsiTheme="minorHAnsi" w:cstheme="minorHAnsi"/>
          <w:b/>
          <w:bCs/>
          <w:i/>
          <w:iCs/>
          <w:color w:val="FF0000"/>
          <w:sz w:val="20"/>
          <w:szCs w:val="20"/>
        </w:rPr>
        <w:t>Art 44. –</w:t>
      </w:r>
      <w:r w:rsidRPr="00844D52">
        <w:rPr>
          <w:rFonts w:asciiTheme="minorHAnsi" w:eastAsia="Arial" w:hAnsiTheme="minorHAnsi" w:cstheme="minorHAnsi"/>
          <w:i/>
          <w:iCs/>
          <w:sz w:val="20"/>
          <w:szCs w:val="20"/>
        </w:rPr>
        <w:t xml:space="preserve"> Determinación de la necesidad. – La determinación de la necesidad incorporará un análisis de beneficio, eficiencia o efectividad, considerando la necesidad y la capacidad institucional instalada, lo cual se plasmará en el informe de necesidad de contratación, que será elaborado por la unidad requirente, previo a iniciar un procedimiento de contratación”</w:t>
      </w:r>
      <w:r w:rsidR="00E25A54" w:rsidRPr="00844D52">
        <w:rPr>
          <w:rFonts w:asciiTheme="minorHAnsi" w:eastAsia="Arial" w:hAnsiTheme="minorHAnsi" w:cstheme="minorHAnsi"/>
          <w:i/>
          <w:iCs/>
          <w:sz w:val="20"/>
          <w:szCs w:val="20"/>
        </w:rPr>
        <w:t>.</w:t>
      </w:r>
    </w:p>
    <w:p w14:paraId="46C562C7" w14:textId="35D2D0FC" w:rsidR="00BD238B" w:rsidRPr="00844D52" w:rsidRDefault="00BD238B" w:rsidP="00BD238B">
      <w:pPr>
        <w:spacing w:after="0" w:line="0" w:lineRule="atLeast"/>
        <w:jc w:val="both"/>
        <w:rPr>
          <w:rFonts w:asciiTheme="minorHAnsi" w:eastAsia="Arial" w:hAnsiTheme="minorHAnsi" w:cstheme="minorHAnsi"/>
          <w:sz w:val="20"/>
          <w:szCs w:val="20"/>
        </w:rPr>
      </w:pPr>
    </w:p>
    <w:p w14:paraId="1D6B38A6"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46. –</w:t>
      </w:r>
      <w:r w:rsidRPr="00844D52">
        <w:rPr>
          <w:rFonts w:asciiTheme="minorHAnsi" w:eastAsia="Arial" w:hAnsiTheme="minorHAnsi" w:cstheme="minorHAnsi"/>
          <w:i/>
          <w:iCs/>
          <w:sz w:val="20"/>
          <w:szCs w:val="20"/>
        </w:rPr>
        <w:t xml:space="preserve"> Estudios. – Antes de iniciar un procedimiento precontractual, de acuerdo con la naturaleza de la contratación, la entidad contratante deberá contar con los estudios y diseños completos, definitivos y actualizados, planos y cálculos, especificaciones técnicas o términos de referencia, análisis de precios unitarios -APUS-de ser el caso, presupuesto referencial y demás información necesaria para la contratación, debidamente aprobados por las instancias correspondientes, vinculados al Plan Anual de Contratación de la entidad según corresponda.</w:t>
      </w:r>
    </w:p>
    <w:p w14:paraId="3568EF4E"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15B14341" w14:textId="21003668"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i/>
          <w:iCs/>
          <w:sz w:val="20"/>
          <w:szCs w:val="20"/>
        </w:rPr>
        <w:t xml:space="preserve"> Quienes participaron en la elaboración de los estudios, en la época en que estos se contrataron y aprobaron, tendrán responsabilidad solidaria junto con los consultores o contratistas, si fuere el caso, por la validez de sus resultados y por los eventuales perjuicios que pudieran ocasionarse en su posterior aplicación y no podrán participar de la fiscalización contractual</w:t>
      </w:r>
      <w:r w:rsidRPr="00844D52">
        <w:rPr>
          <w:rFonts w:asciiTheme="minorHAnsi" w:eastAsia="Arial" w:hAnsiTheme="minorHAnsi" w:cstheme="minorHAnsi"/>
          <w:sz w:val="20"/>
          <w:szCs w:val="20"/>
        </w:rPr>
        <w:t>”</w:t>
      </w:r>
      <w:r w:rsidR="00E25A54" w:rsidRPr="00844D52">
        <w:rPr>
          <w:rFonts w:asciiTheme="minorHAnsi" w:eastAsia="Arial" w:hAnsiTheme="minorHAnsi" w:cstheme="minorHAnsi"/>
          <w:sz w:val="20"/>
          <w:szCs w:val="20"/>
        </w:rPr>
        <w:t>.</w:t>
      </w:r>
    </w:p>
    <w:p w14:paraId="3BB8841B"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p>
    <w:p w14:paraId="30B0D467"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47. –</w:t>
      </w:r>
      <w:r w:rsidRPr="00844D52">
        <w:rPr>
          <w:rFonts w:asciiTheme="minorHAnsi" w:eastAsia="Arial" w:hAnsiTheme="minorHAnsi" w:cstheme="minorHAnsi"/>
          <w:i/>
          <w:iCs/>
          <w:sz w:val="20"/>
          <w:szCs w:val="20"/>
        </w:rPr>
        <w:t xml:space="preserve"> Estudios de desagregación tecnológica en obras.-La máxima autoridad o su delegado, de las entidades contratantes determinadas en el artículo 1 de la Ley Orgánica del Sistema Nacional de Contratación Pública, obligatoriamente y en forma previa a convocar un procedimiento de ejecución de obra pública por Régimen Común o Régimen Especial, incluidos aquellos del giro específico del negocio, cuyo presupuesto referencial sea igual o superior al monto correspondiente a licitación de obras, aprobarán los estudios de desagregación tecnológica a través de un documento que será publicado como información relevante en el Portal COMPRASPÚBLICAS.</w:t>
      </w:r>
    </w:p>
    <w:p w14:paraId="0AD15008"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p>
    <w:p w14:paraId="1AF809DE"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Los pliegos deberán incorporar los estudios de desagregación tecnológica como condición previa a su aprobación, los que determinarán el porcentaje de participación nacional o local, de acuerdo a la metodología y parámetros determinados por el Servicio Nacional de Contratación Pública, que deberán incorporar la oferta para ser habilitada y participar en el procedimiento de contratación.</w:t>
      </w:r>
    </w:p>
    <w:p w14:paraId="389F3DA6"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p>
    <w:p w14:paraId="500CE564"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El resultado de los estudios de desagregación tecnológica se expresará como el porcentaje de participación ecuatoriana mínimo en la realización del proyecto, que se entenderá como el umbral de Valor Agregado Ecuatoriano del procedimiento de contratación de obra, condición de obligatorio cumplimiento para los participantes del procedimiento y del contratista durante la ejecución del contrato.</w:t>
      </w:r>
    </w:p>
    <w:p w14:paraId="19C9103C"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p>
    <w:p w14:paraId="51809EA5"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Todo oferente, con la finalidad de demostrar el porcentaje de participación ecuatoriana propuesto, tendrá la obligación de desarrollar el estudio de desagregación tecnológica de su propuesta, el que formará parte de la oferta.</w:t>
      </w:r>
    </w:p>
    <w:p w14:paraId="4E52F968" w14:textId="77777777" w:rsidR="00645C45" w:rsidRPr="00844D52" w:rsidRDefault="00645C45" w:rsidP="00645C45">
      <w:pPr>
        <w:spacing w:after="0" w:line="0" w:lineRule="atLeast"/>
        <w:jc w:val="both"/>
        <w:rPr>
          <w:rFonts w:asciiTheme="minorHAnsi" w:eastAsia="Arial" w:hAnsiTheme="minorHAnsi" w:cstheme="minorHAnsi"/>
          <w:i/>
          <w:iCs/>
          <w:sz w:val="20"/>
          <w:szCs w:val="20"/>
        </w:rPr>
      </w:pPr>
    </w:p>
    <w:p w14:paraId="6036DFF9" w14:textId="77777777" w:rsidR="00645C45" w:rsidRPr="00844D52" w:rsidRDefault="00645C45" w:rsidP="00645C4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iCs/>
          <w:sz w:val="20"/>
          <w:szCs w:val="20"/>
        </w:rPr>
        <w:t>La no presentación del estudio de desagregación tecnológica de la propuesta o la acreditación de un porcentaje de participación ecuatoriana inferior al mínimo establecido por la entidad para el proyecto será causal para el rechazo de la oferta”.</w:t>
      </w:r>
    </w:p>
    <w:p w14:paraId="036E5B7D" w14:textId="77777777" w:rsidR="00645C45" w:rsidRPr="00844D52" w:rsidRDefault="00645C45" w:rsidP="00BD238B">
      <w:pPr>
        <w:spacing w:after="0" w:line="0" w:lineRule="atLeast"/>
        <w:jc w:val="both"/>
        <w:rPr>
          <w:rFonts w:asciiTheme="minorHAnsi" w:eastAsia="Arial" w:hAnsiTheme="minorHAnsi" w:cstheme="minorHAnsi"/>
          <w:sz w:val="20"/>
          <w:szCs w:val="20"/>
        </w:rPr>
      </w:pPr>
    </w:p>
    <w:p w14:paraId="2A48D00A"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48. –</w:t>
      </w:r>
      <w:r w:rsidRPr="00844D52">
        <w:rPr>
          <w:rFonts w:asciiTheme="minorHAnsi" w:eastAsia="Arial" w:hAnsiTheme="minorHAnsi" w:cstheme="minorHAnsi"/>
          <w:i/>
          <w:iCs/>
          <w:sz w:val="20"/>
          <w:szCs w:val="20"/>
        </w:rPr>
        <w:t xml:space="preserve"> Definición del objeto de contratación. – La entidad contratante definirá adecuadamente el objeto de contratación, concerniente a la adquisición o arrendamiento de bienes, ejecución de obras o prestación de servicios, incluidos los de consultoría, en estricto cumplimiento de los principios de trato justo, igualdad y no discriminación, concurrencia y transparencia.</w:t>
      </w:r>
    </w:p>
    <w:p w14:paraId="4661CF52"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p>
    <w:p w14:paraId="315B65C4" w14:textId="77777777"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definición del objeto de contratación deberá contar con la debida justificación técnica, reflejada en las especificaciones técnicas o términos de referencia, por lo que, los componentes del objeto de contratación deberán guardar una relación o</w:t>
      </w:r>
    </w:p>
    <w:p w14:paraId="1A5BD60A" w14:textId="528ED000" w:rsidR="00BD238B" w:rsidRPr="00844D52" w:rsidRDefault="00BD238B" w:rsidP="00BD238B">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vinculación razonable, acorde a las necesidades institucionales de la entidad contratante y que de ninguna manera propendan a un tratamiento diferenciado o discriminatorio de los proveedores del Estado</w:t>
      </w:r>
      <w:r w:rsidRPr="00844D52">
        <w:rPr>
          <w:rFonts w:asciiTheme="minorHAnsi" w:eastAsia="Arial" w:hAnsiTheme="minorHAnsi" w:cstheme="minorHAnsi"/>
          <w:sz w:val="20"/>
          <w:szCs w:val="20"/>
        </w:rPr>
        <w:t>”</w:t>
      </w:r>
      <w:r w:rsidR="00E25A54" w:rsidRPr="00844D52">
        <w:rPr>
          <w:rFonts w:asciiTheme="minorHAnsi" w:eastAsia="Arial" w:hAnsiTheme="minorHAnsi" w:cstheme="minorHAnsi"/>
          <w:sz w:val="20"/>
          <w:szCs w:val="20"/>
        </w:rPr>
        <w:t>.</w:t>
      </w:r>
    </w:p>
    <w:p w14:paraId="502EFC33" w14:textId="77777777" w:rsidR="00BD238B" w:rsidRPr="00844D52" w:rsidRDefault="00BD238B" w:rsidP="00BD238B">
      <w:pPr>
        <w:tabs>
          <w:tab w:val="left" w:pos="1404"/>
        </w:tabs>
        <w:spacing w:after="0" w:line="0" w:lineRule="atLeast"/>
        <w:jc w:val="both"/>
        <w:rPr>
          <w:rFonts w:asciiTheme="minorHAnsi" w:eastAsia="Arial" w:hAnsiTheme="minorHAnsi" w:cstheme="minorHAnsi"/>
          <w:sz w:val="20"/>
          <w:szCs w:val="20"/>
        </w:rPr>
      </w:pPr>
    </w:p>
    <w:p w14:paraId="747E0674" w14:textId="77777777" w:rsidR="00E904A0" w:rsidRPr="00844D52" w:rsidRDefault="00E904A0" w:rsidP="00E904A0">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i/>
          <w:iCs/>
          <w:color w:val="FF0000"/>
          <w:sz w:val="20"/>
          <w:szCs w:val="20"/>
        </w:rPr>
        <w:t>“Art. 49. –</w:t>
      </w:r>
      <w:r w:rsidRPr="00844D52">
        <w:rPr>
          <w:rFonts w:asciiTheme="minorHAnsi" w:eastAsia="Arial" w:hAnsiTheme="minorHAnsi" w:cstheme="minorHAnsi"/>
          <w:i/>
          <w:iCs/>
          <w:sz w:val="20"/>
          <w:szCs w:val="20"/>
        </w:rPr>
        <w:t xml:space="preserve"> Definición del presupuesto referencial. – Las entidades contratantes deberán contar con un presupuesto referencial apegado a la realidad de mercado, al momento de publicar sus procesos de contratación, con base en los siguientes parámetros:</w:t>
      </w:r>
    </w:p>
    <w:p w14:paraId="21CA73CC" w14:textId="77777777" w:rsidR="00E904A0" w:rsidRPr="00844D52" w:rsidRDefault="00E904A0" w:rsidP="00E904A0">
      <w:pPr>
        <w:spacing w:after="0" w:line="0" w:lineRule="atLeast"/>
        <w:jc w:val="both"/>
        <w:rPr>
          <w:rFonts w:asciiTheme="minorHAnsi" w:eastAsia="Arial" w:hAnsiTheme="minorHAnsi" w:cstheme="minorHAnsi"/>
          <w:i/>
          <w:iCs/>
          <w:sz w:val="20"/>
          <w:szCs w:val="20"/>
        </w:rPr>
      </w:pPr>
    </w:p>
    <w:p w14:paraId="6EC92310" w14:textId="77777777" w:rsidR="00E904A0" w:rsidRPr="00844D52" w:rsidRDefault="00E904A0" w:rsidP="00E904A0">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w:t>
      </w:r>
    </w:p>
    <w:p w14:paraId="3553015E" w14:textId="77777777" w:rsidR="00E904A0" w:rsidRPr="00844D52" w:rsidRDefault="00E904A0" w:rsidP="00E904A0">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2. Adicionalmente, para el caso de obras, se considerará lo establecido en las normas de control interno expedidas por la Contraloría General del Estado”.</w:t>
      </w:r>
    </w:p>
    <w:p w14:paraId="61221B4B" w14:textId="77777777" w:rsidR="00E904A0" w:rsidRPr="00844D52" w:rsidRDefault="00E904A0" w:rsidP="00BD238B">
      <w:pPr>
        <w:tabs>
          <w:tab w:val="left" w:pos="1404"/>
        </w:tabs>
        <w:spacing w:after="0" w:line="0" w:lineRule="atLeast"/>
        <w:jc w:val="both"/>
        <w:rPr>
          <w:rFonts w:asciiTheme="minorHAnsi" w:eastAsia="Arial" w:hAnsiTheme="minorHAnsi" w:cstheme="minorHAnsi"/>
          <w:sz w:val="20"/>
          <w:szCs w:val="20"/>
        </w:rPr>
      </w:pPr>
    </w:p>
    <w:p w14:paraId="358DFDB4"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sz w:val="20"/>
          <w:szCs w:val="20"/>
        </w:rPr>
        <w:t>“</w:t>
      </w:r>
      <w:r w:rsidRPr="00844D52">
        <w:rPr>
          <w:rFonts w:asciiTheme="minorHAnsi" w:eastAsia="Arial" w:hAnsiTheme="minorHAnsi" w:cstheme="minorHAnsi"/>
          <w:b/>
          <w:bCs/>
          <w:i/>
          <w:iCs/>
          <w:color w:val="FF0000"/>
          <w:sz w:val="20"/>
          <w:szCs w:val="20"/>
        </w:rPr>
        <w:t>Art 51. –</w:t>
      </w:r>
      <w:r w:rsidRPr="00844D52">
        <w:rPr>
          <w:rFonts w:asciiTheme="minorHAnsi" w:eastAsia="Arial" w:hAnsiTheme="minorHAnsi" w:cstheme="minorHAnsi"/>
          <w:i/>
          <w:iCs/>
          <w:sz w:val="20"/>
          <w:szCs w:val="20"/>
        </w:rPr>
        <w:t xml:space="preserve"> Formulación de las especificaciones técnicas y términos de referencia. – Antes de iniciar un procedimiento de contratación pública, la entidad contratante deberá contar con las especificaciones técnicas de los bienes o rubros requeridos; o, los términos de referencia para servicios, incluidos los de consultoría, de conformidad con lo que establezcan los análisis, diseños, diagnósticos, o estudios con los que, como condición previa, debe contar la entidad contratante.</w:t>
      </w:r>
    </w:p>
    <w:p w14:paraId="234ABFAE"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05A82F29"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Se entenderá como especificación técnica, a las características fundamentales que deberán cumplir los bienes o rubros requeridos, mientras que los términos de referencia constituirán las condiciones específicas bajo las cuales se desarrollará la consultoría o se prestarán los servicios.</w:t>
      </w:r>
    </w:p>
    <w:p w14:paraId="2025ED2C"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6A086A14"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contratación de servicios estará sujeta a la formulación de términos de referencia. No obstante, atendiendo a la naturaleza del servicio requerido, se podrán incorporar adicionalmente especificaciones técnicas relativas a los bienes</w:t>
      </w:r>
    </w:p>
    <w:p w14:paraId="5FDA6AD7" w14:textId="49772680"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necesarios para su ejecución, siempre y cuando no se modifique el objeto de contratación, por tanto, esta variación solo podrá repotenciar o mejorar el objeto de contratación previamente delimitado”</w:t>
      </w:r>
      <w:r w:rsidR="00E25A54" w:rsidRPr="00844D52">
        <w:rPr>
          <w:rFonts w:asciiTheme="minorHAnsi" w:eastAsia="Arial" w:hAnsiTheme="minorHAnsi" w:cstheme="minorHAnsi"/>
          <w:i/>
          <w:iCs/>
          <w:sz w:val="20"/>
          <w:szCs w:val="20"/>
        </w:rPr>
        <w:t>.</w:t>
      </w:r>
    </w:p>
    <w:p w14:paraId="59419152" w14:textId="77777777" w:rsidR="00BD238B" w:rsidRPr="00844D52" w:rsidRDefault="00BD238B" w:rsidP="00BD238B">
      <w:pPr>
        <w:tabs>
          <w:tab w:val="left" w:pos="1404"/>
        </w:tabs>
        <w:spacing w:after="0" w:line="0" w:lineRule="atLeast"/>
        <w:jc w:val="both"/>
        <w:rPr>
          <w:rFonts w:asciiTheme="minorHAnsi" w:eastAsia="Arial" w:hAnsiTheme="minorHAnsi" w:cstheme="minorHAnsi"/>
          <w:sz w:val="20"/>
          <w:szCs w:val="20"/>
        </w:rPr>
      </w:pPr>
    </w:p>
    <w:p w14:paraId="4370E11D"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52. –</w:t>
      </w:r>
      <w:r w:rsidRPr="00844D52">
        <w:rPr>
          <w:rFonts w:asciiTheme="minorHAnsi" w:eastAsia="Arial" w:hAnsiTheme="minorHAnsi" w:cstheme="minorHAnsi"/>
          <w:i/>
          <w:iCs/>
          <w:sz w:val="20"/>
          <w:szCs w:val="20"/>
        </w:rPr>
        <w:t xml:space="preserve"> Especificaciones técnicas. – Para la elaboración de las especificaciones técnicas se considerará lo siguiente:</w:t>
      </w:r>
    </w:p>
    <w:p w14:paraId="5C78E5B5"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2511383B"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Deben ser claras, completas e inequívocas; no deben presentar ambigüedades, ni contradicciones que puedan propiciar diferentes interpretaciones en una misma disposición, ni indicaciones parciales.</w:t>
      </w:r>
    </w:p>
    <w:p w14:paraId="20A7035B"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42387E52"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1. Para el caso de bienes, se establecerán en función de las propiedades de su uso y empleo, así como de sus características fundamentales, requisitos funcionales o tecnológicos, atendiendo los conceptos de capacidad, calidad y/o rendimiento, y de sostenibilidad en lo que fuera aplicable, para los que, de existir, se utilizarán rasgos técnicos, requisitos, símbolos y términos normalizados;</w:t>
      </w:r>
    </w:p>
    <w:p w14:paraId="0C52D57A"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2. No se podrá hacer referencia a marcas de fábrica o de comercio, nombres o tipos comerciales, patentes, derechos de autor, diseños o tipos particulares, ni a determinados orígenes, productores o proveedores. Excepcionalmente, y de manera justificada, se podrá hacer dichas referencias para: la adquisición de repuestos o accesorios; y, en las contrataciones que impliquen el desarrollo o mejora de tecnologías ya existentes en la entidad contratante, como la utilización de patentes o marcas exclusivas o tecnologías que no admitan otras alternativas técnicas, en los casos que sea aplicable, la entidad hará constar en el pliego la expresión “o equivalente” u otra similar;</w:t>
      </w:r>
    </w:p>
    <w:p w14:paraId="60D459F2"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4D8B94B2"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este caso, la entidad contratante deberá publicar la información respecto a la tecnológica existente y/o maquinaria, la cual deberá plasmarse en un informe técnico debidamente suscrito, el cual será publicado como información relevante.</w:t>
      </w:r>
    </w:p>
    <w:p w14:paraId="7ED44D32"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p>
    <w:p w14:paraId="31A283E1"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3. Para el caso de obras, se establecerán para cada uno de los rubros y materiales del proyecto, atendiendo los aspectos de diseño y constructivos;</w:t>
      </w:r>
    </w:p>
    <w:p w14:paraId="42AA2D5F"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4. Las especificaciones técnicas se basarán en las normas o reglamentos técnicos nacionales, y en ausencia de estos, en los instrumentos internacionales similares, en lo que fuera aplicable;</w:t>
      </w:r>
    </w:p>
    <w:p w14:paraId="159B7F2A" w14:textId="7777777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5. No se podrá establecer o exigir especificaciones, condicionamientos o requerimientos técnicos que no pueda cumplir la oferta nacional, salvo justificación funcional debidamente motivada; y,</w:t>
      </w:r>
    </w:p>
    <w:p w14:paraId="096A2615" w14:textId="372E51C7" w:rsidR="00BD238B" w:rsidRPr="00844D52" w:rsidRDefault="00BD238B" w:rsidP="00BD238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6. Las especificaciones técnicas se establecerán con relación exclusiva a los bienes o rubros de obras integrantes del objeto del procedimiento y no con relación a los proveedores</w:t>
      </w:r>
      <w:r w:rsidRPr="00844D52">
        <w:rPr>
          <w:rFonts w:asciiTheme="minorHAnsi" w:eastAsia="Arial" w:hAnsiTheme="minorHAnsi" w:cstheme="minorHAnsi"/>
          <w:sz w:val="20"/>
          <w:szCs w:val="20"/>
        </w:rPr>
        <w:t>”</w:t>
      </w:r>
      <w:r w:rsidR="00E25A54" w:rsidRPr="00844D52">
        <w:rPr>
          <w:rFonts w:asciiTheme="minorHAnsi" w:eastAsia="Arial" w:hAnsiTheme="minorHAnsi" w:cstheme="minorHAnsi"/>
          <w:sz w:val="20"/>
          <w:szCs w:val="20"/>
        </w:rPr>
        <w:t>.</w:t>
      </w:r>
    </w:p>
    <w:p w14:paraId="6E5FA22B" w14:textId="77777777" w:rsidR="007D0820" w:rsidRPr="00844D52" w:rsidRDefault="007D0820" w:rsidP="00BD238B">
      <w:pPr>
        <w:tabs>
          <w:tab w:val="left" w:pos="1404"/>
        </w:tabs>
        <w:spacing w:after="0" w:line="0" w:lineRule="atLeast"/>
        <w:jc w:val="both"/>
        <w:rPr>
          <w:rFonts w:asciiTheme="minorHAnsi" w:eastAsia="Arial" w:hAnsiTheme="minorHAnsi" w:cstheme="minorHAnsi"/>
          <w:sz w:val="20"/>
          <w:szCs w:val="20"/>
        </w:rPr>
      </w:pPr>
    </w:p>
    <w:p w14:paraId="11986F37" w14:textId="68B183AA" w:rsidR="00286B1B" w:rsidRPr="00844D52" w:rsidRDefault="007D0820"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58.</w:t>
      </w:r>
      <w:r w:rsidR="00CE6B91" w:rsidRPr="00844D52">
        <w:rPr>
          <w:rFonts w:asciiTheme="minorHAnsi" w:eastAsia="Arial" w:hAnsiTheme="minorHAnsi" w:cstheme="minorHAnsi"/>
          <w:b/>
          <w:bCs/>
          <w:i/>
          <w:iCs/>
          <w:color w:val="FF0000"/>
          <w:sz w:val="20"/>
          <w:szCs w:val="20"/>
        </w:rPr>
        <w:t xml:space="preserve"> –</w:t>
      </w:r>
      <w:r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Comisión técnica.</w:t>
      </w:r>
      <w:r w:rsidR="00CE6B91" w:rsidRPr="00844D52">
        <w:rPr>
          <w:rFonts w:asciiTheme="minorHAnsi" w:eastAsia="Arial" w:hAnsiTheme="minorHAnsi" w:cstheme="minorHAnsi"/>
          <w:i/>
          <w:iCs/>
          <w:sz w:val="20"/>
          <w:szCs w:val="20"/>
        </w:rPr>
        <w:t xml:space="preserve"> – </w:t>
      </w:r>
      <w:r w:rsidR="00286B1B" w:rsidRPr="00844D52">
        <w:rPr>
          <w:rFonts w:asciiTheme="minorHAnsi" w:eastAsia="Arial" w:hAnsiTheme="minorHAnsi" w:cstheme="minorHAnsi"/>
          <w:i/>
          <w:iCs/>
          <w:sz w:val="20"/>
          <w:szCs w:val="20"/>
        </w:rPr>
        <w:t>La máxima autoridad de la entidad contratante o su delegado, conformará</w:t>
      </w:r>
      <w:r w:rsidR="00CE6B91"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una comisión técnica para todos los procedimientos de régimen común, subasta inversa, régimen</w:t>
      </w:r>
      <w:r w:rsidR="00CE6B91"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especial, y procedimientos especiales establecidos en la Ley Orgánica del Sistema Nacional de</w:t>
      </w:r>
      <w:r w:rsidR="00CE6B91"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Contratación Pública y en el presente Reglamento, cuyo presupuesto referencial sea igual o superior</w:t>
      </w:r>
      <w:r w:rsidR="00CE6B91"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a multiplicar el coeficiente 0.000002 por el Presupuesto Inicial del Estado del correspondiente</w:t>
      </w:r>
      <w:r w:rsidR="00CE6B91" w:rsidRPr="00844D52">
        <w:rPr>
          <w:rFonts w:asciiTheme="minorHAnsi" w:eastAsia="Arial" w:hAnsiTheme="minorHAnsi" w:cstheme="minorHAnsi"/>
          <w:i/>
          <w:iCs/>
          <w:sz w:val="20"/>
          <w:szCs w:val="20"/>
        </w:rPr>
        <w:t xml:space="preserve"> </w:t>
      </w:r>
      <w:r w:rsidR="00286B1B" w:rsidRPr="00844D52">
        <w:rPr>
          <w:rFonts w:asciiTheme="minorHAnsi" w:eastAsia="Arial" w:hAnsiTheme="minorHAnsi" w:cstheme="minorHAnsi"/>
          <w:i/>
          <w:iCs/>
          <w:sz w:val="20"/>
          <w:szCs w:val="20"/>
        </w:rPr>
        <w:t>ejercicio fiscal, que se integrará de la siguiente manera:</w:t>
      </w:r>
    </w:p>
    <w:p w14:paraId="7D14FB9A" w14:textId="77777777" w:rsidR="00CE6B91" w:rsidRPr="00844D52" w:rsidRDefault="00CE6B91" w:rsidP="00286B1B">
      <w:pPr>
        <w:tabs>
          <w:tab w:val="left" w:pos="1404"/>
        </w:tabs>
        <w:spacing w:after="0" w:line="0" w:lineRule="atLeast"/>
        <w:jc w:val="both"/>
        <w:rPr>
          <w:rFonts w:asciiTheme="minorHAnsi" w:eastAsia="Arial" w:hAnsiTheme="minorHAnsi" w:cstheme="minorHAnsi"/>
          <w:i/>
          <w:iCs/>
          <w:sz w:val="20"/>
          <w:szCs w:val="20"/>
        </w:rPr>
      </w:pPr>
    </w:p>
    <w:p w14:paraId="1FEF4967" w14:textId="77777777" w:rsidR="00286B1B" w:rsidRPr="00844D52" w:rsidRDefault="00286B1B"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1. Un profesional que la máxima autoridad o su delegado designe, quien la presidirá.</w:t>
      </w:r>
    </w:p>
    <w:p w14:paraId="39DFC5A4" w14:textId="77777777" w:rsidR="00286B1B" w:rsidRPr="00844D52" w:rsidRDefault="00286B1B"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2. El titular del área requirente o su delegado; y,</w:t>
      </w:r>
    </w:p>
    <w:p w14:paraId="58ADFA85" w14:textId="41EA4A08" w:rsidR="00286B1B" w:rsidRPr="00844D52" w:rsidRDefault="00286B1B"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3. Un profesional afín al objeto de la contratación designado por la máxima autoridad o su delegado.</w:t>
      </w:r>
    </w:p>
    <w:p w14:paraId="5426E527" w14:textId="77777777" w:rsidR="006F7765" w:rsidRPr="00844D52" w:rsidRDefault="006F7765" w:rsidP="00286B1B">
      <w:pPr>
        <w:tabs>
          <w:tab w:val="left" w:pos="1404"/>
        </w:tabs>
        <w:spacing w:after="0" w:line="0" w:lineRule="atLeast"/>
        <w:jc w:val="both"/>
        <w:rPr>
          <w:rFonts w:asciiTheme="minorHAnsi" w:eastAsia="Arial" w:hAnsiTheme="minorHAnsi" w:cstheme="minorHAnsi"/>
          <w:i/>
          <w:iCs/>
          <w:sz w:val="20"/>
          <w:szCs w:val="20"/>
        </w:rPr>
      </w:pPr>
    </w:p>
    <w:p w14:paraId="39F251DE" w14:textId="4881136C" w:rsidR="00286B1B" w:rsidRPr="00844D52" w:rsidRDefault="00286B1B"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Los miembros de la comisión técnica serán funcionarios o servidores de la entidad contratante. Si la</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entidad no cuenta en su nómina con un profesional afín al objeto de la contratación, podrá contratar</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uno para que integre de manera puntual y específica la respectiva comisión técnica; sin perjuicio de</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que, de ser el caso, pueda contar también con la participación de asesoría externa especializada.</w:t>
      </w:r>
    </w:p>
    <w:p w14:paraId="1AD2E3CA" w14:textId="77777777" w:rsidR="006F7765" w:rsidRPr="00844D52" w:rsidRDefault="006F7765" w:rsidP="00286B1B">
      <w:pPr>
        <w:tabs>
          <w:tab w:val="left" w:pos="1404"/>
        </w:tabs>
        <w:spacing w:after="0" w:line="0" w:lineRule="atLeast"/>
        <w:jc w:val="both"/>
        <w:rPr>
          <w:rFonts w:asciiTheme="minorHAnsi" w:eastAsia="Arial" w:hAnsiTheme="minorHAnsi" w:cstheme="minorHAnsi"/>
          <w:i/>
          <w:iCs/>
          <w:sz w:val="20"/>
          <w:szCs w:val="20"/>
        </w:rPr>
      </w:pPr>
    </w:p>
    <w:p w14:paraId="7E9D1444" w14:textId="289B8124" w:rsidR="007D0820" w:rsidRPr="00844D52" w:rsidRDefault="00286B1B" w:rsidP="00286B1B">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Conjuntamente con la aprobación de los pliegos, del cronograma y la autorización de inicio del</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procedimiento de contratación se conformará la comisión técnica, a excepción de los procedimientos</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de licitación en los cuales se conformará en la fase preparatoria para la tramitación del procedimiento</w:t>
      </w:r>
      <w:r w:rsidR="006F7765"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y la elaboración de los pliegos.</w:t>
      </w:r>
    </w:p>
    <w:p w14:paraId="6B1F6ADD" w14:textId="77777777" w:rsidR="007D0820" w:rsidRPr="00844D52" w:rsidRDefault="007D0820" w:rsidP="007D0820">
      <w:pPr>
        <w:tabs>
          <w:tab w:val="left" w:pos="1404"/>
        </w:tabs>
        <w:spacing w:after="0" w:line="0" w:lineRule="atLeast"/>
        <w:jc w:val="both"/>
        <w:rPr>
          <w:rFonts w:asciiTheme="minorHAnsi" w:eastAsia="Arial" w:hAnsiTheme="minorHAnsi" w:cstheme="minorHAnsi"/>
          <w:i/>
          <w:iCs/>
          <w:sz w:val="20"/>
          <w:szCs w:val="20"/>
        </w:rPr>
      </w:pPr>
    </w:p>
    <w:p w14:paraId="36CC7790" w14:textId="72C3303A" w:rsidR="00CE6B91"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los procesos de contratación cuyo presupuesto sea igual o mayor al que corresponda a la</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licitación, intervendrá con voz, pero sin voto, el director financiero y el director jurídico, o quienes</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hagan sus veces, o sus respectivos delegados.</w:t>
      </w:r>
    </w:p>
    <w:p w14:paraId="451E2791" w14:textId="77777777" w:rsidR="005E697F" w:rsidRPr="00844D52" w:rsidRDefault="005E697F" w:rsidP="00CE6B91">
      <w:pPr>
        <w:tabs>
          <w:tab w:val="left" w:pos="1404"/>
        </w:tabs>
        <w:spacing w:after="0" w:line="0" w:lineRule="atLeast"/>
        <w:jc w:val="both"/>
        <w:rPr>
          <w:rFonts w:asciiTheme="minorHAnsi" w:eastAsia="Arial" w:hAnsiTheme="minorHAnsi" w:cstheme="minorHAnsi"/>
          <w:i/>
          <w:iCs/>
          <w:sz w:val="20"/>
          <w:szCs w:val="20"/>
        </w:rPr>
      </w:pPr>
    </w:p>
    <w:p w14:paraId="38A6DE47" w14:textId="26942197" w:rsidR="00CE6B91"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comisión técnica se reunirá con la presencia de al menos dos de sus miembros, uno de los cuales</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será obligatoriamente el presidente, quien tendrá voto dirimente. Adoptará decisiones válidas por</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mayoría simple.</w:t>
      </w:r>
    </w:p>
    <w:p w14:paraId="1BD9638B" w14:textId="77777777" w:rsidR="005E697F" w:rsidRPr="00844D52" w:rsidRDefault="005E697F" w:rsidP="00CE6B91">
      <w:pPr>
        <w:tabs>
          <w:tab w:val="left" w:pos="1404"/>
        </w:tabs>
        <w:spacing w:after="0" w:line="0" w:lineRule="atLeast"/>
        <w:jc w:val="both"/>
        <w:rPr>
          <w:rFonts w:asciiTheme="minorHAnsi" w:eastAsia="Arial" w:hAnsiTheme="minorHAnsi" w:cstheme="minorHAnsi"/>
          <w:i/>
          <w:iCs/>
          <w:sz w:val="20"/>
          <w:szCs w:val="20"/>
        </w:rPr>
      </w:pPr>
    </w:p>
    <w:p w14:paraId="5B4AB628" w14:textId="448F9AB4" w:rsidR="00CE6B91"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Los informes de la comisión técnica serán dirigidos a la máxima autoridad o su delegado e incluirán</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el análisis correspondiente del proceso y la recomendación expresa de adjudicación o declaratoria</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de cancelación o desierto.</w:t>
      </w:r>
    </w:p>
    <w:p w14:paraId="542ED231" w14:textId="77777777" w:rsidR="005E697F" w:rsidRPr="00844D52" w:rsidRDefault="005E697F" w:rsidP="00CE6B91">
      <w:pPr>
        <w:tabs>
          <w:tab w:val="left" w:pos="1404"/>
        </w:tabs>
        <w:spacing w:after="0" w:line="0" w:lineRule="atLeast"/>
        <w:jc w:val="both"/>
        <w:rPr>
          <w:rFonts w:asciiTheme="minorHAnsi" w:eastAsia="Arial" w:hAnsiTheme="minorHAnsi" w:cstheme="minorHAnsi"/>
          <w:i/>
          <w:iCs/>
          <w:sz w:val="20"/>
          <w:szCs w:val="20"/>
        </w:rPr>
      </w:pPr>
    </w:p>
    <w:p w14:paraId="5EF5F611" w14:textId="51A37983" w:rsidR="00CE6B91"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comisión técnica designará al secretario de fuera de su seno quien no tendrá responsabilidad</w:t>
      </w:r>
      <w:r w:rsidR="005E697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sobre las decisiones que se tomen.</w:t>
      </w:r>
    </w:p>
    <w:p w14:paraId="07797707" w14:textId="77777777" w:rsidR="00016F6F" w:rsidRPr="00844D52" w:rsidRDefault="00016F6F" w:rsidP="00CE6B91">
      <w:pPr>
        <w:tabs>
          <w:tab w:val="left" w:pos="1404"/>
        </w:tabs>
        <w:spacing w:after="0" w:line="0" w:lineRule="atLeast"/>
        <w:jc w:val="both"/>
        <w:rPr>
          <w:rFonts w:asciiTheme="minorHAnsi" w:eastAsia="Arial" w:hAnsiTheme="minorHAnsi" w:cstheme="minorHAnsi"/>
          <w:i/>
          <w:iCs/>
          <w:sz w:val="20"/>
          <w:szCs w:val="20"/>
        </w:rPr>
      </w:pPr>
    </w:p>
    <w:p w14:paraId="7667875A" w14:textId="5059CA63" w:rsidR="00CE6B91"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Se procurará que los miembros que integran la comisión técnica no hayan intervenido en la etapa</w:t>
      </w:r>
      <w:r w:rsidR="00016F6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preparatoria, con el fin de que exista independencia en sus actuaciones, con lo que se garantiza la</w:t>
      </w:r>
      <w:r w:rsidR="00016F6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reducción de riesgos de errores o acciones irregulares.</w:t>
      </w:r>
    </w:p>
    <w:p w14:paraId="1FB613E7" w14:textId="77777777" w:rsidR="00016F6F" w:rsidRPr="00844D52" w:rsidRDefault="00016F6F" w:rsidP="00CE6B91">
      <w:pPr>
        <w:tabs>
          <w:tab w:val="left" w:pos="1404"/>
        </w:tabs>
        <w:spacing w:after="0" w:line="0" w:lineRule="atLeast"/>
        <w:jc w:val="both"/>
        <w:rPr>
          <w:rFonts w:asciiTheme="minorHAnsi" w:eastAsia="Arial" w:hAnsiTheme="minorHAnsi" w:cstheme="minorHAnsi"/>
          <w:i/>
          <w:iCs/>
          <w:sz w:val="20"/>
          <w:szCs w:val="20"/>
        </w:rPr>
      </w:pPr>
    </w:p>
    <w:p w14:paraId="3CDF4601" w14:textId="41E08F0F" w:rsidR="007D0820" w:rsidRPr="00844D52" w:rsidRDefault="00CE6B91" w:rsidP="00CE6B91">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los procedimientos de contratación cuyo presupuesto referencial sea inferior al establecido en el</w:t>
      </w:r>
      <w:r w:rsidR="00016F6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inciso primero de este artículo, le corresponderá llevar a cabo la fase precontractual a un servidor</w:t>
      </w:r>
      <w:r w:rsidR="00016F6F"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designado por la máxima autoridad de la entidad contratante o su delegado</w:t>
      </w:r>
      <w:r w:rsidR="007D0820" w:rsidRPr="00844D52">
        <w:rPr>
          <w:rFonts w:asciiTheme="minorHAnsi" w:eastAsia="Arial" w:hAnsiTheme="minorHAnsi" w:cstheme="minorHAnsi"/>
          <w:i/>
          <w:iCs/>
          <w:sz w:val="20"/>
          <w:szCs w:val="20"/>
        </w:rPr>
        <w:t>”</w:t>
      </w:r>
      <w:r w:rsidR="00E25A54" w:rsidRPr="00844D52">
        <w:rPr>
          <w:rFonts w:asciiTheme="minorHAnsi" w:eastAsia="Arial" w:hAnsiTheme="minorHAnsi" w:cstheme="minorHAnsi"/>
          <w:i/>
          <w:iCs/>
          <w:sz w:val="20"/>
          <w:szCs w:val="20"/>
        </w:rPr>
        <w:t>.</w:t>
      </w:r>
    </w:p>
    <w:p w14:paraId="5C8D6EE0" w14:textId="77777777" w:rsidR="007D0820" w:rsidRPr="00844D52" w:rsidRDefault="007D0820" w:rsidP="007D0820">
      <w:pPr>
        <w:tabs>
          <w:tab w:val="left" w:pos="1404"/>
        </w:tabs>
        <w:spacing w:after="0" w:line="0" w:lineRule="atLeast"/>
        <w:jc w:val="both"/>
        <w:rPr>
          <w:rFonts w:asciiTheme="minorHAnsi" w:eastAsia="Arial" w:hAnsiTheme="minorHAnsi" w:cstheme="minorHAnsi"/>
          <w:i/>
          <w:iCs/>
          <w:sz w:val="20"/>
          <w:szCs w:val="20"/>
        </w:rPr>
      </w:pPr>
    </w:p>
    <w:p w14:paraId="4EC951E3"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i/>
          <w:iCs/>
          <w:color w:val="FF0000"/>
          <w:sz w:val="20"/>
          <w:szCs w:val="20"/>
        </w:rPr>
        <w:t xml:space="preserve">“Art. 166. – </w:t>
      </w:r>
      <w:r w:rsidRPr="00844D52">
        <w:rPr>
          <w:rFonts w:asciiTheme="minorHAnsi" w:eastAsia="Arial" w:hAnsiTheme="minorHAnsi" w:cstheme="minorHAnsi"/>
          <w:i/>
          <w:iCs/>
          <w:sz w:val="20"/>
          <w:szCs w:val="20"/>
        </w:rPr>
        <w:t>Procedimiento. – Una vez terminado anticipada y unilateralmente el contrato, la máxima autoridad o su delegado, observará lo siguiente:</w:t>
      </w:r>
    </w:p>
    <w:p w14:paraId="1C575A97"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5E3B26A0"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b) En el caso de terminación unilateral de contratos originados en procedimientos de régimen común, el procedimiento será el siguiente:</w:t>
      </w:r>
    </w:p>
    <w:p w14:paraId="1E45A4D0"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70D08D7C"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máxima autoridad de la entidad contratante o su delegado emitirá la resolución de inicio del procedimiento de contratación por terminación unilateral, aprobará el pliego correspondiente y dispondrá su publicación en el Portal COMPRASPÚBLICAS, a fin de que los proveedores interesados, manifiesten su interés y presenten su oferta.</w:t>
      </w:r>
    </w:p>
    <w:p w14:paraId="0BD0CAA8"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63FB4534"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el pliego se dará a conocer las condiciones de ejecución del contrato, el porcentaje pendiente de ejecución y el presupuesto referencial de la contratación.</w:t>
      </w:r>
    </w:p>
    <w:p w14:paraId="399AC23E"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011AA303"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el término mínimo de (5) días y máximo de diez (10) días desde que se publicó la resolución de inicio, los proveedores interesados en participar, manifiesten su aceptación y presenten sus ofertas, de conformidad con lo establecido en el pliego, en la que constará la información relacionada a la ejecución del contrato, es decir el detalle de personal, equipos, infraestructura, entre otros, según sea el caso, que sean necesarios para el correcto cumplimiento del objeto contractual, incluyendo su cronograma de ejecución.</w:t>
      </w:r>
    </w:p>
    <w:p w14:paraId="0816321F"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máxima autoridad o su delegado, conformará una comisión técnica o designará un servidor, según sea el caso, que se encargarán de la calificación de las ofertas.</w:t>
      </w:r>
    </w:p>
    <w:p w14:paraId="568D739A"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0B98B876"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máxima autoridad o su delegado, adjudicará el contrato, mediante resolución debidamente motivada, al oferente que presente la oferta de mejor costo de conformidad con lo establecido en la Ley Orgánica del Sistema Nacional de Contratación Pública, la misma que deberá ser notificada a través del Portal COMPRASPÚBLICAS, o en su defecto declarará desierto el procedimiento.</w:t>
      </w:r>
    </w:p>
    <w:p w14:paraId="7CE92E5A" w14:textId="77777777"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p>
    <w:p w14:paraId="514AF63F" w14:textId="18A42856" w:rsidR="004263A8" w:rsidRPr="00844D52" w:rsidRDefault="004263A8" w:rsidP="004263A8">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caso de que se declare desierto el procedimiento, se deberá observar el procedimiento de régimen común establecido en la Ley Orgánica del Sistema Nacional de Contratación Pública que corresponda, de conformidad con el presupuesto referencial”</w:t>
      </w:r>
      <w:r w:rsidRPr="00844D52">
        <w:rPr>
          <w:rFonts w:asciiTheme="minorHAnsi" w:eastAsia="Arial" w:hAnsiTheme="minorHAnsi" w:cstheme="minorHAnsi"/>
          <w:sz w:val="20"/>
          <w:szCs w:val="20"/>
        </w:rPr>
        <w:t>.</w:t>
      </w:r>
    </w:p>
    <w:p w14:paraId="78AAE2BC" w14:textId="77777777" w:rsidR="004263A8" w:rsidRPr="00844D52" w:rsidRDefault="004263A8" w:rsidP="007D0820">
      <w:pPr>
        <w:tabs>
          <w:tab w:val="left" w:pos="1404"/>
        </w:tabs>
        <w:spacing w:after="0" w:line="0" w:lineRule="atLeast"/>
        <w:jc w:val="both"/>
        <w:rPr>
          <w:rFonts w:asciiTheme="minorHAnsi" w:eastAsia="Arial" w:hAnsiTheme="minorHAnsi" w:cstheme="minorHAnsi"/>
          <w:i/>
          <w:iCs/>
          <w:sz w:val="20"/>
          <w:szCs w:val="20"/>
        </w:rPr>
      </w:pPr>
    </w:p>
    <w:p w14:paraId="5558590F" w14:textId="7918CEA0" w:rsidR="002114FE" w:rsidRPr="00844D52" w:rsidRDefault="007D0820" w:rsidP="002114FE">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295.</w:t>
      </w:r>
      <w:r w:rsidR="00651319" w:rsidRPr="00844D52">
        <w:rPr>
          <w:rFonts w:asciiTheme="minorHAnsi" w:eastAsia="Arial" w:hAnsiTheme="minorHAnsi" w:cstheme="minorHAnsi"/>
          <w:b/>
          <w:bCs/>
          <w:i/>
          <w:iCs/>
          <w:color w:val="FF0000"/>
          <w:sz w:val="20"/>
          <w:szCs w:val="20"/>
        </w:rPr>
        <w:t xml:space="preserve"> –</w:t>
      </w:r>
      <w:r w:rsidRPr="00844D52">
        <w:rPr>
          <w:rFonts w:asciiTheme="minorHAnsi" w:eastAsia="Arial" w:hAnsiTheme="minorHAnsi" w:cstheme="minorHAnsi"/>
          <w:i/>
          <w:iCs/>
          <w:sz w:val="20"/>
          <w:szCs w:val="20"/>
        </w:rPr>
        <w:t xml:space="preserve"> </w:t>
      </w:r>
      <w:r w:rsidR="002114FE" w:rsidRPr="00844D52">
        <w:rPr>
          <w:rFonts w:asciiTheme="minorHAnsi" w:eastAsia="Arial" w:hAnsiTheme="minorHAnsi" w:cstheme="minorHAnsi"/>
          <w:i/>
          <w:iCs/>
          <w:sz w:val="20"/>
          <w:szCs w:val="20"/>
        </w:rPr>
        <w:t>De la administración del contrato. – En todos los procedimientos que se formalicen a través de contratos u órdenes de compra, las entidades contratantes designarán de manera expresa a un administrador del contrato, quien velará por el cabal y oportuno cumplimiento de todas y cada una de las obligaciones contractuales.</w:t>
      </w:r>
    </w:p>
    <w:p w14:paraId="47BBCC35" w14:textId="77777777" w:rsidR="002114FE"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p>
    <w:p w14:paraId="450CA2E6" w14:textId="6AE80B0B" w:rsidR="002114FE"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 máxima autoridad de la entidad contratante o su delegado designará al administrador del contrato, dicha designación se podrá realizar a través de la resolución de adjudicación, que deberá ser notificada formalmente a la persona sobre la que recaiga esta responsabilidad.</w:t>
      </w:r>
    </w:p>
    <w:p w14:paraId="62FC9623" w14:textId="77777777" w:rsidR="002114FE"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p>
    <w:p w14:paraId="168B3069" w14:textId="0F51C299" w:rsidR="002114FE"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Al momento de suscribirse el contrato administrativo, en la cláusula pertinente constará el nombre de</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la persona designada quien asumirá la obligación de administrar el contrato; sin perjuicio de que</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posteriormente se designe a otra para la administración del contrato, particular que deberá ser</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notificado al contratista, sin necesidad de modificar el contrato.</w:t>
      </w:r>
    </w:p>
    <w:p w14:paraId="4EA31D28" w14:textId="77777777" w:rsidR="00E72791" w:rsidRPr="00844D52" w:rsidRDefault="00E72791" w:rsidP="002114FE">
      <w:pPr>
        <w:tabs>
          <w:tab w:val="left" w:pos="1404"/>
        </w:tabs>
        <w:spacing w:after="0" w:line="0" w:lineRule="atLeast"/>
        <w:jc w:val="both"/>
        <w:rPr>
          <w:rFonts w:asciiTheme="minorHAnsi" w:eastAsia="Arial" w:hAnsiTheme="minorHAnsi" w:cstheme="minorHAnsi"/>
          <w:i/>
          <w:iCs/>
          <w:sz w:val="20"/>
          <w:szCs w:val="20"/>
        </w:rPr>
      </w:pPr>
    </w:p>
    <w:p w14:paraId="42374BFE" w14:textId="2A5B70B8" w:rsidR="002114FE"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El administrador del contrato deberá sujetarse a las disposiciones de la Ley Orgánica del Sistema</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Nacional de Contratación Pública, su Reglamento General, las resoluciones que emita el Servicio</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Nacional de Contratación Pública para el efecto, y las condiciones pactadas en el contrato.</w:t>
      </w:r>
    </w:p>
    <w:p w14:paraId="11000BE7" w14:textId="77777777" w:rsidR="00E72791" w:rsidRPr="00844D52" w:rsidRDefault="00E72791" w:rsidP="002114FE">
      <w:pPr>
        <w:tabs>
          <w:tab w:val="left" w:pos="1404"/>
        </w:tabs>
        <w:spacing w:after="0" w:line="0" w:lineRule="atLeast"/>
        <w:jc w:val="both"/>
        <w:rPr>
          <w:rFonts w:asciiTheme="minorHAnsi" w:eastAsia="Arial" w:hAnsiTheme="minorHAnsi" w:cstheme="minorHAnsi"/>
          <w:i/>
          <w:iCs/>
          <w:sz w:val="20"/>
          <w:szCs w:val="20"/>
        </w:rPr>
      </w:pPr>
    </w:p>
    <w:p w14:paraId="242B5898" w14:textId="62F3701F" w:rsidR="007D0820" w:rsidRPr="00844D52" w:rsidRDefault="002114FE" w:rsidP="002114FE">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Supletoriamente se podrá recurrir a otras fuentes normativas como el Código Orgánico</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Administrativo, el Código Civil y cualquier norma que, de manera razonada, sean necesarias y</w:t>
      </w:r>
      <w:r w:rsidR="00E7279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pertinentes para dilucidar cualquier inconveniente con la fase de ejecución contractual</w:t>
      </w:r>
      <w:r w:rsidR="007D0820" w:rsidRPr="00844D52">
        <w:rPr>
          <w:rFonts w:asciiTheme="minorHAnsi" w:eastAsia="Arial" w:hAnsiTheme="minorHAnsi" w:cstheme="minorHAnsi"/>
          <w:sz w:val="20"/>
          <w:szCs w:val="20"/>
        </w:rPr>
        <w:t>”</w:t>
      </w:r>
      <w:r w:rsidR="00E25A54" w:rsidRPr="00844D52">
        <w:rPr>
          <w:rFonts w:asciiTheme="minorHAnsi" w:eastAsia="Arial" w:hAnsiTheme="minorHAnsi" w:cstheme="minorHAnsi"/>
          <w:sz w:val="20"/>
          <w:szCs w:val="20"/>
        </w:rPr>
        <w:t>.</w:t>
      </w:r>
    </w:p>
    <w:p w14:paraId="4CE6FD24" w14:textId="77777777" w:rsidR="007D0820" w:rsidRPr="00844D52" w:rsidRDefault="007D0820" w:rsidP="007D0820">
      <w:pPr>
        <w:tabs>
          <w:tab w:val="left" w:pos="1404"/>
        </w:tabs>
        <w:spacing w:after="0" w:line="0" w:lineRule="atLeast"/>
        <w:jc w:val="both"/>
        <w:rPr>
          <w:rFonts w:asciiTheme="minorHAnsi" w:eastAsia="Arial" w:hAnsiTheme="minorHAnsi" w:cstheme="minorHAnsi"/>
          <w:i/>
          <w:iCs/>
          <w:sz w:val="20"/>
          <w:szCs w:val="20"/>
        </w:rPr>
      </w:pPr>
    </w:p>
    <w:p w14:paraId="1B9B678E" w14:textId="744AC873" w:rsidR="00AD4AF0" w:rsidRPr="00844D52" w:rsidRDefault="007D0820" w:rsidP="00AD4AF0">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w:t>
      </w:r>
      <w:r w:rsidRPr="00844D52">
        <w:rPr>
          <w:rFonts w:asciiTheme="minorHAnsi" w:eastAsia="Arial" w:hAnsiTheme="minorHAnsi" w:cstheme="minorHAnsi"/>
          <w:b/>
          <w:bCs/>
          <w:i/>
          <w:iCs/>
          <w:color w:val="FF0000"/>
          <w:sz w:val="20"/>
          <w:szCs w:val="20"/>
        </w:rPr>
        <w:t>Art. 304. –</w:t>
      </w:r>
      <w:r w:rsidRPr="00844D52">
        <w:rPr>
          <w:rFonts w:asciiTheme="minorHAnsi" w:eastAsia="Arial" w:hAnsiTheme="minorHAnsi" w:cstheme="minorHAnsi"/>
          <w:i/>
          <w:iCs/>
          <w:sz w:val="20"/>
          <w:szCs w:val="20"/>
        </w:rPr>
        <w:t xml:space="preserve"> </w:t>
      </w:r>
      <w:r w:rsidR="00AD4AF0" w:rsidRPr="00844D52">
        <w:rPr>
          <w:rFonts w:asciiTheme="minorHAnsi" w:eastAsia="Arial" w:hAnsiTheme="minorHAnsi" w:cstheme="minorHAnsi"/>
          <w:i/>
          <w:iCs/>
          <w:sz w:val="20"/>
          <w:szCs w:val="20"/>
        </w:rPr>
        <w:t>Fiscalizador de obras. – Cuando el contrato sea de obras, la entidad contratante designará de manera expresa un fiscalizador o equipo de fiscalización para que controlen la fiel ejecución de la obra en el lugar de trabajo.</w:t>
      </w:r>
    </w:p>
    <w:p w14:paraId="73F8E9BF" w14:textId="77777777" w:rsidR="00AD4AF0" w:rsidRPr="00844D52" w:rsidRDefault="00AD4AF0" w:rsidP="00AD4AF0">
      <w:pPr>
        <w:tabs>
          <w:tab w:val="left" w:pos="1404"/>
        </w:tabs>
        <w:spacing w:after="0" w:line="0" w:lineRule="atLeast"/>
        <w:jc w:val="both"/>
        <w:rPr>
          <w:rFonts w:asciiTheme="minorHAnsi" w:eastAsia="Arial" w:hAnsiTheme="minorHAnsi" w:cstheme="minorHAnsi"/>
          <w:i/>
          <w:iCs/>
          <w:sz w:val="20"/>
          <w:szCs w:val="20"/>
        </w:rPr>
      </w:pPr>
    </w:p>
    <w:p w14:paraId="55A28E8C" w14:textId="437E45A8" w:rsidR="00AD4AF0" w:rsidRPr="00844D52" w:rsidRDefault="00AD4AF0" w:rsidP="00AD4AF0">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En aquellas obras que por su magnitud o complejidad se requiera, se podrá establecer una estructura de fiscalización, encabezada por un jefe de fiscalización, y podrá haber tantos fiscalizadores como sean necesarios, cada uno tendrá atribuciones específicas.</w:t>
      </w:r>
    </w:p>
    <w:p w14:paraId="5E430942" w14:textId="77777777" w:rsidR="00AD4AF0" w:rsidRPr="00844D52" w:rsidRDefault="00AD4AF0" w:rsidP="00AD4AF0">
      <w:pPr>
        <w:tabs>
          <w:tab w:val="left" w:pos="1404"/>
        </w:tabs>
        <w:spacing w:after="0" w:line="0" w:lineRule="atLeast"/>
        <w:jc w:val="both"/>
        <w:rPr>
          <w:rFonts w:asciiTheme="minorHAnsi" w:eastAsia="Arial" w:hAnsiTheme="minorHAnsi" w:cstheme="minorHAnsi"/>
          <w:i/>
          <w:iCs/>
          <w:sz w:val="20"/>
          <w:szCs w:val="20"/>
        </w:rPr>
      </w:pPr>
    </w:p>
    <w:p w14:paraId="7528B59B" w14:textId="4BFB6CE4" w:rsidR="007D0820" w:rsidRPr="00844D52" w:rsidRDefault="00AD4AF0" w:rsidP="00AD4AF0">
      <w:pPr>
        <w:tabs>
          <w:tab w:val="left" w:pos="1404"/>
        </w:tabs>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Las funciones de los fiscalizadores son las que constan en las Normas de Control Interno de la Contraloría General del Estado</w:t>
      </w:r>
      <w:r w:rsidR="007D0820" w:rsidRPr="00844D52">
        <w:rPr>
          <w:rFonts w:asciiTheme="minorHAnsi" w:eastAsia="Arial" w:hAnsiTheme="minorHAnsi" w:cstheme="minorHAnsi"/>
          <w:sz w:val="20"/>
          <w:szCs w:val="20"/>
        </w:rPr>
        <w:t>”</w:t>
      </w:r>
      <w:r w:rsidR="005F0059" w:rsidRPr="00844D52">
        <w:rPr>
          <w:rFonts w:asciiTheme="minorHAnsi" w:eastAsia="Arial" w:hAnsiTheme="minorHAnsi" w:cstheme="minorHAnsi"/>
          <w:sz w:val="20"/>
          <w:szCs w:val="20"/>
        </w:rPr>
        <w:t>.</w:t>
      </w:r>
    </w:p>
    <w:p w14:paraId="7F091025" w14:textId="77777777" w:rsidR="00E56F94" w:rsidRPr="00844D52" w:rsidRDefault="00E56F94" w:rsidP="00BD238B">
      <w:pPr>
        <w:tabs>
          <w:tab w:val="left" w:pos="1404"/>
        </w:tabs>
        <w:spacing w:after="0" w:line="0" w:lineRule="atLeast"/>
        <w:jc w:val="both"/>
        <w:rPr>
          <w:rFonts w:asciiTheme="minorHAnsi" w:eastAsia="Arial" w:hAnsiTheme="minorHAnsi" w:cstheme="minorHAnsi"/>
          <w:sz w:val="20"/>
          <w:szCs w:val="20"/>
        </w:rPr>
      </w:pPr>
    </w:p>
    <w:p w14:paraId="6848D324" w14:textId="77777777" w:rsidR="00BD238B" w:rsidRPr="00844D52" w:rsidRDefault="00BD238B" w:rsidP="00BD238B">
      <w:pPr>
        <w:spacing w:after="0" w:line="0" w:lineRule="atLeast"/>
        <w:ind w:right="-2"/>
        <w:jc w:val="both"/>
        <w:rPr>
          <w:rFonts w:asciiTheme="minorHAnsi" w:hAnsiTheme="minorHAnsi" w:cstheme="minorHAnsi"/>
          <w:b/>
          <w:bCs/>
          <w:sz w:val="20"/>
          <w:szCs w:val="20"/>
        </w:rPr>
      </w:pPr>
      <w:r w:rsidRPr="00844D52">
        <w:rPr>
          <w:rFonts w:asciiTheme="minorHAnsi" w:hAnsiTheme="minorHAnsi" w:cstheme="minorHAnsi"/>
          <w:b/>
          <w:bCs/>
          <w:sz w:val="20"/>
          <w:szCs w:val="20"/>
        </w:rPr>
        <w:t>REGLAMENTO DE SEGURIDAD Y SALUD PARA LA CONSTRUCCIÓN Y OBRAS PÚBLICAS, Acuerdo Ministerial 0174 del Ministerio de Trabajo, Publicado el 10 de enero 2008, R.O. Nro. 249, con modificación el 13-jun-2017:</w:t>
      </w:r>
    </w:p>
    <w:p w14:paraId="4CD8F008" w14:textId="77777777" w:rsidR="00BD238B" w:rsidRPr="00844D52" w:rsidRDefault="00BD238B" w:rsidP="00BD238B">
      <w:pPr>
        <w:spacing w:after="0" w:line="0" w:lineRule="atLeast"/>
        <w:ind w:right="-2"/>
        <w:jc w:val="both"/>
        <w:rPr>
          <w:rFonts w:asciiTheme="minorHAnsi" w:hAnsiTheme="minorHAnsi" w:cstheme="minorHAnsi"/>
          <w:sz w:val="20"/>
          <w:szCs w:val="20"/>
        </w:rPr>
      </w:pPr>
    </w:p>
    <w:p w14:paraId="397D4896" w14:textId="532458B4" w:rsidR="00BD238B" w:rsidRPr="00844D52" w:rsidRDefault="00BD238B" w:rsidP="00BD238B">
      <w:pPr>
        <w:spacing w:after="0" w:line="0" w:lineRule="atLeast"/>
        <w:ind w:right="-2"/>
        <w:jc w:val="both"/>
        <w:rPr>
          <w:rFonts w:asciiTheme="minorHAnsi" w:hAnsiTheme="minorHAnsi" w:cstheme="minorHAnsi"/>
          <w:iCs/>
          <w:sz w:val="20"/>
          <w:szCs w:val="20"/>
        </w:rPr>
      </w:pPr>
      <w:r w:rsidRPr="00844D52">
        <w:rPr>
          <w:rFonts w:asciiTheme="minorHAnsi" w:hAnsiTheme="minorHAnsi" w:cstheme="minorHAnsi"/>
          <w:iCs/>
          <w:sz w:val="20"/>
          <w:szCs w:val="20"/>
        </w:rPr>
        <w:t>“</w:t>
      </w:r>
      <w:r w:rsidRPr="00844D52">
        <w:rPr>
          <w:rFonts w:asciiTheme="minorHAnsi" w:hAnsiTheme="minorHAnsi" w:cstheme="minorHAnsi"/>
          <w:b/>
          <w:bCs/>
          <w:i/>
          <w:color w:val="FF0000"/>
          <w:sz w:val="20"/>
          <w:szCs w:val="20"/>
        </w:rPr>
        <w:t xml:space="preserve">Art. 147. – </w:t>
      </w:r>
      <w:r w:rsidRPr="00844D52">
        <w:rPr>
          <w:rFonts w:asciiTheme="minorHAnsi" w:hAnsiTheme="minorHAnsi" w:cstheme="minorHAnsi"/>
          <w:i/>
          <w:sz w:val="20"/>
          <w:szCs w:val="20"/>
        </w:rPr>
        <w:t>Deben también obtener certificación de competencias laborales en prevención de riesgos laborales los trabajadores que realizan las siguientes actividades consideradas como peligrosas: actividades mineras, equipo caminero, construcciones y operadores de aparatos elevadores, operadores de vehículos de transporte de carga y de manipulación de movimiento de tierras, los trabajadores que se ocupan de la construcción, montaje y desmontaje de andamios, aquellos ocupados del montacargas, los trabajadores que realizan excavaciones profundas, obras subterráneas, galerías y túneles o terraplenes, los trabajadores que manipulan explosivos, los que ejecutan montaje y desmontaje de estructuras metálicas o prefabricadas de gran altura, además los operadores de vehículos a motor mencionados en éste artículo tendrán como requisito indispensable la licencia profesional tipo G, emitida por la autoridad competente en materia de tránsito terrestre, tránsito y seguridad vial</w:t>
      </w:r>
      <w:r w:rsidRPr="00844D52">
        <w:rPr>
          <w:rFonts w:asciiTheme="minorHAnsi" w:hAnsiTheme="minorHAnsi" w:cstheme="minorHAnsi"/>
          <w:iCs/>
          <w:sz w:val="20"/>
          <w:szCs w:val="20"/>
        </w:rPr>
        <w:t>”</w:t>
      </w:r>
      <w:r w:rsidR="005F0059" w:rsidRPr="00844D52">
        <w:rPr>
          <w:rFonts w:asciiTheme="minorHAnsi" w:hAnsiTheme="minorHAnsi" w:cstheme="minorHAnsi"/>
          <w:iCs/>
          <w:sz w:val="20"/>
          <w:szCs w:val="20"/>
        </w:rPr>
        <w:t>.</w:t>
      </w:r>
    </w:p>
    <w:p w14:paraId="165668A1" w14:textId="77777777" w:rsidR="00BD238B" w:rsidRPr="00844D52" w:rsidRDefault="00BD238B" w:rsidP="00BD238B">
      <w:pPr>
        <w:spacing w:after="0" w:line="0" w:lineRule="atLeast"/>
        <w:ind w:right="-2"/>
        <w:jc w:val="both"/>
        <w:rPr>
          <w:rFonts w:asciiTheme="minorHAnsi" w:hAnsiTheme="minorHAnsi" w:cstheme="minorHAnsi"/>
          <w:i/>
          <w:sz w:val="20"/>
          <w:szCs w:val="20"/>
        </w:rPr>
      </w:pPr>
    </w:p>
    <w:p w14:paraId="0BF89C91" w14:textId="77777777" w:rsidR="00BD238B" w:rsidRPr="00844D52" w:rsidRDefault="00BD238B" w:rsidP="00BD238B">
      <w:pPr>
        <w:spacing w:after="0" w:line="0" w:lineRule="atLeast"/>
        <w:ind w:right="-2"/>
        <w:jc w:val="both"/>
        <w:rPr>
          <w:rFonts w:asciiTheme="minorHAnsi" w:hAnsiTheme="minorHAnsi" w:cstheme="minorHAnsi"/>
          <w:i/>
          <w:sz w:val="20"/>
          <w:szCs w:val="20"/>
        </w:rPr>
      </w:pPr>
      <w:r w:rsidRPr="00844D52">
        <w:rPr>
          <w:rFonts w:asciiTheme="minorHAnsi" w:hAnsiTheme="minorHAnsi" w:cstheme="minorHAnsi"/>
          <w:iCs/>
          <w:sz w:val="20"/>
          <w:szCs w:val="20"/>
        </w:rPr>
        <w:t>“</w:t>
      </w:r>
      <w:r w:rsidRPr="00844D52">
        <w:rPr>
          <w:rFonts w:asciiTheme="minorHAnsi" w:hAnsiTheme="minorHAnsi" w:cstheme="minorHAnsi"/>
          <w:b/>
          <w:bCs/>
          <w:i/>
          <w:color w:val="FF0000"/>
          <w:sz w:val="20"/>
          <w:szCs w:val="20"/>
        </w:rPr>
        <w:t>Art. 148. –</w:t>
      </w:r>
      <w:r w:rsidRPr="00844D52">
        <w:rPr>
          <w:rFonts w:asciiTheme="minorHAnsi" w:hAnsiTheme="minorHAnsi" w:cstheme="minorHAnsi"/>
          <w:i/>
          <w:color w:val="FF0000"/>
          <w:sz w:val="20"/>
          <w:szCs w:val="20"/>
        </w:rPr>
        <w:t xml:space="preserve"> </w:t>
      </w:r>
      <w:r w:rsidRPr="00844D52">
        <w:rPr>
          <w:rFonts w:asciiTheme="minorHAnsi" w:hAnsiTheme="minorHAnsi" w:cstheme="minorHAnsi"/>
          <w:i/>
          <w:sz w:val="20"/>
          <w:szCs w:val="20"/>
        </w:rPr>
        <w:t>Para obtener una certificación de competencias laborales en prevención de riesgos laborales, los interesados deberán certificarse ante un organismo evaluador de la conformidad (OEC), que deberá encontrarse acreditado ante la Secretaría Técnica del Sistema Nacional de Cualificaciones y Capacitación Profesional (SETEC).</w:t>
      </w:r>
    </w:p>
    <w:p w14:paraId="5B9B235E" w14:textId="77777777" w:rsidR="00BD238B" w:rsidRPr="00844D52" w:rsidRDefault="00BD238B" w:rsidP="00BD238B">
      <w:pPr>
        <w:spacing w:after="0" w:line="0" w:lineRule="atLeast"/>
        <w:ind w:right="-2"/>
        <w:jc w:val="both"/>
        <w:rPr>
          <w:rFonts w:asciiTheme="minorHAnsi" w:hAnsiTheme="minorHAnsi" w:cstheme="minorHAnsi"/>
          <w:i/>
          <w:sz w:val="20"/>
          <w:szCs w:val="20"/>
        </w:rPr>
      </w:pPr>
    </w:p>
    <w:p w14:paraId="69A8ABEE" w14:textId="77777777" w:rsidR="00BD238B" w:rsidRPr="00844D52" w:rsidRDefault="00BD238B" w:rsidP="00BD238B">
      <w:pPr>
        <w:spacing w:after="0" w:line="0" w:lineRule="atLeast"/>
        <w:ind w:right="-2"/>
        <w:jc w:val="both"/>
        <w:rPr>
          <w:rFonts w:asciiTheme="minorHAnsi" w:hAnsiTheme="minorHAnsi" w:cstheme="minorHAnsi"/>
          <w:i/>
          <w:sz w:val="20"/>
          <w:szCs w:val="20"/>
        </w:rPr>
      </w:pPr>
      <w:r w:rsidRPr="00844D52">
        <w:rPr>
          <w:rFonts w:asciiTheme="minorHAnsi" w:hAnsiTheme="minorHAnsi" w:cstheme="minorHAnsi"/>
          <w:i/>
          <w:sz w:val="20"/>
          <w:szCs w:val="20"/>
        </w:rPr>
        <w:t>Los Organismos Evaluadores de la Conformidad, establecerán los requisitos y los mecanismos de evaluación que deberán cumplir las personas que desempeñan actividades vinculadas con obras de la construcción y obras públicas, para obtener la certificación de competencias en prevención de riesgos laborales.</w:t>
      </w:r>
    </w:p>
    <w:p w14:paraId="06D8C10D" w14:textId="77777777" w:rsidR="00BD238B" w:rsidRPr="00844D52" w:rsidRDefault="00BD238B" w:rsidP="00BD238B">
      <w:pPr>
        <w:spacing w:after="0" w:line="0" w:lineRule="atLeast"/>
        <w:ind w:right="-2"/>
        <w:jc w:val="both"/>
        <w:rPr>
          <w:rFonts w:asciiTheme="minorHAnsi" w:hAnsiTheme="minorHAnsi" w:cstheme="minorHAnsi"/>
          <w:i/>
          <w:sz w:val="20"/>
          <w:szCs w:val="20"/>
        </w:rPr>
      </w:pPr>
    </w:p>
    <w:p w14:paraId="4472BF4D" w14:textId="273ADE47" w:rsidR="00BD238B" w:rsidRPr="00844D52" w:rsidRDefault="00BD238B" w:rsidP="00BD238B">
      <w:pPr>
        <w:spacing w:after="0" w:line="0" w:lineRule="atLeast"/>
        <w:jc w:val="both"/>
        <w:rPr>
          <w:rFonts w:asciiTheme="minorHAnsi" w:eastAsia="Arial" w:hAnsiTheme="minorHAnsi" w:cstheme="minorHAnsi"/>
          <w:i/>
          <w:sz w:val="20"/>
          <w:szCs w:val="20"/>
        </w:rPr>
      </w:pPr>
      <w:r w:rsidRPr="00844D52">
        <w:rPr>
          <w:rFonts w:asciiTheme="minorHAnsi" w:hAnsiTheme="minorHAnsi" w:cstheme="minorHAnsi"/>
          <w:i/>
          <w:sz w:val="20"/>
          <w:szCs w:val="20"/>
        </w:rPr>
        <w:t>La certificación de competencias laborales en prevención de riesgos laborales tendrá una vigencia de cuatro años a partir de su emisión. Las empresas están obligadas a exigir y garantizar este requisito para el ingreso del trabajador</w:t>
      </w:r>
      <w:r w:rsidRPr="00844D52">
        <w:rPr>
          <w:rFonts w:asciiTheme="minorHAnsi" w:hAnsiTheme="minorHAnsi" w:cstheme="minorHAnsi"/>
          <w:iCs/>
          <w:sz w:val="20"/>
          <w:szCs w:val="20"/>
        </w:rPr>
        <w:t>”</w:t>
      </w:r>
      <w:r w:rsidR="005F0059" w:rsidRPr="00844D52">
        <w:rPr>
          <w:rFonts w:asciiTheme="minorHAnsi" w:hAnsiTheme="minorHAnsi" w:cstheme="minorHAnsi"/>
          <w:iCs/>
          <w:sz w:val="20"/>
          <w:szCs w:val="20"/>
        </w:rPr>
        <w:t>.</w:t>
      </w:r>
    </w:p>
    <w:p w14:paraId="77AF046C" w14:textId="77777777" w:rsidR="005F0059" w:rsidRPr="00844D52" w:rsidRDefault="005F0059" w:rsidP="00EF1FFA">
      <w:pPr>
        <w:spacing w:after="0" w:line="0" w:lineRule="atLeast"/>
        <w:jc w:val="both"/>
        <w:rPr>
          <w:rFonts w:asciiTheme="minorHAnsi" w:eastAsia="Arial" w:hAnsiTheme="minorHAnsi" w:cstheme="minorHAnsi"/>
          <w:sz w:val="20"/>
          <w:szCs w:val="20"/>
        </w:rPr>
      </w:pPr>
    </w:p>
    <w:p w14:paraId="5D6BD951" w14:textId="6F4A6D3B" w:rsidR="0013589E" w:rsidRPr="00844D52" w:rsidRDefault="00EF1FFA" w:rsidP="0013589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 xml:space="preserve">NORMAS DE CONTROL INTERNO PARA LAS ENTIDADES, ORGANISMOS DEL SECTOR PÚBLICO Y PERSONAS JURÍDICAS DE DERECHO PRIVADO QUE DISPONGAN DE RECURSOS PÚBLICOS, EMITIDAS POR LA CONTRALORÍA GENERAL DEL ESTADO A TRAVÉS DE REGISTRO OFICIAL NO. </w:t>
      </w:r>
      <w:r w:rsidR="0013589E" w:rsidRPr="00844D52">
        <w:rPr>
          <w:rFonts w:asciiTheme="minorHAnsi" w:eastAsia="Arial" w:hAnsiTheme="minorHAnsi" w:cstheme="minorHAnsi"/>
          <w:b/>
          <w:bCs/>
          <w:sz w:val="20"/>
          <w:szCs w:val="20"/>
        </w:rPr>
        <w:t>SUPLEMENTO Nº 257.</w:t>
      </w:r>
    </w:p>
    <w:p w14:paraId="0D7CE18E" w14:textId="77777777" w:rsidR="0013589E" w:rsidRPr="00844D52" w:rsidRDefault="0013589E" w:rsidP="0013589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 xml:space="preserve">  </w:t>
      </w:r>
    </w:p>
    <w:p w14:paraId="0AE5B1FF" w14:textId="77777777" w:rsidR="0013589E" w:rsidRPr="00844D52" w:rsidRDefault="0013589E" w:rsidP="0013589E">
      <w:pPr>
        <w:spacing w:after="0" w:line="0" w:lineRule="atLeast"/>
        <w:jc w:val="both"/>
        <w:rPr>
          <w:rFonts w:asciiTheme="minorHAnsi" w:hAnsiTheme="minorHAnsi" w:cstheme="minorHAnsi"/>
          <w:b/>
          <w:bCs/>
          <w:i/>
          <w:sz w:val="20"/>
          <w:szCs w:val="20"/>
        </w:rPr>
      </w:pPr>
      <w:r w:rsidRPr="00844D52">
        <w:rPr>
          <w:rFonts w:asciiTheme="minorHAnsi" w:hAnsiTheme="minorHAnsi" w:cstheme="minorHAnsi"/>
          <w:b/>
          <w:bCs/>
          <w:i/>
          <w:sz w:val="20"/>
          <w:szCs w:val="20"/>
        </w:rPr>
        <w:t xml:space="preserve">“408-09 </w:t>
      </w:r>
      <w:r w:rsidRPr="00844D52">
        <w:rPr>
          <w:rFonts w:asciiTheme="minorHAnsi" w:hAnsiTheme="minorHAnsi" w:cstheme="minorHAnsi"/>
          <w:b/>
          <w:bCs/>
          <w:sz w:val="20"/>
          <w:szCs w:val="20"/>
        </w:rPr>
        <w:t>Diseño definiti</w:t>
      </w:r>
      <w:r w:rsidRPr="00844D52">
        <w:rPr>
          <w:rFonts w:asciiTheme="minorHAnsi" w:hAnsiTheme="minorHAnsi" w:cstheme="minorHAnsi"/>
          <w:b/>
          <w:bCs/>
          <w:i/>
          <w:sz w:val="20"/>
          <w:szCs w:val="20"/>
        </w:rPr>
        <w:t>vo</w:t>
      </w:r>
    </w:p>
    <w:p w14:paraId="28EA39F6"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En esta etapa se elaborarán en detalle todos los documentos y planos constructivos necesarios para llevar a cabo la construcción o ejecución y puesta en operación del proyecto, de conformidad con lo establecido en el análisis técnico - económico de la opción seleccionada en el estudio de factibilidad.</w:t>
      </w:r>
    </w:p>
    <w:p w14:paraId="3CBE604B" w14:textId="77777777" w:rsidR="0013589E" w:rsidRPr="00844D52" w:rsidRDefault="0013589E" w:rsidP="0013589E">
      <w:pPr>
        <w:spacing w:after="0" w:line="0" w:lineRule="atLeast"/>
        <w:jc w:val="both"/>
        <w:rPr>
          <w:rFonts w:asciiTheme="minorHAnsi" w:hAnsiTheme="minorHAnsi" w:cstheme="minorHAnsi"/>
          <w:i/>
          <w:sz w:val="20"/>
          <w:szCs w:val="20"/>
        </w:rPr>
      </w:pPr>
    </w:p>
    <w:p w14:paraId="6E80F37C"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Los documentos producidos en esta fase, deben elaborarse con la participación de aquellos profesionales con conocimientos suficientes para efectuarlos de manera óptima, para esto también se contará con delegados del área usuaria o usuarios finales en el campo operativo - administrativo los cuales emitirán sus criterios de mejora a los mencionados documentos. Una vez terminados, conviene que sean revisados por aquellas unidades de la entidad ejecutora que posteriormente los utilizarán, los cuales validarán la documentación emitida en esta fase con la finalidad que el proyecto se ejecute y opere sin inconvenientes.</w:t>
      </w:r>
    </w:p>
    <w:p w14:paraId="6409DEDF" w14:textId="77777777" w:rsidR="0013589E" w:rsidRPr="00844D52" w:rsidRDefault="0013589E" w:rsidP="0013589E">
      <w:pPr>
        <w:spacing w:after="0" w:line="0" w:lineRule="atLeast"/>
        <w:jc w:val="both"/>
        <w:rPr>
          <w:rFonts w:asciiTheme="minorHAnsi" w:hAnsiTheme="minorHAnsi" w:cstheme="minorHAnsi"/>
          <w:i/>
          <w:sz w:val="20"/>
          <w:szCs w:val="20"/>
        </w:rPr>
      </w:pPr>
    </w:p>
    <w:p w14:paraId="69B7F08B"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Para efectuar los diseños, cada profesional observará las regulaciones y normas técnicas aplicables al área que le corresponde. En esta fase se define la ubicación de los distintos componentes de la obra en el sitio donde se llevarán a cabo; se efectúan todos los cálculos necesarios para determinar sus dimensiones y demás características físicas; se indican los requerimientos de las instalaciones eléctricas, mecánicas o de cualquier otra índole, necesarias para el funcionamiento de la obra o proyecto.</w:t>
      </w:r>
    </w:p>
    <w:p w14:paraId="5093F50A" w14:textId="77777777" w:rsidR="0013589E" w:rsidRPr="00844D52" w:rsidRDefault="0013589E" w:rsidP="0013589E">
      <w:pPr>
        <w:spacing w:after="0" w:line="0" w:lineRule="atLeast"/>
        <w:jc w:val="both"/>
        <w:rPr>
          <w:rFonts w:asciiTheme="minorHAnsi" w:hAnsiTheme="minorHAnsi" w:cstheme="minorHAnsi"/>
          <w:i/>
          <w:sz w:val="20"/>
          <w:szCs w:val="20"/>
        </w:rPr>
      </w:pPr>
    </w:p>
    <w:p w14:paraId="572C53BA"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Cada uno de los distintos diseños mencionados debe ser realizado por profesionales en el área correspondiente, y su trabajo debe consignarse, de la forma más completa posible, en una memoria de cálculo y en una memoria descriptiva, con el fin de facilitar el seguimiento de los criterios de diseño utilizados y de las decisiones tomadas por el diseñador respecto al objeto de su trabajo.</w:t>
      </w:r>
    </w:p>
    <w:p w14:paraId="5A94F144" w14:textId="77777777" w:rsidR="0013589E" w:rsidRPr="00844D52" w:rsidRDefault="0013589E" w:rsidP="0013589E">
      <w:pPr>
        <w:spacing w:after="0" w:line="0" w:lineRule="atLeast"/>
        <w:jc w:val="both"/>
        <w:rPr>
          <w:rFonts w:asciiTheme="minorHAnsi" w:hAnsiTheme="minorHAnsi" w:cstheme="minorHAnsi"/>
          <w:i/>
          <w:sz w:val="20"/>
          <w:szCs w:val="20"/>
        </w:rPr>
      </w:pPr>
    </w:p>
    <w:p w14:paraId="1EF8B0B8"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Esta práctica permite que otro profesional, distinto del diseñador, pueda revisar los cálculos y las decisiones efectuadas, con el fin de detectar cualquier error que pueda corregirse oportunamente para no afectar las etapas posteriores.”</w:t>
      </w:r>
    </w:p>
    <w:p w14:paraId="7A7AFECB" w14:textId="77777777" w:rsidR="00844D52" w:rsidRPr="00844D52" w:rsidRDefault="00844D52" w:rsidP="0013589E">
      <w:pPr>
        <w:spacing w:after="0" w:line="0" w:lineRule="atLeast"/>
        <w:jc w:val="both"/>
        <w:rPr>
          <w:rFonts w:asciiTheme="minorHAnsi" w:hAnsiTheme="minorHAnsi" w:cstheme="minorHAnsi"/>
          <w:i/>
          <w:sz w:val="20"/>
          <w:szCs w:val="20"/>
        </w:rPr>
      </w:pPr>
    </w:p>
    <w:p w14:paraId="67270D71" w14:textId="77777777" w:rsidR="0013589E" w:rsidRPr="00844D52" w:rsidRDefault="0013589E" w:rsidP="0013589E">
      <w:pPr>
        <w:spacing w:after="0" w:line="0" w:lineRule="atLeast"/>
        <w:jc w:val="both"/>
        <w:rPr>
          <w:rFonts w:asciiTheme="minorHAnsi" w:hAnsiTheme="minorHAnsi" w:cstheme="minorHAnsi"/>
          <w:b/>
          <w:bCs/>
          <w:i/>
          <w:sz w:val="20"/>
          <w:szCs w:val="20"/>
        </w:rPr>
      </w:pPr>
      <w:r w:rsidRPr="00844D52">
        <w:rPr>
          <w:rFonts w:asciiTheme="minorHAnsi" w:hAnsiTheme="minorHAnsi" w:cstheme="minorHAnsi"/>
          <w:b/>
          <w:bCs/>
          <w:i/>
          <w:sz w:val="20"/>
          <w:szCs w:val="20"/>
        </w:rPr>
        <w:t xml:space="preserve">"408-11 </w:t>
      </w:r>
      <w:r w:rsidRPr="00844D52">
        <w:rPr>
          <w:rFonts w:asciiTheme="minorHAnsi" w:hAnsiTheme="minorHAnsi" w:cstheme="minorHAnsi"/>
          <w:b/>
          <w:bCs/>
          <w:sz w:val="20"/>
          <w:szCs w:val="20"/>
        </w:rPr>
        <w:t xml:space="preserve">Condiciones </w:t>
      </w:r>
      <w:r w:rsidRPr="00844D52">
        <w:rPr>
          <w:rFonts w:asciiTheme="minorHAnsi" w:hAnsiTheme="minorHAnsi" w:cstheme="minorHAnsi"/>
          <w:b/>
          <w:bCs/>
          <w:i/>
          <w:sz w:val="20"/>
          <w:szCs w:val="20"/>
        </w:rPr>
        <w:t>generales y especificaciones técnicas</w:t>
      </w:r>
    </w:p>
    <w:p w14:paraId="603BA029" w14:textId="6324C94D"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Estos documentos son un complemento de los planos constructivos, en ellos se</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proporciona información indispensable para la correcta ejecución de la obra, por tanto, su grado de detalle deberá permitir el cálculo de costos del proyecto por ejecutar.</w:t>
      </w:r>
    </w:p>
    <w:p w14:paraId="6A7C2540" w14:textId="762CC200"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En las condiciones generales se definirán conceptos, se fijarán atribuciones y</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procedimientos para la administración o fiscalización del contrato y se delimitarán</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responsabilidades. En las especificaciones técnicas se tratarán todos los aspectos técnicos de la obra.</w:t>
      </w:r>
    </w:p>
    <w:p w14:paraId="37ADF8B8" w14:textId="77777777" w:rsidR="0013589E" w:rsidRPr="00844D52" w:rsidRDefault="0013589E" w:rsidP="0013589E">
      <w:pPr>
        <w:spacing w:after="0" w:line="0" w:lineRule="atLeast"/>
        <w:jc w:val="both"/>
        <w:rPr>
          <w:rFonts w:asciiTheme="minorHAnsi" w:hAnsiTheme="minorHAnsi" w:cstheme="minorHAnsi"/>
          <w:i/>
          <w:sz w:val="20"/>
          <w:szCs w:val="20"/>
        </w:rPr>
      </w:pPr>
    </w:p>
    <w:p w14:paraId="282B76F9"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La elaboración de las condiciones generales y especificaciones técnicas es básica para ejecutar un proyecto, tal como fue concebido en calidad, costo y plazo. Estos documentos constituyen la base para que la administración y el contratista definan el método de trabajo para cumplir con las condiciones estipuladas.</w:t>
      </w:r>
    </w:p>
    <w:p w14:paraId="267FF6EA"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Las especificaciones elaboradas para una obra o proyecto particular deben estar acordes con las condiciones de su entorno y su propia naturaleza. Para su elaboración se pueden basar en especificaciones de obras similares, siempre y cuando éstas se adapten a las condiciones de la que se va a construir.</w:t>
      </w:r>
    </w:p>
    <w:p w14:paraId="16303B4A" w14:textId="6EE6F1BD"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Aquellas entidades que realizan proyectos de naturaleza similar elaborarán</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especificaciones generales aplicables a todas ellas y cada obra tendrá sus especificaciones especiales de acuerdo a sus particulares condiciones y requerimientos.</w:t>
      </w:r>
    </w:p>
    <w:p w14:paraId="535F35E9" w14:textId="77777777" w:rsidR="0013589E" w:rsidRPr="00844D52" w:rsidRDefault="0013589E" w:rsidP="0013589E">
      <w:pPr>
        <w:spacing w:after="0" w:line="0" w:lineRule="atLeast"/>
        <w:jc w:val="both"/>
        <w:rPr>
          <w:rFonts w:asciiTheme="minorHAnsi" w:hAnsiTheme="minorHAnsi" w:cstheme="minorHAnsi"/>
          <w:i/>
          <w:sz w:val="20"/>
          <w:szCs w:val="20"/>
        </w:rPr>
      </w:pPr>
    </w:p>
    <w:p w14:paraId="06A4160C"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Las especificaciones han de ser claras, completas e inequívocas, lo cual significa que no deben presentar ambigüedades, ni contradicciones entre las mismas, que propicien diferentes interpretaciones de una misma disposición, ni indicaciones parciales sobre determinado tópico, así como tampoco errores, ya que estos factores complicarán el desarrollo del proceso de ejecución generalmente aumentando plazo y costo.</w:t>
      </w:r>
    </w:p>
    <w:p w14:paraId="2935DBD9" w14:textId="77777777" w:rsidR="00E64341"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Las especificaciones serán inequívocas, es decir, que no den margen a equivocaciones, para lo cual las prestaciones deben ser descritas con amplitud, en forma precisa e inconfundible, para presentar, si el caso lo amerita, diagramas y muestras que ilustren en la mejor forma las características de la prestación.</w:t>
      </w:r>
    </w:p>
    <w:p w14:paraId="5FEE7B23" w14:textId="123FE19C" w:rsidR="0013589E" w:rsidRPr="00844D52" w:rsidRDefault="0013589E" w:rsidP="0013589E">
      <w:pPr>
        <w:spacing w:after="0" w:line="0" w:lineRule="atLeast"/>
        <w:jc w:val="both"/>
        <w:rPr>
          <w:rFonts w:asciiTheme="minorHAnsi" w:hAnsiTheme="minorHAnsi" w:cstheme="minorHAnsi"/>
          <w:i/>
          <w:sz w:val="20"/>
          <w:szCs w:val="20"/>
        </w:rPr>
      </w:pPr>
    </w:p>
    <w:p w14:paraId="5AF6D112"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A cada rubro del trabajo le corresponderá una especificación técnica general o particular.</w:t>
      </w:r>
    </w:p>
    <w:p w14:paraId="49BF73D5" w14:textId="77777777" w:rsidR="0013589E" w:rsidRPr="00844D52" w:rsidRDefault="0013589E" w:rsidP="0013589E">
      <w:pPr>
        <w:spacing w:after="0" w:line="0" w:lineRule="atLeast"/>
        <w:jc w:val="both"/>
        <w:rPr>
          <w:rFonts w:asciiTheme="minorHAnsi" w:hAnsiTheme="minorHAnsi" w:cstheme="minorHAnsi"/>
          <w:i/>
          <w:sz w:val="20"/>
          <w:szCs w:val="20"/>
        </w:rPr>
      </w:pPr>
    </w:p>
    <w:p w14:paraId="50CB997B"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Básicamente cada especificación debe contar con las siguientes secciones:</w:t>
      </w:r>
    </w:p>
    <w:p w14:paraId="2DCBDB20" w14:textId="77777777" w:rsidR="0013589E" w:rsidRPr="00844D52" w:rsidRDefault="0013589E" w:rsidP="0013589E">
      <w:pPr>
        <w:spacing w:after="0" w:line="0" w:lineRule="atLeast"/>
        <w:jc w:val="both"/>
        <w:rPr>
          <w:rFonts w:asciiTheme="minorHAnsi" w:hAnsiTheme="minorHAnsi" w:cstheme="minorHAnsi"/>
          <w:i/>
          <w:sz w:val="20"/>
          <w:szCs w:val="20"/>
        </w:rPr>
      </w:pPr>
    </w:p>
    <w:p w14:paraId="00A2337F"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 Descripción del rubro anotando sus características relevantes.</w:t>
      </w:r>
    </w:p>
    <w:p w14:paraId="699E2C95"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Los materiales necesarios para la ejecución de la prestación (podrán mencionarse las cantidades aproximadas, así como los requisitos mínimos de calidad que deben cumplir).</w:t>
      </w:r>
    </w:p>
    <w:p w14:paraId="742138BA"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El equipo mínimo para su ejecución, con sus características.</w:t>
      </w:r>
    </w:p>
    <w:p w14:paraId="398A32C1"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Los procedimientos de trabajo, es decir, la forma de elaboración y su secuencia.</w:t>
      </w:r>
    </w:p>
    <w:p w14:paraId="05C9E145"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Los ensayos de laboratorio a realizarse y las tolerancias que se aceptarán, dentro de márgenes fijos o aproximados, al tener en cuenta las necesidades de servicio.</w:t>
      </w:r>
    </w:p>
    <w:p w14:paraId="2CD3CEA9" w14:textId="236A7493"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 La medición o cuantificación del rubro.</w:t>
      </w:r>
    </w:p>
    <w:p w14:paraId="54AC04E2"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La forma de pago.</w:t>
      </w:r>
    </w:p>
    <w:p w14:paraId="6644239F" w14:textId="77777777" w:rsidR="0013589E" w:rsidRPr="00844D52" w:rsidRDefault="0013589E" w:rsidP="0013589E">
      <w:pPr>
        <w:spacing w:after="0" w:line="0" w:lineRule="atLeast"/>
        <w:jc w:val="both"/>
        <w:rPr>
          <w:rFonts w:asciiTheme="minorHAnsi" w:hAnsiTheme="minorHAnsi" w:cstheme="minorHAnsi"/>
          <w:i/>
          <w:sz w:val="20"/>
          <w:szCs w:val="20"/>
        </w:rPr>
      </w:pPr>
    </w:p>
    <w:p w14:paraId="5F177C94"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Para adquisición de equipos, se elaborarán especificaciones basadas en rendimientos y no tanto en características descriptivas, adicionalmente, serán lo más generales, es decir, definir valores mínimos, rangos o márgenes dentro de los cuales se aceptarán las ofertas. Es normativo excluir las características propias de determinados fabricantes, señalando las tolerancias que se admitirán.</w:t>
      </w:r>
    </w:p>
    <w:p w14:paraId="2313103C"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En este tipo de adquisiciones juegan un papel importante otros factores adicionales que precisará el pliego, tales como el suministro de piezas de repuesto, servicio de postventa, cursos de adiestramiento para manejo y mantenimiento, etc.</w:t>
      </w:r>
    </w:p>
    <w:p w14:paraId="2D6298CD"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Las condiciones generales incluirán aspectos de la obra como su descripción; los</w:t>
      </w:r>
      <w:r w:rsidRPr="00844D52">
        <w:rPr>
          <w:rFonts w:asciiTheme="minorHAnsi" w:hAnsiTheme="minorHAnsi" w:cstheme="minorHAnsi"/>
          <w:i/>
          <w:sz w:val="20"/>
          <w:szCs w:val="20"/>
        </w:rPr>
        <w:br/>
        <w:t>procedimientos administrativos por utilizar, tales como las acciones aplicables por</w:t>
      </w:r>
      <w:r w:rsidRPr="00844D52">
        <w:rPr>
          <w:rFonts w:asciiTheme="minorHAnsi" w:hAnsiTheme="minorHAnsi" w:cstheme="minorHAnsi"/>
          <w:i/>
          <w:sz w:val="20"/>
          <w:szCs w:val="20"/>
        </w:rPr>
        <w:br/>
        <w:t>incumplimiento, daños y perjuicios o demora; la formulación, presentación y tramitación de planillas, los plazos para su aprobación y las retenciones, el pago de los reajustes de precios, la responsabilidad por la obtención de los permisos o licencias para efectuar el trabajo, las garantías, las modificaciones del programa de trabajo, de los planos, de la cantidad de obra; los trabajos extraordinarios; la recepción de obras y las liquidaciones; los derechos y obligaciones de las partes, los informes sobre la obra, las prórrogas de plazo y cualquier tipo de instrucción sobre aspectos no técnicos de la obra, que faciliten la administración contractual.”</w:t>
      </w:r>
    </w:p>
    <w:p w14:paraId="3F7E19B6" w14:textId="77777777" w:rsidR="00E64341" w:rsidRPr="00844D52" w:rsidRDefault="00E64341" w:rsidP="0013589E">
      <w:pPr>
        <w:spacing w:after="0" w:line="0" w:lineRule="atLeast"/>
        <w:jc w:val="both"/>
        <w:rPr>
          <w:rFonts w:asciiTheme="minorHAnsi" w:hAnsiTheme="minorHAnsi" w:cstheme="minorHAnsi"/>
          <w:i/>
          <w:sz w:val="20"/>
          <w:szCs w:val="20"/>
        </w:rPr>
      </w:pPr>
    </w:p>
    <w:p w14:paraId="45349C81" w14:textId="77777777" w:rsidR="0013589E" w:rsidRPr="00844D52" w:rsidRDefault="0013589E" w:rsidP="0013589E">
      <w:pPr>
        <w:spacing w:after="0" w:line="0" w:lineRule="atLeast"/>
        <w:jc w:val="both"/>
        <w:rPr>
          <w:rFonts w:asciiTheme="minorHAnsi" w:hAnsiTheme="minorHAnsi" w:cstheme="minorHAnsi"/>
          <w:b/>
          <w:bCs/>
          <w:sz w:val="20"/>
          <w:szCs w:val="20"/>
        </w:rPr>
      </w:pPr>
      <w:r w:rsidRPr="00844D52">
        <w:rPr>
          <w:rFonts w:asciiTheme="minorHAnsi" w:hAnsiTheme="minorHAnsi" w:cstheme="minorHAnsi"/>
          <w:b/>
          <w:bCs/>
          <w:i/>
          <w:sz w:val="20"/>
          <w:szCs w:val="20"/>
        </w:rPr>
        <w:t xml:space="preserve">“408-12 </w:t>
      </w:r>
      <w:r w:rsidRPr="00844D52">
        <w:rPr>
          <w:rFonts w:asciiTheme="minorHAnsi" w:hAnsiTheme="minorHAnsi" w:cstheme="minorHAnsi"/>
          <w:b/>
          <w:bCs/>
          <w:sz w:val="20"/>
          <w:szCs w:val="20"/>
        </w:rPr>
        <w:t>Presupuesto de la obra</w:t>
      </w:r>
    </w:p>
    <w:p w14:paraId="0E64D1A4"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xml:space="preserve">Una vez que se disponga de los planos definitivos, aprobados para construcción y las especificaciones técnicas, la Administración calculará el presupuesto detallado de la obra. Se elaborará por unidad de obra o rubro de trabajo, es decir, para cada una de las partes que componen el proceso de construcción, bajo la siguiente estructura: cada precio unitario se subdividirá en costos directos, costos indirectos, utilidad e imprevistos. Los costos mencionados se desglosarán en sus componentes, se indicarán los porcentajes de la utilidad y de los imprevistos considerados con respecto al monto total del presupuesto de la obra. </w:t>
      </w:r>
    </w:p>
    <w:p w14:paraId="4CCB2CB6" w14:textId="77777777" w:rsidR="0013589E" w:rsidRPr="00844D52" w:rsidRDefault="0013589E" w:rsidP="0013589E">
      <w:pPr>
        <w:spacing w:after="0" w:line="0" w:lineRule="atLeast"/>
        <w:jc w:val="both"/>
        <w:rPr>
          <w:rFonts w:asciiTheme="minorHAnsi" w:hAnsiTheme="minorHAnsi" w:cstheme="minorHAnsi"/>
          <w:i/>
          <w:sz w:val="20"/>
          <w:szCs w:val="20"/>
        </w:rPr>
      </w:pPr>
    </w:p>
    <w:p w14:paraId="297F1B6F"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 xml:space="preserve">El presupuesto detallado de la obra es un cálculo de su costo, a partir de los componentes del precio de cada uno de los rubros o de las unidades de obra que conforman el proceso de construcción. </w:t>
      </w:r>
    </w:p>
    <w:p w14:paraId="0C4C3896" w14:textId="77777777" w:rsidR="0013589E" w:rsidRPr="00844D52" w:rsidRDefault="0013589E" w:rsidP="0013589E">
      <w:pPr>
        <w:spacing w:after="0" w:line="0" w:lineRule="atLeast"/>
        <w:jc w:val="both"/>
        <w:rPr>
          <w:rFonts w:asciiTheme="minorHAnsi" w:hAnsiTheme="minorHAnsi" w:cstheme="minorHAnsi"/>
          <w:i/>
          <w:sz w:val="20"/>
          <w:szCs w:val="20"/>
        </w:rPr>
      </w:pPr>
    </w:p>
    <w:p w14:paraId="63237C00"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 xml:space="preserve">Cuando la obra incluya la provisión de equipos y repuestos cuya incidencia sea mayor, se deberán incluir las referencias de mercado y/o cotizaciones que permitan determina la razonabilidad de los precios incluidos y la conveniencia para la entidad. </w:t>
      </w:r>
      <w:proofErr w:type="gramStart"/>
      <w:r w:rsidRPr="00844D52">
        <w:rPr>
          <w:rFonts w:asciiTheme="minorHAnsi" w:hAnsiTheme="minorHAnsi" w:cstheme="minorHAnsi"/>
          <w:i/>
          <w:sz w:val="20"/>
          <w:szCs w:val="20"/>
        </w:rPr>
        <w:t>Asimismo</w:t>
      </w:r>
      <w:proofErr w:type="gramEnd"/>
      <w:r w:rsidRPr="00844D52">
        <w:rPr>
          <w:rFonts w:asciiTheme="minorHAnsi" w:hAnsiTheme="minorHAnsi" w:cstheme="minorHAnsi"/>
          <w:i/>
          <w:sz w:val="20"/>
          <w:szCs w:val="20"/>
        </w:rPr>
        <w:t xml:space="preserve"> cuando se contemple rubros por hora hombre se deberá justificar de manera detallada la cantidad de horas establecidas incluyendo de igual forma las referencias de mercado de la respectiva industria, a fin de determinar la razonabilidad del precio por hora definido y la conveniencia para la entidad.</w:t>
      </w:r>
    </w:p>
    <w:p w14:paraId="6358FDF7"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 xml:space="preserve">El precio de cada unidad de obra está compuesto por: </w:t>
      </w:r>
    </w:p>
    <w:p w14:paraId="6813D122" w14:textId="77777777" w:rsidR="0013589E" w:rsidRPr="00844D52" w:rsidRDefault="0013589E" w:rsidP="0013589E">
      <w:pPr>
        <w:spacing w:after="0" w:line="0" w:lineRule="atLeast"/>
        <w:jc w:val="both"/>
        <w:rPr>
          <w:rFonts w:asciiTheme="minorHAnsi" w:hAnsiTheme="minorHAnsi" w:cstheme="minorHAnsi"/>
          <w:i/>
          <w:sz w:val="20"/>
          <w:szCs w:val="20"/>
        </w:rPr>
      </w:pPr>
    </w:p>
    <w:p w14:paraId="5B4AEE7A" w14:textId="502B468A"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Costos directos.</w:t>
      </w:r>
      <w:r w:rsidR="00055AB7" w:rsidRPr="00844D52">
        <w:rPr>
          <w:rFonts w:asciiTheme="minorHAnsi" w:hAnsiTheme="minorHAnsi" w:cstheme="minorHAnsi"/>
          <w:i/>
          <w:sz w:val="20"/>
          <w:szCs w:val="20"/>
        </w:rPr>
        <w:t xml:space="preserve"> –</w:t>
      </w:r>
      <w:r w:rsidRPr="00844D52">
        <w:rPr>
          <w:rFonts w:asciiTheme="minorHAnsi" w:hAnsiTheme="minorHAnsi" w:cstheme="minorHAnsi"/>
          <w:i/>
          <w:sz w:val="20"/>
          <w:szCs w:val="20"/>
        </w:rPr>
        <w:t xml:space="preserve"> Son los gastos efectuados exclusivamente para realizar esa unidad de obra y que se los puede imputar a un rubro determinado y sólo existen si la unidad de obra se ejecuta, estos son: materiales, mano de obra y maquinaria.</w:t>
      </w:r>
    </w:p>
    <w:p w14:paraId="64AB9217" w14:textId="04EAAEF5"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Costos indirectos.</w:t>
      </w:r>
      <w:r w:rsidR="00055AB7" w:rsidRPr="00844D52">
        <w:rPr>
          <w:rFonts w:asciiTheme="minorHAnsi" w:hAnsiTheme="minorHAnsi" w:cstheme="minorHAnsi"/>
          <w:i/>
          <w:sz w:val="20"/>
          <w:szCs w:val="20"/>
        </w:rPr>
        <w:t xml:space="preserve"> –</w:t>
      </w:r>
      <w:r w:rsidRPr="00844D52">
        <w:rPr>
          <w:rFonts w:asciiTheme="minorHAnsi" w:hAnsiTheme="minorHAnsi" w:cstheme="minorHAnsi"/>
          <w:i/>
          <w:sz w:val="20"/>
          <w:szCs w:val="20"/>
        </w:rPr>
        <w:t xml:space="preserve"> Son los gastos generales en que incurre el contratista, tanto en sus oficinas como en el sitio de la obra, no atribuibles a una tarea en particular, pero necesarios para efectuar los trabajos en general, por su naturaleza no se los puede imputar directamente a un rubro determinado y deben prorratearse. Dentro de éstos se tiene: salarios y prestaciones legales del personal directivo, técnico y administrativo de la empresa, depreciación, mantenimiento, alquileres y seguros de edificios, bodegas, predios, etc.; alquiler u operación y depreciación de vehículos o equipos de apoyo, de laboratorio, de topografía, de oficina, gastos de oficina, garantías y financiamiento; trabajos previos y auxiliares como la construcción y mantenimiento de caminos de acceso, instalación y desmantelamiento de equipos y limpieza final de la obra.</w:t>
      </w:r>
    </w:p>
    <w:p w14:paraId="2510590B" w14:textId="77777777" w:rsidR="0013589E" w:rsidRPr="00844D52" w:rsidRDefault="0013589E" w:rsidP="0013589E">
      <w:pPr>
        <w:spacing w:after="0" w:line="0" w:lineRule="atLeast"/>
        <w:jc w:val="both"/>
        <w:rPr>
          <w:rFonts w:asciiTheme="minorHAnsi" w:hAnsiTheme="minorHAnsi" w:cstheme="minorHAnsi"/>
          <w:i/>
          <w:sz w:val="20"/>
          <w:szCs w:val="20"/>
        </w:rPr>
      </w:pPr>
    </w:p>
    <w:p w14:paraId="7F34C8EB"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Para calcular estos costos, la administración debe suponer la organización que una empresa constructora requerirá para llevar a cabo la obra adecuadamente y sobre la base en esa condición, determinar los posibles costos indirectos asociados.</w:t>
      </w:r>
    </w:p>
    <w:p w14:paraId="077C252E" w14:textId="118CAC21" w:rsidR="00E64341"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r>
      <w:r w:rsidRPr="00844D52">
        <w:rPr>
          <w:rFonts w:asciiTheme="minorHAnsi" w:hAnsiTheme="minorHAnsi" w:cstheme="minorHAnsi"/>
          <w:b/>
          <w:bCs/>
          <w:i/>
          <w:sz w:val="20"/>
          <w:szCs w:val="20"/>
        </w:rPr>
        <w:t>Utilidad.</w:t>
      </w:r>
      <w:r w:rsidR="00214BA0" w:rsidRPr="00844D52">
        <w:rPr>
          <w:rFonts w:asciiTheme="minorHAnsi" w:hAnsiTheme="minorHAnsi" w:cstheme="minorHAnsi"/>
          <w:b/>
          <w:bCs/>
          <w:i/>
          <w:sz w:val="20"/>
          <w:szCs w:val="20"/>
        </w:rPr>
        <w:t xml:space="preserve"> –</w:t>
      </w:r>
      <w:r w:rsidRPr="00844D52">
        <w:rPr>
          <w:rFonts w:asciiTheme="minorHAnsi" w:hAnsiTheme="minorHAnsi" w:cstheme="minorHAnsi"/>
          <w:i/>
          <w:sz w:val="20"/>
          <w:szCs w:val="20"/>
        </w:rPr>
        <w:t xml:space="preserve"> Es la ganancia o lucro que percibe el contratista por la ejecución de una obra. Para efectos del cálculo del presupuesto de la Administración, debe determinarse un porcentaje real, como es, el promedio de los porcentajes de la utilidad que aplican los contratistas en la actividad de la construcción.</w:t>
      </w:r>
    </w:p>
    <w:p w14:paraId="270CDBFB" w14:textId="00EF8A14"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r>
      <w:r w:rsidRPr="00844D52">
        <w:rPr>
          <w:rFonts w:asciiTheme="minorHAnsi" w:hAnsiTheme="minorHAnsi" w:cstheme="minorHAnsi"/>
          <w:b/>
          <w:bCs/>
          <w:i/>
          <w:sz w:val="20"/>
          <w:szCs w:val="20"/>
        </w:rPr>
        <w:t>Imprevistos.</w:t>
      </w:r>
      <w:r w:rsidR="00214BA0" w:rsidRPr="00844D52">
        <w:rPr>
          <w:rFonts w:asciiTheme="minorHAnsi" w:hAnsiTheme="minorHAnsi" w:cstheme="minorHAnsi"/>
          <w:b/>
          <w:bCs/>
          <w:i/>
          <w:sz w:val="20"/>
          <w:szCs w:val="20"/>
        </w:rPr>
        <w:t xml:space="preserve"> –</w:t>
      </w:r>
      <w:r w:rsidRPr="00844D52">
        <w:rPr>
          <w:rFonts w:asciiTheme="minorHAnsi" w:hAnsiTheme="minorHAnsi" w:cstheme="minorHAnsi"/>
          <w:i/>
          <w:sz w:val="20"/>
          <w:szCs w:val="20"/>
        </w:rPr>
        <w:t xml:space="preserve"> Es un monto que el contratista considera para cubrir cualquier error en la estimación del presupuesto o cualquier eventualidad que recaiga bajo su responsabilidad y pueda afectar al proceso constructivo, tales como atrasos en el suministro de materiales, mano de obra y equipos, accidentes, extravíos y robos, escasez de materiales, mano de obra o equipos.</w:t>
      </w:r>
    </w:p>
    <w:p w14:paraId="335FE25C" w14:textId="77777777" w:rsidR="0013589E" w:rsidRPr="00844D52" w:rsidRDefault="0013589E" w:rsidP="0013589E">
      <w:pPr>
        <w:spacing w:after="0" w:line="0" w:lineRule="atLeast"/>
        <w:jc w:val="both"/>
        <w:rPr>
          <w:rFonts w:asciiTheme="minorHAnsi" w:hAnsiTheme="minorHAnsi" w:cstheme="minorHAnsi"/>
          <w:i/>
          <w:sz w:val="20"/>
          <w:szCs w:val="20"/>
        </w:rPr>
      </w:pPr>
    </w:p>
    <w:p w14:paraId="007BA36A" w14:textId="77777777"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t>El presupuesto de obra permite conocer la cantidad y características de los materiales, mano de obra, maquinaria y herramientas por utilizar, así como su precio de mercado, de manera que, en forma bastante aproximada, se pueden prever los fondos necesarios para llevar a cabo la obra.</w:t>
      </w:r>
    </w:p>
    <w:p w14:paraId="2238D1A2" w14:textId="66552C0F" w:rsidR="0013589E" w:rsidRPr="00844D52" w:rsidRDefault="0013589E" w:rsidP="0013589E">
      <w:pPr>
        <w:spacing w:after="0" w:line="0" w:lineRule="atLeast"/>
        <w:jc w:val="both"/>
        <w:rPr>
          <w:rFonts w:asciiTheme="minorHAnsi" w:hAnsiTheme="minorHAnsi" w:cstheme="minorHAnsi"/>
          <w:i/>
          <w:sz w:val="20"/>
          <w:szCs w:val="20"/>
        </w:rPr>
      </w:pPr>
      <w:r w:rsidRPr="00844D52">
        <w:rPr>
          <w:rFonts w:asciiTheme="minorHAnsi" w:hAnsiTheme="minorHAnsi" w:cstheme="minorHAnsi"/>
          <w:i/>
          <w:sz w:val="20"/>
          <w:szCs w:val="20"/>
        </w:rPr>
        <w:br/>
        <w:t>Si la obra va a ejecutarse de forma directa, el presupuesto, junto con el programa de trabajo, se utilizarán para elaborar el flujo de caja requerido para el proceso de</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construcción. Si por el contrario, ésta va a realizarse por contrato, el presupuesto</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detallado de la obra permitirá a la Administración investigar y conocer los diversos</w:t>
      </w:r>
      <w:r w:rsidR="00844D52">
        <w:rPr>
          <w:rFonts w:asciiTheme="minorHAnsi" w:hAnsiTheme="minorHAnsi" w:cstheme="minorHAnsi"/>
          <w:i/>
          <w:sz w:val="20"/>
          <w:szCs w:val="20"/>
        </w:rPr>
        <w:t xml:space="preserve"> </w:t>
      </w:r>
      <w:r w:rsidRPr="00844D52">
        <w:rPr>
          <w:rFonts w:asciiTheme="minorHAnsi" w:hAnsiTheme="minorHAnsi" w:cstheme="minorHAnsi"/>
          <w:i/>
          <w:sz w:val="20"/>
          <w:szCs w:val="20"/>
        </w:rPr>
        <w:t>parámetros de comparación para determinar la conveniencia de las propuestas</w:t>
      </w:r>
      <w:r w:rsidRPr="00844D52">
        <w:rPr>
          <w:rFonts w:asciiTheme="minorHAnsi" w:hAnsiTheme="minorHAnsi" w:cstheme="minorHAnsi"/>
          <w:i/>
          <w:sz w:val="20"/>
          <w:szCs w:val="20"/>
        </w:rPr>
        <w:br/>
        <w:t>presentadas.”</w:t>
      </w:r>
    </w:p>
    <w:p w14:paraId="3450D670" w14:textId="41B9FE9D" w:rsidR="00EF1FFA" w:rsidRPr="00844D52" w:rsidRDefault="00EF1FFA" w:rsidP="00BD238B">
      <w:pPr>
        <w:spacing w:after="0" w:line="0" w:lineRule="atLeast"/>
        <w:jc w:val="both"/>
        <w:rPr>
          <w:rFonts w:asciiTheme="minorHAnsi" w:eastAsia="Arial" w:hAnsiTheme="minorHAnsi" w:cstheme="minorHAnsi"/>
          <w:sz w:val="20"/>
          <w:szCs w:val="20"/>
        </w:rPr>
      </w:pPr>
    </w:p>
    <w:p w14:paraId="09CBF49B" w14:textId="77777777" w:rsidR="00BD238B" w:rsidRPr="00844D52" w:rsidRDefault="00BD238B" w:rsidP="00BD238B">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ESTATUTO ORGÁNICO DE GESTIÓN ORGANIZACIONAL POR PROCESOS DEL MINISTERIO DE EDUCACIÓN EXPEDIDO MEDIANTE EL ACUERDO MINISTERIAL 020-12 DE 25 DE ENERO DE 2012</w:t>
      </w:r>
    </w:p>
    <w:p w14:paraId="02F36A14" w14:textId="77777777" w:rsidR="00242D86" w:rsidRPr="00844D52" w:rsidRDefault="00242D86" w:rsidP="00242D86">
      <w:pPr>
        <w:spacing w:after="0" w:line="0" w:lineRule="atLeast"/>
        <w:jc w:val="both"/>
        <w:rPr>
          <w:rFonts w:asciiTheme="minorHAnsi" w:eastAsia="Arial" w:hAnsiTheme="minorHAnsi" w:cstheme="minorHAnsi"/>
          <w:sz w:val="20"/>
          <w:szCs w:val="20"/>
        </w:rPr>
      </w:pPr>
    </w:p>
    <w:p w14:paraId="4F3944A0" w14:textId="77777777" w:rsidR="00242D86" w:rsidRPr="00844D52" w:rsidRDefault="00242D86" w:rsidP="00242D8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sz w:val="20"/>
          <w:szCs w:val="20"/>
        </w:rPr>
        <w:t>“</w:t>
      </w:r>
      <w:r w:rsidRPr="00844D52">
        <w:rPr>
          <w:rFonts w:asciiTheme="minorHAnsi" w:eastAsia="Arial" w:hAnsiTheme="minorHAnsi" w:cstheme="minorHAnsi"/>
          <w:b/>
          <w:bCs/>
          <w:i/>
          <w:iCs/>
          <w:color w:val="FF0000"/>
          <w:sz w:val="20"/>
          <w:szCs w:val="20"/>
        </w:rPr>
        <w:t>Art 22. –</w:t>
      </w:r>
      <w:r w:rsidRPr="00844D52">
        <w:rPr>
          <w:rFonts w:asciiTheme="minorHAnsi" w:eastAsia="Arial" w:hAnsiTheme="minorHAnsi" w:cstheme="minorHAnsi"/>
          <w:i/>
          <w:iCs/>
          <w:sz w:val="20"/>
          <w:szCs w:val="20"/>
        </w:rPr>
        <w:t xml:space="preserve"> Administración Escolar, en sus numerales:</w:t>
      </w:r>
    </w:p>
    <w:p w14:paraId="630A9347" w14:textId="77777777" w:rsidR="00242D86" w:rsidRPr="00844D52" w:rsidRDefault="00242D86" w:rsidP="00242D86">
      <w:pPr>
        <w:spacing w:after="0" w:line="0" w:lineRule="atLeast"/>
        <w:jc w:val="both"/>
        <w:rPr>
          <w:rFonts w:asciiTheme="minorHAnsi" w:eastAsia="Arial" w:hAnsiTheme="minorHAnsi" w:cstheme="minorHAnsi"/>
          <w:i/>
          <w:iCs/>
          <w:sz w:val="20"/>
          <w:szCs w:val="20"/>
        </w:rPr>
      </w:pPr>
    </w:p>
    <w:p w14:paraId="27C103E1" w14:textId="77777777" w:rsidR="00242D86" w:rsidRPr="00844D52" w:rsidRDefault="00242D86" w:rsidP="00242D8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i/>
          <w:iCs/>
          <w:sz w:val="20"/>
          <w:szCs w:val="20"/>
        </w:rPr>
        <w:t>1. Misión:</w:t>
      </w:r>
      <w:r w:rsidRPr="00844D52">
        <w:rPr>
          <w:rFonts w:asciiTheme="minorHAnsi" w:eastAsia="Arial" w:hAnsiTheme="minorHAnsi" w:cstheme="minorHAnsi"/>
          <w:i/>
          <w:iCs/>
          <w:sz w:val="20"/>
          <w:szCs w:val="20"/>
        </w:rPr>
        <w:t xml:space="preserve"> Garantizar una oferta y distribución adecuada de recursos educativos de calidad con la participación de los actores educativos y, adicionalmente, coadyuvar para el fortalecimiento de una cultura de gestión de riesgo en el Sistema Nacional de Educación.</w:t>
      </w:r>
    </w:p>
    <w:p w14:paraId="32BE9698" w14:textId="77777777" w:rsidR="00242D86" w:rsidRPr="00844D52" w:rsidRDefault="00242D86" w:rsidP="00242D86">
      <w:pPr>
        <w:spacing w:after="0" w:line="0" w:lineRule="atLeast"/>
        <w:jc w:val="both"/>
        <w:rPr>
          <w:rFonts w:asciiTheme="minorHAnsi" w:eastAsia="Arial" w:hAnsiTheme="minorHAnsi" w:cstheme="minorHAnsi"/>
          <w:i/>
          <w:iCs/>
          <w:sz w:val="20"/>
          <w:szCs w:val="20"/>
        </w:rPr>
      </w:pPr>
    </w:p>
    <w:p w14:paraId="54A4267A" w14:textId="77777777" w:rsidR="00242D86" w:rsidRPr="00844D52" w:rsidRDefault="00242D86" w:rsidP="00242D86">
      <w:pPr>
        <w:spacing w:after="0" w:line="0" w:lineRule="atLeast"/>
        <w:jc w:val="both"/>
        <w:rPr>
          <w:rFonts w:asciiTheme="minorHAnsi" w:eastAsia="Arial" w:hAnsiTheme="minorHAnsi" w:cstheme="minorHAnsi"/>
          <w:b/>
          <w:bCs/>
          <w:i/>
          <w:iCs/>
          <w:sz w:val="20"/>
          <w:szCs w:val="20"/>
        </w:rPr>
      </w:pPr>
      <w:r w:rsidRPr="00844D52">
        <w:rPr>
          <w:rFonts w:asciiTheme="minorHAnsi" w:eastAsia="Arial" w:hAnsiTheme="minorHAnsi" w:cstheme="minorHAnsi"/>
          <w:b/>
          <w:bCs/>
          <w:i/>
          <w:iCs/>
          <w:sz w:val="20"/>
          <w:szCs w:val="20"/>
        </w:rPr>
        <w:t xml:space="preserve">3. Atribuciones y responsabilidades, en sus literales: </w:t>
      </w:r>
    </w:p>
    <w:p w14:paraId="3864E752" w14:textId="77777777" w:rsidR="00242D86" w:rsidRPr="00844D52" w:rsidRDefault="00242D86" w:rsidP="00242D86">
      <w:pPr>
        <w:spacing w:after="0" w:line="0" w:lineRule="atLeast"/>
        <w:ind w:left="360"/>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i) Coordinar la ejecución de los procesos de contratación de los proyectos de inversión relativos a los recursos educativos de interés nacional incluyendo, infraestructura, equipamiento, mobiliario, materiales, textos, uniformes, alimentación escolar, entre otros, en los casos dictaminados por el Comité de Administración Escolar.</w:t>
      </w:r>
    </w:p>
    <w:p w14:paraId="120AF5D4" w14:textId="77777777" w:rsidR="00242D86" w:rsidRPr="00844D52" w:rsidRDefault="00242D86" w:rsidP="00242D86">
      <w:pPr>
        <w:spacing w:after="0" w:line="0" w:lineRule="atLeast"/>
        <w:ind w:left="360"/>
        <w:jc w:val="both"/>
        <w:rPr>
          <w:rFonts w:asciiTheme="minorHAnsi" w:eastAsia="Arial" w:hAnsiTheme="minorHAnsi" w:cstheme="minorHAnsi"/>
          <w:i/>
          <w:iCs/>
          <w:sz w:val="20"/>
          <w:szCs w:val="20"/>
        </w:rPr>
      </w:pPr>
    </w:p>
    <w:p w14:paraId="4DD3E48C" w14:textId="498592F7" w:rsidR="00815F9E" w:rsidRPr="00844D52" w:rsidRDefault="00242D86" w:rsidP="00242D86">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iCs/>
          <w:sz w:val="20"/>
          <w:szCs w:val="20"/>
        </w:rPr>
        <w:t>La Misión de la Dirección Nacional de Infraestructura Física, por su parte, refiere: “Planificar, supervisar y fiscalizar la inversión que realizarán los Gobiernos Autónomos Descentralizados (GAD); y, planificar, contratar, construir, supervisar y fiscalizar las adecuaciones, reparaciones, ampliaciones, obras complementarias y mantenimientos de la inversión propia en infraestructura de acuerdo a los estándares definidos por el Ministerio de Educación y apoyar las actividades para el mantenimiento preventivo y correctivo de la infraestructura educativa, equipamiento tecnológico y mobiliario estudiantil</w:t>
      </w:r>
      <w:r w:rsidRPr="00844D52">
        <w:rPr>
          <w:rFonts w:asciiTheme="minorHAnsi" w:eastAsia="Arial" w:hAnsiTheme="minorHAnsi" w:cstheme="minorHAnsi"/>
          <w:sz w:val="20"/>
          <w:szCs w:val="20"/>
        </w:rPr>
        <w:t>”.</w:t>
      </w:r>
    </w:p>
    <w:p w14:paraId="564B5E09" w14:textId="564610B4" w:rsidR="00522AF1" w:rsidRPr="00844D52" w:rsidRDefault="00522AF1" w:rsidP="00BD117C">
      <w:pPr>
        <w:spacing w:after="0" w:line="0" w:lineRule="atLeast"/>
        <w:jc w:val="both"/>
        <w:rPr>
          <w:rFonts w:asciiTheme="minorHAnsi" w:eastAsia="Arial" w:hAnsiTheme="minorHAnsi" w:cstheme="minorHAnsi"/>
          <w:sz w:val="20"/>
          <w:szCs w:val="20"/>
        </w:rPr>
      </w:pPr>
    </w:p>
    <w:p w14:paraId="58FBA4A7" w14:textId="7EDFDA8D" w:rsidR="005B5400" w:rsidRPr="00844D52" w:rsidRDefault="004E6329" w:rsidP="004026D8">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TIPO DE CONTRATACIÓN</w:t>
      </w:r>
    </w:p>
    <w:p w14:paraId="665F9A2F" w14:textId="69FA3919" w:rsidR="004E6329" w:rsidRPr="00844D52" w:rsidRDefault="004E6329" w:rsidP="004E6329">
      <w:pPr>
        <w:spacing w:after="0" w:line="0" w:lineRule="atLeast"/>
        <w:jc w:val="both"/>
        <w:rPr>
          <w:rFonts w:asciiTheme="minorHAnsi" w:eastAsia="Arial" w:hAnsiTheme="minorHAnsi" w:cstheme="minorHAnsi"/>
          <w:sz w:val="20"/>
          <w:szCs w:val="20"/>
        </w:rPr>
      </w:pPr>
    </w:p>
    <w:p w14:paraId="2D52A3F2" w14:textId="2A492ADA" w:rsidR="0061770E" w:rsidRPr="00844D52" w:rsidRDefault="00B32A14" w:rsidP="00CE2AB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 acuerdo con la naturaleza del objeto contractual, el procedimiento seleccionado corresponde a</w:t>
      </w:r>
      <w:r w:rsidR="0061770E"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l</w:t>
      </w:r>
      <w:r w:rsidR="0061770E" w:rsidRPr="00844D52">
        <w:rPr>
          <w:rFonts w:asciiTheme="minorHAnsi" w:eastAsia="Arial" w:hAnsiTheme="minorHAnsi" w:cstheme="minorHAnsi"/>
          <w:sz w:val="20"/>
          <w:szCs w:val="20"/>
        </w:rPr>
        <w:t>a</w:t>
      </w:r>
      <w:r w:rsidRPr="00844D52">
        <w:rPr>
          <w:rFonts w:asciiTheme="minorHAnsi" w:eastAsia="Arial" w:hAnsiTheme="minorHAnsi" w:cstheme="minorHAnsi"/>
          <w:sz w:val="20"/>
          <w:szCs w:val="20"/>
        </w:rPr>
        <w:t xml:space="preserve"> </w:t>
      </w:r>
      <w:r w:rsidR="0061770E" w:rsidRPr="00844D52">
        <w:rPr>
          <w:rFonts w:asciiTheme="minorHAnsi" w:eastAsia="Arial" w:hAnsiTheme="minorHAnsi" w:cstheme="minorHAnsi"/>
          <w:sz w:val="20"/>
          <w:szCs w:val="20"/>
        </w:rPr>
        <w:t>CONTRATACIÓN DIRECTA POR TERMINACIÓN UNILATERAL. – Art. 166, literal b del REGL</w:t>
      </w:r>
      <w:r w:rsidR="00FA236B" w:rsidRPr="00844D52">
        <w:rPr>
          <w:rFonts w:asciiTheme="minorHAnsi" w:eastAsia="Arial" w:hAnsiTheme="minorHAnsi" w:cstheme="minorHAnsi"/>
          <w:sz w:val="20"/>
          <w:szCs w:val="20"/>
        </w:rPr>
        <w:t>A</w:t>
      </w:r>
      <w:r w:rsidR="0061770E" w:rsidRPr="00844D52">
        <w:rPr>
          <w:rFonts w:asciiTheme="minorHAnsi" w:eastAsia="Arial" w:hAnsiTheme="minorHAnsi" w:cstheme="minorHAnsi"/>
          <w:sz w:val="20"/>
          <w:szCs w:val="20"/>
        </w:rPr>
        <w:t>MENTO GENERAL A LA LEY ORGÁNICA DEL SISTEMA NACIONAL DE CONTRATACIÓN PÚBLICA</w:t>
      </w:r>
      <w:r w:rsidR="00AC0413" w:rsidRPr="00844D52">
        <w:rPr>
          <w:rFonts w:asciiTheme="minorHAnsi" w:eastAsia="Arial" w:hAnsiTheme="minorHAnsi" w:cstheme="minorHAnsi"/>
          <w:sz w:val="20"/>
          <w:szCs w:val="20"/>
        </w:rPr>
        <w:t>.</w:t>
      </w:r>
    </w:p>
    <w:p w14:paraId="1A292120" w14:textId="0FF84CB7" w:rsidR="005B5400" w:rsidRPr="00844D52" w:rsidRDefault="005B5400" w:rsidP="00BD117C">
      <w:pPr>
        <w:spacing w:after="0" w:line="0" w:lineRule="atLeast"/>
        <w:jc w:val="both"/>
        <w:rPr>
          <w:rFonts w:asciiTheme="minorHAnsi" w:eastAsia="Arial" w:hAnsiTheme="minorHAnsi" w:cstheme="minorHAnsi"/>
          <w:sz w:val="20"/>
          <w:szCs w:val="20"/>
        </w:rPr>
      </w:pPr>
    </w:p>
    <w:p w14:paraId="43A3B2D1" w14:textId="4EB5BCA4" w:rsidR="004F215C" w:rsidRPr="00844D52" w:rsidRDefault="00255422" w:rsidP="004026D8">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SITUACIÓN ACTUAL</w:t>
      </w:r>
    </w:p>
    <w:p w14:paraId="0112C71C" w14:textId="1119D818" w:rsidR="00255422" w:rsidRPr="00844D52" w:rsidRDefault="00255422" w:rsidP="00255422">
      <w:pPr>
        <w:spacing w:after="0" w:line="0" w:lineRule="atLeast"/>
        <w:jc w:val="both"/>
        <w:rPr>
          <w:rFonts w:asciiTheme="minorHAnsi" w:eastAsia="Arial" w:hAnsiTheme="minorHAnsi" w:cstheme="minorHAnsi"/>
          <w:sz w:val="20"/>
          <w:szCs w:val="20"/>
        </w:rPr>
      </w:pPr>
    </w:p>
    <w:p w14:paraId="0F7B5BB8" w14:textId="77777777" w:rsidR="004A023F" w:rsidRPr="00844D52"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Con fecha 18 de septiembre de 2015 se suscribió el Contrato de Obra Nro. LPI-SECOB-CAF-014-2015 entre el Servicio de Contratación de Obras SECOB y ZINGERYNG S.A. por el valor de USD 4.075.095,43 y un plazo de ejecución de 240 días calendarios, mismo que se contabilizarán a partir de la firma del contrato.</w:t>
      </w:r>
    </w:p>
    <w:p w14:paraId="0A7A668E"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14BD1EB8" w14:textId="77777777" w:rsidR="004A023F" w:rsidRPr="00844D52"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Con fecha 25 de julio de 2019 el Subdirector General del Servicio de Contratación de Obras suscribió la Resolución Nro. SECOB-SDG-2019-0036-R de Terminación Anticipada y Unilateral del contrato LPI-SECOB-CAF-014-2015.</w:t>
      </w:r>
    </w:p>
    <w:p w14:paraId="3650371C"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3E5F04D7" w14:textId="77777777" w:rsidR="004A023F" w:rsidRPr="00844D52"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morfología original del terreno es regular y actualmente se encuentra consolidada en una plataforma con todos los bloques estándar construidos.</w:t>
      </w:r>
    </w:p>
    <w:p w14:paraId="5E497383"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42E14666" w14:textId="77777777" w:rsidR="004A023F" w:rsidRPr="00844D52"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construcción del proyecto se encuentra paralizada desde el 2018, lo que ha ocasionado robos, vandalismo y falta de mantenimiento, por el tiempo de abandono se han visto afectados los acabados de las fachadas de los bloques al igual que las paredes interiores, la vegetación en el terreno se encuentra crecida.</w:t>
      </w:r>
    </w:p>
    <w:p w14:paraId="5756A0C7"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3162D773" w14:textId="77777777" w:rsidR="004A023F" w:rsidRPr="00844D52"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Las áreas exteriores construidas como la cancha de uso múltiple, cancha de fulbito, altar patrio y patio cívico, faltan colocar elementos como tableros, césped sintético entre otros de acabados, además falta la ejecución de ciertos tramos de caminerías, </w:t>
      </w:r>
      <w:proofErr w:type="spellStart"/>
      <w:r w:rsidRPr="00844D52">
        <w:rPr>
          <w:rFonts w:asciiTheme="minorHAnsi" w:eastAsia="Arial" w:hAnsiTheme="minorHAnsi" w:cstheme="minorHAnsi"/>
          <w:sz w:val="20"/>
          <w:szCs w:val="20"/>
        </w:rPr>
        <w:t>encespado</w:t>
      </w:r>
      <w:proofErr w:type="spellEnd"/>
      <w:r w:rsidRPr="00844D52">
        <w:rPr>
          <w:rFonts w:asciiTheme="minorHAnsi" w:eastAsia="Arial" w:hAnsiTheme="minorHAnsi" w:cstheme="minorHAnsi"/>
          <w:sz w:val="20"/>
          <w:szCs w:val="20"/>
        </w:rPr>
        <w:t>, rampas, gradas, mobiliario y el área de parqueadero.</w:t>
      </w:r>
    </w:p>
    <w:p w14:paraId="37F0127F"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10026310" w14:textId="77777777" w:rsidR="004A023F" w:rsidRDefault="004A023F" w:rsidP="004A023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obra presenta un avance físico del 54%, los trabajos de estructura de los bloques se encuentran concluidos, quedando pendiente por ejecutar trabajos de albañilería, acabados de albañilería y las ingenierías como hidrosanitaria, eléctrica, electrónica y mecánicas.</w:t>
      </w:r>
    </w:p>
    <w:p w14:paraId="1494B92A" w14:textId="77777777" w:rsidR="00844D52" w:rsidRPr="00844D52" w:rsidRDefault="00844D52" w:rsidP="004A023F">
      <w:pPr>
        <w:spacing w:after="0" w:line="0" w:lineRule="atLeast"/>
        <w:jc w:val="both"/>
        <w:rPr>
          <w:rFonts w:asciiTheme="minorHAnsi" w:eastAsia="Arial" w:hAnsiTheme="minorHAnsi" w:cstheme="minorHAnsi"/>
          <w:sz w:val="20"/>
          <w:szCs w:val="20"/>
        </w:rPr>
      </w:pPr>
    </w:p>
    <w:tbl>
      <w:tblPr>
        <w:tblW w:w="8081" w:type="dxa"/>
        <w:jc w:val="center"/>
        <w:tblCellMar>
          <w:left w:w="70" w:type="dxa"/>
          <w:right w:w="70" w:type="dxa"/>
        </w:tblCellMar>
        <w:tblLook w:val="04A0" w:firstRow="1" w:lastRow="0" w:firstColumn="1" w:lastColumn="0" w:noHBand="0" w:noVBand="1"/>
      </w:tblPr>
      <w:tblGrid>
        <w:gridCol w:w="1598"/>
        <w:gridCol w:w="1461"/>
        <w:gridCol w:w="480"/>
        <w:gridCol w:w="2747"/>
        <w:gridCol w:w="767"/>
        <w:gridCol w:w="1028"/>
      </w:tblGrid>
      <w:tr w:rsidR="004A023F" w:rsidRPr="00844D52" w14:paraId="2D486996" w14:textId="77777777" w:rsidTr="0077003C">
        <w:trPr>
          <w:trHeight w:val="204"/>
          <w:jc w:val="center"/>
        </w:trPr>
        <w:tc>
          <w:tcPr>
            <w:tcW w:w="1598" w:type="dxa"/>
            <w:vMerge w:val="restart"/>
            <w:tcBorders>
              <w:top w:val="single" w:sz="4" w:space="0" w:color="auto"/>
              <w:left w:val="single" w:sz="4" w:space="0" w:color="auto"/>
              <w:bottom w:val="single" w:sz="4" w:space="0" w:color="auto"/>
              <w:right w:val="single" w:sz="4" w:space="0" w:color="auto"/>
            </w:tcBorders>
            <w:shd w:val="clear" w:color="000000" w:fill="8EA9DB"/>
            <w:noWrap/>
            <w:vAlign w:val="center"/>
            <w:hideMark/>
          </w:tcPr>
          <w:p w14:paraId="603DAD2C" w14:textId="77777777" w:rsidR="004A023F" w:rsidRPr="00844D52" w:rsidRDefault="004A023F" w:rsidP="00FA3B62">
            <w:pPr>
              <w:spacing w:after="0" w:line="240" w:lineRule="auto"/>
              <w:jc w:val="center"/>
              <w:rPr>
                <w:rFonts w:asciiTheme="minorHAnsi" w:eastAsia="Times New Roman" w:hAnsiTheme="minorHAnsi" w:cstheme="minorHAnsi"/>
                <w:b/>
                <w:bCs/>
                <w:sz w:val="16"/>
                <w:szCs w:val="16"/>
                <w:lang w:eastAsia="es-EC"/>
              </w:rPr>
            </w:pPr>
            <w:r w:rsidRPr="00844D52">
              <w:rPr>
                <w:rFonts w:asciiTheme="minorHAnsi" w:eastAsia="Times New Roman" w:hAnsiTheme="minorHAnsi" w:cstheme="minorHAnsi"/>
                <w:b/>
                <w:bCs/>
                <w:sz w:val="16"/>
                <w:szCs w:val="16"/>
                <w:lang w:eastAsia="es-EC"/>
              </w:rPr>
              <w:t>UNIDAD EDUCATIVA</w:t>
            </w:r>
          </w:p>
        </w:tc>
        <w:tc>
          <w:tcPr>
            <w:tcW w:w="1461" w:type="dxa"/>
            <w:tcBorders>
              <w:top w:val="single" w:sz="4" w:space="0" w:color="auto"/>
              <w:left w:val="nil"/>
              <w:bottom w:val="single" w:sz="4" w:space="0" w:color="auto"/>
              <w:right w:val="single" w:sz="4" w:space="0" w:color="auto"/>
            </w:tcBorders>
            <w:shd w:val="clear" w:color="000000" w:fill="8EA9DB"/>
            <w:noWrap/>
            <w:vAlign w:val="center"/>
            <w:hideMark/>
          </w:tcPr>
          <w:p w14:paraId="39295F5B" w14:textId="77777777" w:rsidR="004A023F" w:rsidRPr="00844D52" w:rsidRDefault="004A023F" w:rsidP="00FA3B62">
            <w:pPr>
              <w:spacing w:after="0" w:line="240" w:lineRule="auto"/>
              <w:jc w:val="center"/>
              <w:rPr>
                <w:rFonts w:asciiTheme="minorHAnsi" w:eastAsia="Times New Roman" w:hAnsiTheme="minorHAnsi" w:cstheme="minorHAnsi"/>
                <w:b/>
                <w:bCs/>
                <w:sz w:val="16"/>
                <w:szCs w:val="16"/>
                <w:lang w:eastAsia="es-EC"/>
              </w:rPr>
            </w:pPr>
            <w:r w:rsidRPr="00844D52">
              <w:rPr>
                <w:rFonts w:asciiTheme="minorHAnsi" w:eastAsia="Times New Roman" w:hAnsiTheme="minorHAnsi" w:cstheme="minorHAnsi"/>
                <w:b/>
                <w:bCs/>
                <w:sz w:val="16"/>
                <w:szCs w:val="16"/>
                <w:lang w:eastAsia="es-EC"/>
              </w:rPr>
              <w:t xml:space="preserve">COMPONENTES </w:t>
            </w:r>
          </w:p>
        </w:tc>
        <w:tc>
          <w:tcPr>
            <w:tcW w:w="5022" w:type="dxa"/>
            <w:gridSpan w:val="4"/>
            <w:vMerge w:val="restart"/>
            <w:tcBorders>
              <w:top w:val="single" w:sz="4" w:space="0" w:color="auto"/>
              <w:left w:val="single" w:sz="4" w:space="0" w:color="auto"/>
              <w:bottom w:val="single" w:sz="4" w:space="0" w:color="auto"/>
              <w:right w:val="single" w:sz="4" w:space="0" w:color="auto"/>
            </w:tcBorders>
            <w:shd w:val="clear" w:color="000000" w:fill="8EA9DB"/>
            <w:noWrap/>
            <w:vAlign w:val="center"/>
            <w:hideMark/>
          </w:tcPr>
          <w:p w14:paraId="033BEEE5" w14:textId="77777777" w:rsidR="004A023F" w:rsidRPr="00844D52" w:rsidRDefault="004A023F" w:rsidP="00FA3B62">
            <w:pPr>
              <w:spacing w:after="0" w:line="240" w:lineRule="auto"/>
              <w:jc w:val="center"/>
              <w:rPr>
                <w:rFonts w:asciiTheme="minorHAnsi" w:eastAsia="Times New Roman" w:hAnsiTheme="minorHAnsi" w:cstheme="minorHAnsi"/>
                <w:b/>
                <w:bCs/>
                <w:sz w:val="16"/>
                <w:szCs w:val="16"/>
                <w:lang w:eastAsia="es-EC"/>
              </w:rPr>
            </w:pPr>
            <w:r w:rsidRPr="00844D52">
              <w:rPr>
                <w:rFonts w:asciiTheme="minorHAnsi" w:eastAsia="Times New Roman" w:hAnsiTheme="minorHAnsi" w:cstheme="minorHAnsi"/>
                <w:b/>
                <w:bCs/>
                <w:sz w:val="16"/>
                <w:szCs w:val="16"/>
                <w:lang w:eastAsia="es-EC"/>
              </w:rPr>
              <w:t>ESTADO</w:t>
            </w:r>
          </w:p>
        </w:tc>
      </w:tr>
      <w:tr w:rsidR="004A023F" w:rsidRPr="00844D52" w14:paraId="4BEC6D9B" w14:textId="77777777" w:rsidTr="0077003C">
        <w:trPr>
          <w:trHeight w:val="204"/>
          <w:jc w:val="center"/>
        </w:trPr>
        <w:tc>
          <w:tcPr>
            <w:tcW w:w="1598" w:type="dxa"/>
            <w:vMerge/>
            <w:tcBorders>
              <w:top w:val="single" w:sz="4" w:space="0" w:color="auto"/>
              <w:left w:val="single" w:sz="4" w:space="0" w:color="auto"/>
              <w:bottom w:val="single" w:sz="4" w:space="0" w:color="auto"/>
              <w:right w:val="single" w:sz="4" w:space="0" w:color="auto"/>
            </w:tcBorders>
            <w:vAlign w:val="center"/>
            <w:hideMark/>
          </w:tcPr>
          <w:p w14:paraId="4E076148" w14:textId="77777777" w:rsidR="004A023F" w:rsidRPr="00844D52" w:rsidRDefault="004A023F" w:rsidP="00FA3B62">
            <w:pPr>
              <w:spacing w:after="0" w:line="240" w:lineRule="auto"/>
              <w:rPr>
                <w:rFonts w:asciiTheme="minorHAnsi" w:eastAsia="Times New Roman" w:hAnsiTheme="minorHAnsi" w:cstheme="minorHAnsi"/>
                <w:b/>
                <w:bCs/>
                <w:sz w:val="16"/>
                <w:szCs w:val="16"/>
                <w:lang w:eastAsia="es-EC"/>
              </w:rPr>
            </w:pPr>
          </w:p>
        </w:tc>
        <w:tc>
          <w:tcPr>
            <w:tcW w:w="1461" w:type="dxa"/>
            <w:tcBorders>
              <w:top w:val="nil"/>
              <w:left w:val="nil"/>
              <w:bottom w:val="single" w:sz="4" w:space="0" w:color="auto"/>
              <w:right w:val="single" w:sz="4" w:space="0" w:color="auto"/>
            </w:tcBorders>
            <w:shd w:val="clear" w:color="000000" w:fill="8EA9DB"/>
            <w:noWrap/>
            <w:vAlign w:val="center"/>
            <w:hideMark/>
          </w:tcPr>
          <w:p w14:paraId="0C2BE412" w14:textId="77777777" w:rsidR="004A023F" w:rsidRPr="00844D52" w:rsidRDefault="004A023F" w:rsidP="00FA3B62">
            <w:pPr>
              <w:spacing w:after="0" w:line="240" w:lineRule="auto"/>
              <w:jc w:val="center"/>
              <w:rPr>
                <w:rFonts w:asciiTheme="minorHAnsi" w:eastAsia="Times New Roman" w:hAnsiTheme="minorHAnsi" w:cstheme="minorHAnsi"/>
                <w:b/>
                <w:bCs/>
                <w:sz w:val="16"/>
                <w:szCs w:val="16"/>
                <w:lang w:eastAsia="es-EC"/>
              </w:rPr>
            </w:pPr>
            <w:r w:rsidRPr="00844D52">
              <w:rPr>
                <w:rFonts w:asciiTheme="minorHAnsi" w:eastAsia="Times New Roman" w:hAnsiTheme="minorHAnsi" w:cstheme="minorHAnsi"/>
                <w:b/>
                <w:bCs/>
                <w:sz w:val="16"/>
                <w:szCs w:val="16"/>
                <w:lang w:eastAsia="es-EC"/>
              </w:rPr>
              <w:t>EXISTENTES</w:t>
            </w:r>
          </w:p>
        </w:tc>
        <w:tc>
          <w:tcPr>
            <w:tcW w:w="5022" w:type="dxa"/>
            <w:gridSpan w:val="4"/>
            <w:vMerge/>
            <w:tcBorders>
              <w:top w:val="nil"/>
              <w:left w:val="nil"/>
              <w:bottom w:val="single" w:sz="4" w:space="0" w:color="auto"/>
              <w:right w:val="single" w:sz="4" w:space="0" w:color="auto"/>
            </w:tcBorders>
            <w:vAlign w:val="center"/>
            <w:hideMark/>
          </w:tcPr>
          <w:p w14:paraId="0AD94303" w14:textId="77777777" w:rsidR="004A023F" w:rsidRPr="00844D52" w:rsidRDefault="004A023F" w:rsidP="00FA3B62">
            <w:pPr>
              <w:spacing w:after="0" w:line="240" w:lineRule="auto"/>
              <w:rPr>
                <w:rFonts w:asciiTheme="minorHAnsi" w:eastAsia="Times New Roman" w:hAnsiTheme="minorHAnsi" w:cstheme="minorHAnsi"/>
                <w:sz w:val="16"/>
                <w:szCs w:val="16"/>
                <w:u w:val="single"/>
                <w:lang w:eastAsia="es-EC"/>
              </w:rPr>
            </w:pPr>
          </w:p>
        </w:tc>
      </w:tr>
      <w:tr w:rsidR="004A023F" w:rsidRPr="00844D52" w14:paraId="4ED01602" w14:textId="77777777" w:rsidTr="0077003C">
        <w:trPr>
          <w:trHeight w:val="204"/>
          <w:jc w:val="center"/>
        </w:trPr>
        <w:tc>
          <w:tcPr>
            <w:tcW w:w="808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35B0E5" w14:textId="77777777" w:rsidR="004A023F" w:rsidRPr="00844D52" w:rsidRDefault="004A023F" w:rsidP="00FA3B62">
            <w:pPr>
              <w:spacing w:after="0" w:line="240" w:lineRule="auto"/>
              <w:jc w:val="center"/>
              <w:rPr>
                <w:rFonts w:asciiTheme="minorHAnsi" w:eastAsia="Times New Roman" w:hAnsiTheme="minorHAnsi" w:cstheme="minorHAnsi"/>
                <w:b/>
                <w:bCs/>
                <w:color w:val="000000"/>
                <w:sz w:val="16"/>
                <w:szCs w:val="16"/>
                <w:lang w:eastAsia="es-EC"/>
              </w:rPr>
            </w:pPr>
            <w:r w:rsidRPr="00844D52">
              <w:rPr>
                <w:rFonts w:asciiTheme="minorHAnsi" w:eastAsia="Times New Roman" w:hAnsiTheme="minorHAnsi" w:cstheme="minorHAnsi"/>
                <w:b/>
                <w:bCs/>
                <w:color w:val="000000"/>
                <w:sz w:val="16"/>
                <w:szCs w:val="16"/>
                <w:lang w:eastAsia="es-EC"/>
              </w:rPr>
              <w:t>La Unidad Educativa actualmente cuenta con los siguientes bloques y áreas exteriores:</w:t>
            </w:r>
          </w:p>
        </w:tc>
      </w:tr>
      <w:tr w:rsidR="004A023F" w:rsidRPr="00844D52" w14:paraId="303F9B37" w14:textId="77777777" w:rsidTr="0077003C">
        <w:trPr>
          <w:trHeight w:val="204"/>
          <w:jc w:val="center"/>
        </w:trPr>
        <w:tc>
          <w:tcPr>
            <w:tcW w:w="1598" w:type="dxa"/>
            <w:vMerge w:val="restart"/>
            <w:tcBorders>
              <w:top w:val="nil"/>
              <w:left w:val="single" w:sz="4" w:space="0" w:color="auto"/>
              <w:bottom w:val="single" w:sz="4" w:space="0" w:color="auto"/>
              <w:right w:val="single" w:sz="4" w:space="0" w:color="auto"/>
            </w:tcBorders>
            <w:shd w:val="clear" w:color="auto" w:fill="auto"/>
            <w:vAlign w:val="center"/>
            <w:hideMark/>
          </w:tcPr>
          <w:p w14:paraId="1FE93C3F" w14:textId="0F369188"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Francisco de Orellana</w:t>
            </w:r>
            <w:r w:rsidRPr="00844D52">
              <w:rPr>
                <w:rFonts w:asciiTheme="minorHAnsi" w:eastAsia="Times New Roman" w:hAnsiTheme="minorHAnsi" w:cstheme="minorHAnsi"/>
                <w:color w:val="000000"/>
                <w:sz w:val="16"/>
                <w:szCs w:val="16"/>
                <w:lang w:eastAsia="es-EC"/>
              </w:rPr>
              <w:br/>
              <w:t xml:space="preserve">Avance: </w:t>
            </w:r>
            <w:r w:rsidR="00FA3B62">
              <w:rPr>
                <w:rFonts w:asciiTheme="minorHAnsi" w:eastAsia="Times New Roman" w:hAnsiTheme="minorHAnsi" w:cstheme="minorHAnsi"/>
                <w:color w:val="000000"/>
                <w:sz w:val="16"/>
                <w:szCs w:val="16"/>
                <w:lang w:eastAsia="es-EC"/>
              </w:rPr>
              <w:t>54</w:t>
            </w:r>
            <w:r w:rsidRPr="00844D52">
              <w:rPr>
                <w:rFonts w:asciiTheme="minorHAnsi" w:eastAsia="Times New Roman" w:hAnsiTheme="minorHAnsi" w:cstheme="minorHAnsi"/>
                <w:color w:val="000000"/>
                <w:sz w:val="16"/>
                <w:szCs w:val="16"/>
                <w:lang w:eastAsia="es-EC"/>
              </w:rPr>
              <w:t>%</w:t>
            </w:r>
          </w:p>
        </w:tc>
        <w:tc>
          <w:tcPr>
            <w:tcW w:w="1461" w:type="dxa"/>
            <w:vMerge w:val="restart"/>
            <w:tcBorders>
              <w:top w:val="nil"/>
              <w:left w:val="single" w:sz="4" w:space="0" w:color="auto"/>
              <w:bottom w:val="single" w:sz="4" w:space="0" w:color="auto"/>
              <w:right w:val="single" w:sz="4" w:space="0" w:color="auto"/>
            </w:tcBorders>
            <w:shd w:val="clear" w:color="auto" w:fill="auto"/>
            <w:vAlign w:val="center"/>
            <w:hideMark/>
          </w:tcPr>
          <w:p w14:paraId="51B8F77B"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r w:rsidRPr="00844D52">
              <w:rPr>
                <w:rFonts w:asciiTheme="minorHAnsi" w:eastAsia="Symbol" w:hAnsiTheme="minorHAnsi" w:cstheme="minorHAnsi"/>
                <w:color w:val="000000"/>
                <w:sz w:val="16"/>
                <w:szCs w:val="16"/>
                <w:lang w:eastAsia="es-EC"/>
              </w:rPr>
              <w:t xml:space="preserve"> - Arquitectónico</w:t>
            </w:r>
            <w:r w:rsidRPr="00844D52">
              <w:rPr>
                <w:rFonts w:asciiTheme="minorHAnsi" w:eastAsia="Symbol" w:hAnsiTheme="minorHAnsi" w:cstheme="minorHAnsi"/>
                <w:color w:val="000000"/>
                <w:sz w:val="16"/>
                <w:szCs w:val="16"/>
                <w:lang w:eastAsia="es-EC"/>
              </w:rPr>
              <w:br/>
              <w:t>- Eléctrico</w:t>
            </w:r>
            <w:r w:rsidRPr="00844D52">
              <w:rPr>
                <w:rFonts w:asciiTheme="minorHAnsi" w:eastAsia="Symbol" w:hAnsiTheme="minorHAnsi" w:cstheme="minorHAnsi"/>
                <w:color w:val="000000"/>
                <w:sz w:val="16"/>
                <w:szCs w:val="16"/>
                <w:lang w:eastAsia="es-EC"/>
              </w:rPr>
              <w:br/>
              <w:t>- Electrónico</w:t>
            </w:r>
            <w:r w:rsidRPr="00844D52">
              <w:rPr>
                <w:rFonts w:asciiTheme="minorHAnsi" w:eastAsia="Symbol" w:hAnsiTheme="minorHAnsi" w:cstheme="minorHAnsi"/>
                <w:color w:val="000000"/>
                <w:sz w:val="16"/>
                <w:szCs w:val="16"/>
                <w:lang w:eastAsia="es-EC"/>
              </w:rPr>
              <w:br/>
              <w:t>- Hidrosanitario</w:t>
            </w:r>
            <w:r w:rsidRPr="00844D52">
              <w:rPr>
                <w:rFonts w:asciiTheme="minorHAnsi" w:eastAsia="Symbol" w:hAnsiTheme="minorHAnsi" w:cstheme="minorHAnsi"/>
                <w:color w:val="000000"/>
                <w:sz w:val="16"/>
                <w:szCs w:val="16"/>
                <w:lang w:eastAsia="es-EC"/>
              </w:rPr>
              <w:br/>
              <w:t>- Mecánico</w:t>
            </w:r>
            <w:r w:rsidRPr="00844D52">
              <w:rPr>
                <w:rFonts w:asciiTheme="minorHAnsi" w:eastAsia="Symbol" w:hAnsiTheme="minorHAnsi" w:cstheme="minorHAnsi"/>
                <w:color w:val="000000"/>
                <w:sz w:val="16"/>
                <w:szCs w:val="16"/>
                <w:lang w:eastAsia="es-EC"/>
              </w:rPr>
              <w:br/>
              <w:t>- Ambiental</w:t>
            </w:r>
          </w:p>
        </w:tc>
        <w:tc>
          <w:tcPr>
            <w:tcW w:w="480" w:type="dxa"/>
            <w:tcBorders>
              <w:top w:val="nil"/>
              <w:left w:val="nil"/>
              <w:bottom w:val="single" w:sz="4" w:space="0" w:color="auto"/>
              <w:right w:val="single" w:sz="4" w:space="0" w:color="auto"/>
            </w:tcBorders>
            <w:shd w:val="clear" w:color="auto" w:fill="auto"/>
            <w:noWrap/>
            <w:vAlign w:val="center"/>
            <w:hideMark/>
          </w:tcPr>
          <w:p w14:paraId="3FFB052C" w14:textId="77777777" w:rsidR="004A023F" w:rsidRPr="00844D52" w:rsidRDefault="004A023F" w:rsidP="00FA3B62">
            <w:pPr>
              <w:spacing w:after="0" w:line="240" w:lineRule="auto"/>
              <w:jc w:val="center"/>
              <w:rPr>
                <w:rFonts w:asciiTheme="minorHAnsi" w:eastAsia="Times New Roman" w:hAnsiTheme="minorHAnsi" w:cstheme="minorHAnsi"/>
                <w:b/>
                <w:bCs/>
                <w:color w:val="000000"/>
                <w:sz w:val="16"/>
                <w:szCs w:val="16"/>
                <w:lang w:eastAsia="es-EC"/>
              </w:rPr>
            </w:pPr>
            <w:r w:rsidRPr="00844D52">
              <w:rPr>
                <w:rFonts w:asciiTheme="minorHAnsi" w:eastAsia="Times New Roman" w:hAnsiTheme="minorHAnsi" w:cstheme="minorHAnsi"/>
                <w:b/>
                <w:bCs/>
                <w:color w:val="000000"/>
                <w:sz w:val="16"/>
                <w:szCs w:val="16"/>
                <w:lang w:eastAsia="es-EC"/>
              </w:rPr>
              <w:t>ITEM</w:t>
            </w:r>
          </w:p>
        </w:tc>
        <w:tc>
          <w:tcPr>
            <w:tcW w:w="2747" w:type="dxa"/>
            <w:tcBorders>
              <w:top w:val="nil"/>
              <w:left w:val="nil"/>
              <w:bottom w:val="single" w:sz="4" w:space="0" w:color="auto"/>
              <w:right w:val="single" w:sz="4" w:space="0" w:color="auto"/>
            </w:tcBorders>
            <w:shd w:val="clear" w:color="auto" w:fill="auto"/>
            <w:noWrap/>
            <w:vAlign w:val="center"/>
            <w:hideMark/>
          </w:tcPr>
          <w:p w14:paraId="1C023A82" w14:textId="77777777" w:rsidR="004A023F" w:rsidRPr="00844D52" w:rsidRDefault="004A023F" w:rsidP="00FA3B62">
            <w:pPr>
              <w:spacing w:after="0" w:line="240" w:lineRule="auto"/>
              <w:jc w:val="center"/>
              <w:rPr>
                <w:rFonts w:asciiTheme="minorHAnsi" w:eastAsia="Times New Roman" w:hAnsiTheme="minorHAnsi" w:cstheme="minorHAnsi"/>
                <w:b/>
                <w:bCs/>
                <w:color w:val="000000"/>
                <w:sz w:val="16"/>
                <w:szCs w:val="16"/>
                <w:lang w:eastAsia="es-EC"/>
              </w:rPr>
            </w:pPr>
            <w:r w:rsidRPr="00844D52">
              <w:rPr>
                <w:rFonts w:asciiTheme="minorHAnsi" w:eastAsia="Times New Roman" w:hAnsiTheme="minorHAnsi" w:cstheme="minorHAnsi"/>
                <w:b/>
                <w:bCs/>
                <w:color w:val="000000"/>
                <w:sz w:val="16"/>
                <w:szCs w:val="16"/>
                <w:lang w:eastAsia="es-EC"/>
              </w:rPr>
              <w:t>DESCRIPCIÓN</w:t>
            </w:r>
          </w:p>
        </w:tc>
        <w:tc>
          <w:tcPr>
            <w:tcW w:w="767" w:type="dxa"/>
            <w:tcBorders>
              <w:top w:val="nil"/>
              <w:left w:val="nil"/>
              <w:bottom w:val="single" w:sz="4" w:space="0" w:color="auto"/>
              <w:right w:val="single" w:sz="4" w:space="0" w:color="auto"/>
            </w:tcBorders>
            <w:shd w:val="clear" w:color="auto" w:fill="auto"/>
            <w:noWrap/>
            <w:vAlign w:val="center"/>
            <w:hideMark/>
          </w:tcPr>
          <w:p w14:paraId="1C8B58AF" w14:textId="77777777" w:rsidR="004A023F" w:rsidRPr="00844D52" w:rsidRDefault="004A023F" w:rsidP="00FA3B62">
            <w:pPr>
              <w:spacing w:after="0" w:line="240" w:lineRule="auto"/>
              <w:jc w:val="center"/>
              <w:rPr>
                <w:rFonts w:asciiTheme="minorHAnsi" w:eastAsia="Times New Roman" w:hAnsiTheme="minorHAnsi" w:cstheme="minorHAnsi"/>
                <w:b/>
                <w:bCs/>
                <w:color w:val="000000"/>
                <w:sz w:val="16"/>
                <w:szCs w:val="16"/>
                <w:lang w:eastAsia="es-EC"/>
              </w:rPr>
            </w:pPr>
            <w:r w:rsidRPr="00844D52">
              <w:rPr>
                <w:rFonts w:asciiTheme="minorHAnsi" w:eastAsia="Times New Roman" w:hAnsiTheme="minorHAnsi" w:cstheme="minorHAnsi"/>
                <w:b/>
                <w:bCs/>
                <w:color w:val="000000"/>
                <w:sz w:val="16"/>
                <w:szCs w:val="16"/>
                <w:lang w:eastAsia="es-EC"/>
              </w:rPr>
              <w:t>NÚMERO</w:t>
            </w:r>
          </w:p>
        </w:tc>
        <w:tc>
          <w:tcPr>
            <w:tcW w:w="1028" w:type="dxa"/>
            <w:tcBorders>
              <w:top w:val="nil"/>
              <w:left w:val="nil"/>
              <w:bottom w:val="single" w:sz="4" w:space="0" w:color="auto"/>
              <w:right w:val="single" w:sz="4" w:space="0" w:color="auto"/>
            </w:tcBorders>
            <w:shd w:val="clear" w:color="auto" w:fill="auto"/>
            <w:noWrap/>
            <w:vAlign w:val="center"/>
            <w:hideMark/>
          </w:tcPr>
          <w:p w14:paraId="28D5E1AE" w14:textId="77777777" w:rsidR="004A023F" w:rsidRPr="00844D52" w:rsidRDefault="004A023F" w:rsidP="00FA3B62">
            <w:pPr>
              <w:spacing w:after="0" w:line="240" w:lineRule="auto"/>
              <w:jc w:val="center"/>
              <w:rPr>
                <w:rFonts w:asciiTheme="minorHAnsi" w:eastAsia="Times New Roman" w:hAnsiTheme="minorHAnsi" w:cstheme="minorHAnsi"/>
                <w:b/>
                <w:bCs/>
                <w:color w:val="000000"/>
                <w:sz w:val="16"/>
                <w:szCs w:val="16"/>
                <w:lang w:eastAsia="es-EC"/>
              </w:rPr>
            </w:pPr>
            <w:r w:rsidRPr="00844D52">
              <w:rPr>
                <w:rFonts w:asciiTheme="minorHAnsi" w:eastAsia="Times New Roman" w:hAnsiTheme="minorHAnsi" w:cstheme="minorHAnsi"/>
                <w:b/>
                <w:bCs/>
                <w:color w:val="000000"/>
                <w:sz w:val="16"/>
                <w:szCs w:val="16"/>
                <w:lang w:eastAsia="es-EC"/>
              </w:rPr>
              <w:t>ESTADO</w:t>
            </w:r>
          </w:p>
        </w:tc>
      </w:tr>
      <w:tr w:rsidR="004A023F" w:rsidRPr="00844D52" w14:paraId="02037034"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13326001"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0E99C3BC"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3BF6ADB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2747" w:type="dxa"/>
            <w:tcBorders>
              <w:top w:val="nil"/>
              <w:left w:val="nil"/>
              <w:bottom w:val="single" w:sz="4" w:space="0" w:color="auto"/>
              <w:right w:val="single" w:sz="4" w:space="0" w:color="auto"/>
            </w:tcBorders>
            <w:shd w:val="clear" w:color="auto" w:fill="auto"/>
            <w:noWrap/>
            <w:vAlign w:val="center"/>
            <w:hideMark/>
          </w:tcPr>
          <w:p w14:paraId="0172CB41"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ADMINISTRACIÓN</w:t>
            </w:r>
          </w:p>
        </w:tc>
        <w:tc>
          <w:tcPr>
            <w:tcW w:w="767" w:type="dxa"/>
            <w:tcBorders>
              <w:top w:val="nil"/>
              <w:left w:val="nil"/>
              <w:bottom w:val="single" w:sz="4" w:space="0" w:color="auto"/>
              <w:right w:val="single" w:sz="4" w:space="0" w:color="auto"/>
            </w:tcBorders>
            <w:shd w:val="clear" w:color="auto" w:fill="auto"/>
            <w:noWrap/>
            <w:vAlign w:val="center"/>
            <w:hideMark/>
          </w:tcPr>
          <w:p w14:paraId="2BEC2F9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1EE994F0"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54B1EB05"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58F42EC7"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2AB36D1D"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406DB80B"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2</w:t>
            </w:r>
          </w:p>
        </w:tc>
        <w:tc>
          <w:tcPr>
            <w:tcW w:w="2747" w:type="dxa"/>
            <w:tcBorders>
              <w:top w:val="nil"/>
              <w:left w:val="nil"/>
              <w:bottom w:val="single" w:sz="4" w:space="0" w:color="auto"/>
              <w:right w:val="single" w:sz="4" w:space="0" w:color="auto"/>
            </w:tcBorders>
            <w:shd w:val="clear" w:color="auto" w:fill="auto"/>
            <w:noWrap/>
            <w:vAlign w:val="center"/>
            <w:hideMark/>
          </w:tcPr>
          <w:p w14:paraId="4C3A54EA"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SALA DE USO MÚLTIPLE - COMEDOR</w:t>
            </w:r>
          </w:p>
        </w:tc>
        <w:tc>
          <w:tcPr>
            <w:tcW w:w="767" w:type="dxa"/>
            <w:tcBorders>
              <w:top w:val="nil"/>
              <w:left w:val="nil"/>
              <w:bottom w:val="single" w:sz="4" w:space="0" w:color="auto"/>
              <w:right w:val="single" w:sz="4" w:space="0" w:color="auto"/>
            </w:tcBorders>
            <w:shd w:val="clear" w:color="auto" w:fill="auto"/>
            <w:noWrap/>
            <w:vAlign w:val="center"/>
            <w:hideMark/>
          </w:tcPr>
          <w:p w14:paraId="74D86374"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2C6C602A"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2E94A81C"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8920EC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264D108E"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7580D686"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3</w:t>
            </w:r>
          </w:p>
        </w:tc>
        <w:tc>
          <w:tcPr>
            <w:tcW w:w="2747" w:type="dxa"/>
            <w:tcBorders>
              <w:top w:val="nil"/>
              <w:left w:val="nil"/>
              <w:bottom w:val="single" w:sz="4" w:space="0" w:color="auto"/>
              <w:right w:val="single" w:sz="4" w:space="0" w:color="auto"/>
            </w:tcBorders>
            <w:shd w:val="clear" w:color="auto" w:fill="auto"/>
            <w:noWrap/>
            <w:vAlign w:val="center"/>
            <w:hideMark/>
          </w:tcPr>
          <w:p w14:paraId="6AB2C2B2"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BIBLIOTECA</w:t>
            </w:r>
          </w:p>
        </w:tc>
        <w:tc>
          <w:tcPr>
            <w:tcW w:w="767" w:type="dxa"/>
            <w:tcBorders>
              <w:top w:val="nil"/>
              <w:left w:val="nil"/>
              <w:bottom w:val="single" w:sz="4" w:space="0" w:color="auto"/>
              <w:right w:val="single" w:sz="4" w:space="0" w:color="auto"/>
            </w:tcBorders>
            <w:shd w:val="clear" w:color="auto" w:fill="auto"/>
            <w:noWrap/>
            <w:vAlign w:val="center"/>
            <w:hideMark/>
          </w:tcPr>
          <w:p w14:paraId="66E415C8"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3</w:t>
            </w:r>
          </w:p>
        </w:tc>
        <w:tc>
          <w:tcPr>
            <w:tcW w:w="1028" w:type="dxa"/>
            <w:tcBorders>
              <w:top w:val="nil"/>
              <w:left w:val="nil"/>
              <w:bottom w:val="single" w:sz="4" w:space="0" w:color="auto"/>
              <w:right w:val="single" w:sz="4" w:space="0" w:color="auto"/>
            </w:tcBorders>
            <w:shd w:val="clear" w:color="auto" w:fill="auto"/>
            <w:noWrap/>
            <w:vAlign w:val="center"/>
            <w:hideMark/>
          </w:tcPr>
          <w:p w14:paraId="572481CE"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21276C93"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1801FFB5"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1FBB8BD0"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78EF61DB"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4</w:t>
            </w:r>
          </w:p>
        </w:tc>
        <w:tc>
          <w:tcPr>
            <w:tcW w:w="2747" w:type="dxa"/>
            <w:tcBorders>
              <w:top w:val="nil"/>
              <w:left w:val="nil"/>
              <w:bottom w:val="single" w:sz="4" w:space="0" w:color="auto"/>
              <w:right w:val="single" w:sz="4" w:space="0" w:color="auto"/>
            </w:tcBorders>
            <w:shd w:val="clear" w:color="auto" w:fill="auto"/>
            <w:noWrap/>
            <w:vAlign w:val="center"/>
            <w:hideMark/>
          </w:tcPr>
          <w:p w14:paraId="128A10B6"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SALA DE PROFESORES</w:t>
            </w:r>
          </w:p>
        </w:tc>
        <w:tc>
          <w:tcPr>
            <w:tcW w:w="767" w:type="dxa"/>
            <w:tcBorders>
              <w:top w:val="nil"/>
              <w:left w:val="nil"/>
              <w:bottom w:val="single" w:sz="4" w:space="0" w:color="auto"/>
              <w:right w:val="single" w:sz="4" w:space="0" w:color="auto"/>
            </w:tcBorders>
            <w:shd w:val="clear" w:color="auto" w:fill="auto"/>
            <w:noWrap/>
            <w:vAlign w:val="center"/>
            <w:hideMark/>
          </w:tcPr>
          <w:p w14:paraId="55AFDD3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56C6BC0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43BD377A"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007D00B3"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56907678"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7F1DB03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5</w:t>
            </w:r>
          </w:p>
        </w:tc>
        <w:tc>
          <w:tcPr>
            <w:tcW w:w="2747" w:type="dxa"/>
            <w:tcBorders>
              <w:top w:val="nil"/>
              <w:left w:val="nil"/>
              <w:bottom w:val="single" w:sz="4" w:space="0" w:color="auto"/>
              <w:right w:val="single" w:sz="4" w:space="0" w:color="auto"/>
            </w:tcBorders>
            <w:shd w:val="clear" w:color="auto" w:fill="auto"/>
            <w:noWrap/>
            <w:vAlign w:val="center"/>
            <w:hideMark/>
          </w:tcPr>
          <w:p w14:paraId="30FDEC06"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VESTIDOR – BODEGA</w:t>
            </w:r>
          </w:p>
        </w:tc>
        <w:tc>
          <w:tcPr>
            <w:tcW w:w="767" w:type="dxa"/>
            <w:tcBorders>
              <w:top w:val="nil"/>
              <w:left w:val="nil"/>
              <w:bottom w:val="single" w:sz="4" w:space="0" w:color="auto"/>
              <w:right w:val="single" w:sz="4" w:space="0" w:color="auto"/>
            </w:tcBorders>
            <w:shd w:val="clear" w:color="auto" w:fill="auto"/>
            <w:noWrap/>
            <w:vAlign w:val="center"/>
            <w:hideMark/>
          </w:tcPr>
          <w:p w14:paraId="185464F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78B1455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07E7E920" w14:textId="77777777" w:rsidTr="0077003C">
        <w:trPr>
          <w:trHeight w:val="408"/>
          <w:jc w:val="center"/>
        </w:trPr>
        <w:tc>
          <w:tcPr>
            <w:tcW w:w="1598" w:type="dxa"/>
            <w:vMerge/>
            <w:tcBorders>
              <w:top w:val="nil"/>
              <w:left w:val="single" w:sz="4" w:space="0" w:color="auto"/>
              <w:bottom w:val="single" w:sz="4" w:space="0" w:color="auto"/>
              <w:right w:val="single" w:sz="4" w:space="0" w:color="auto"/>
            </w:tcBorders>
            <w:vAlign w:val="center"/>
            <w:hideMark/>
          </w:tcPr>
          <w:p w14:paraId="4D06115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7CD353FF"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524A5C57"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6</w:t>
            </w:r>
          </w:p>
        </w:tc>
        <w:tc>
          <w:tcPr>
            <w:tcW w:w="2747" w:type="dxa"/>
            <w:tcBorders>
              <w:top w:val="nil"/>
              <w:left w:val="nil"/>
              <w:bottom w:val="single" w:sz="4" w:space="0" w:color="auto"/>
              <w:right w:val="single" w:sz="4" w:space="0" w:color="auto"/>
            </w:tcBorders>
            <w:shd w:val="clear" w:color="auto" w:fill="auto"/>
            <w:noWrap/>
            <w:vAlign w:val="center"/>
            <w:hideMark/>
          </w:tcPr>
          <w:p w14:paraId="09C55571"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LABORATORIO DE TECNOLOGÍA E IDIOMAS</w:t>
            </w:r>
          </w:p>
        </w:tc>
        <w:tc>
          <w:tcPr>
            <w:tcW w:w="767" w:type="dxa"/>
            <w:tcBorders>
              <w:top w:val="nil"/>
              <w:left w:val="nil"/>
              <w:bottom w:val="single" w:sz="4" w:space="0" w:color="auto"/>
              <w:right w:val="single" w:sz="4" w:space="0" w:color="auto"/>
            </w:tcBorders>
            <w:shd w:val="clear" w:color="auto" w:fill="auto"/>
            <w:noWrap/>
            <w:vAlign w:val="center"/>
            <w:hideMark/>
          </w:tcPr>
          <w:p w14:paraId="726B8FBD"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23762EA3"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5DC59F79"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66E73628"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4F158BF3"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08A6C6F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7</w:t>
            </w:r>
          </w:p>
        </w:tc>
        <w:tc>
          <w:tcPr>
            <w:tcW w:w="2747" w:type="dxa"/>
            <w:tcBorders>
              <w:top w:val="nil"/>
              <w:left w:val="nil"/>
              <w:bottom w:val="single" w:sz="4" w:space="0" w:color="auto"/>
              <w:right w:val="single" w:sz="4" w:space="0" w:color="auto"/>
            </w:tcBorders>
            <w:shd w:val="clear" w:color="auto" w:fill="auto"/>
            <w:noWrap/>
            <w:vAlign w:val="center"/>
            <w:hideMark/>
          </w:tcPr>
          <w:p w14:paraId="012AC0FB"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LABORATORIO DE FÍSICA Y QUÍMICA</w:t>
            </w:r>
          </w:p>
        </w:tc>
        <w:tc>
          <w:tcPr>
            <w:tcW w:w="767" w:type="dxa"/>
            <w:tcBorders>
              <w:top w:val="nil"/>
              <w:left w:val="nil"/>
              <w:bottom w:val="single" w:sz="4" w:space="0" w:color="auto"/>
              <w:right w:val="single" w:sz="4" w:space="0" w:color="auto"/>
            </w:tcBorders>
            <w:shd w:val="clear" w:color="auto" w:fill="auto"/>
            <w:noWrap/>
            <w:vAlign w:val="center"/>
            <w:hideMark/>
          </w:tcPr>
          <w:p w14:paraId="6039FDDA"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2BCC7588"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27D89C21"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0183C039"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36720753"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4F8FD2F8"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8</w:t>
            </w:r>
          </w:p>
        </w:tc>
        <w:tc>
          <w:tcPr>
            <w:tcW w:w="2747" w:type="dxa"/>
            <w:tcBorders>
              <w:top w:val="nil"/>
              <w:left w:val="nil"/>
              <w:bottom w:val="single" w:sz="4" w:space="0" w:color="auto"/>
              <w:right w:val="single" w:sz="4" w:space="0" w:color="auto"/>
            </w:tcBorders>
            <w:shd w:val="clear" w:color="auto" w:fill="auto"/>
            <w:noWrap/>
            <w:vAlign w:val="center"/>
            <w:hideMark/>
          </w:tcPr>
          <w:p w14:paraId="5B9D54E6"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BAR</w:t>
            </w:r>
          </w:p>
        </w:tc>
        <w:tc>
          <w:tcPr>
            <w:tcW w:w="767" w:type="dxa"/>
            <w:tcBorders>
              <w:top w:val="nil"/>
              <w:left w:val="nil"/>
              <w:bottom w:val="single" w:sz="4" w:space="0" w:color="auto"/>
              <w:right w:val="single" w:sz="4" w:space="0" w:color="auto"/>
            </w:tcBorders>
            <w:shd w:val="clear" w:color="auto" w:fill="auto"/>
            <w:noWrap/>
            <w:vAlign w:val="center"/>
            <w:hideMark/>
          </w:tcPr>
          <w:p w14:paraId="3DCEEF78"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46C5A85C"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1DB17470"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3BEA5523"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27D0ED91"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1536A2F4"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9</w:t>
            </w:r>
          </w:p>
        </w:tc>
        <w:tc>
          <w:tcPr>
            <w:tcW w:w="2747" w:type="dxa"/>
            <w:tcBorders>
              <w:top w:val="nil"/>
              <w:left w:val="nil"/>
              <w:bottom w:val="single" w:sz="4" w:space="0" w:color="auto"/>
              <w:right w:val="single" w:sz="4" w:space="0" w:color="auto"/>
            </w:tcBorders>
            <w:shd w:val="clear" w:color="auto" w:fill="auto"/>
            <w:noWrap/>
            <w:vAlign w:val="center"/>
            <w:hideMark/>
          </w:tcPr>
          <w:p w14:paraId="6C1624DC"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BLOQUE DE 12 AULAS A Y B</w:t>
            </w:r>
          </w:p>
        </w:tc>
        <w:tc>
          <w:tcPr>
            <w:tcW w:w="767" w:type="dxa"/>
            <w:tcBorders>
              <w:top w:val="nil"/>
              <w:left w:val="nil"/>
              <w:bottom w:val="single" w:sz="4" w:space="0" w:color="auto"/>
              <w:right w:val="single" w:sz="4" w:space="0" w:color="auto"/>
            </w:tcBorders>
            <w:shd w:val="clear" w:color="auto" w:fill="auto"/>
            <w:noWrap/>
            <w:vAlign w:val="center"/>
            <w:hideMark/>
          </w:tcPr>
          <w:p w14:paraId="2890EAEF"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2</w:t>
            </w:r>
          </w:p>
        </w:tc>
        <w:tc>
          <w:tcPr>
            <w:tcW w:w="1028" w:type="dxa"/>
            <w:tcBorders>
              <w:top w:val="nil"/>
              <w:left w:val="nil"/>
              <w:bottom w:val="single" w:sz="4" w:space="0" w:color="auto"/>
              <w:right w:val="single" w:sz="4" w:space="0" w:color="auto"/>
            </w:tcBorders>
            <w:shd w:val="clear" w:color="auto" w:fill="auto"/>
            <w:noWrap/>
            <w:vAlign w:val="center"/>
            <w:hideMark/>
          </w:tcPr>
          <w:p w14:paraId="5A919296"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4C2969B2"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3BCCAE66"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364B645C"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0555E71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10</w:t>
            </w:r>
          </w:p>
        </w:tc>
        <w:tc>
          <w:tcPr>
            <w:tcW w:w="2747" w:type="dxa"/>
            <w:tcBorders>
              <w:top w:val="nil"/>
              <w:left w:val="nil"/>
              <w:bottom w:val="single" w:sz="4" w:space="0" w:color="auto"/>
              <w:right w:val="single" w:sz="4" w:space="0" w:color="auto"/>
            </w:tcBorders>
            <w:shd w:val="clear" w:color="auto" w:fill="auto"/>
            <w:noWrap/>
            <w:vAlign w:val="center"/>
            <w:hideMark/>
          </w:tcPr>
          <w:p w14:paraId="4B8EB2F2"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BLOQUE EDUCACIÓN INICIAL A B Y C</w:t>
            </w:r>
          </w:p>
        </w:tc>
        <w:tc>
          <w:tcPr>
            <w:tcW w:w="767" w:type="dxa"/>
            <w:tcBorders>
              <w:top w:val="nil"/>
              <w:left w:val="nil"/>
              <w:bottom w:val="single" w:sz="4" w:space="0" w:color="auto"/>
              <w:right w:val="single" w:sz="4" w:space="0" w:color="auto"/>
            </w:tcBorders>
            <w:shd w:val="clear" w:color="auto" w:fill="auto"/>
            <w:noWrap/>
            <w:vAlign w:val="center"/>
            <w:hideMark/>
          </w:tcPr>
          <w:p w14:paraId="3C73CF1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3</w:t>
            </w:r>
          </w:p>
        </w:tc>
        <w:tc>
          <w:tcPr>
            <w:tcW w:w="1028" w:type="dxa"/>
            <w:tcBorders>
              <w:top w:val="nil"/>
              <w:left w:val="nil"/>
              <w:bottom w:val="single" w:sz="4" w:space="0" w:color="auto"/>
              <w:right w:val="single" w:sz="4" w:space="0" w:color="auto"/>
            </w:tcBorders>
            <w:shd w:val="clear" w:color="auto" w:fill="auto"/>
            <w:noWrap/>
            <w:vAlign w:val="center"/>
            <w:hideMark/>
          </w:tcPr>
          <w:p w14:paraId="41DCBC1D"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11119407"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6BC89E3D"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0A6B7C6E"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58913B96"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11</w:t>
            </w:r>
          </w:p>
        </w:tc>
        <w:tc>
          <w:tcPr>
            <w:tcW w:w="2747" w:type="dxa"/>
            <w:tcBorders>
              <w:top w:val="nil"/>
              <w:left w:val="nil"/>
              <w:bottom w:val="single" w:sz="4" w:space="0" w:color="auto"/>
              <w:right w:val="single" w:sz="4" w:space="0" w:color="auto"/>
            </w:tcBorders>
            <w:shd w:val="clear" w:color="auto" w:fill="auto"/>
            <w:noWrap/>
            <w:vAlign w:val="center"/>
            <w:hideMark/>
          </w:tcPr>
          <w:p w14:paraId="56A7C91A"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CUARTO DE BOMBAS</w:t>
            </w:r>
          </w:p>
        </w:tc>
        <w:tc>
          <w:tcPr>
            <w:tcW w:w="767" w:type="dxa"/>
            <w:tcBorders>
              <w:top w:val="nil"/>
              <w:left w:val="nil"/>
              <w:bottom w:val="single" w:sz="4" w:space="0" w:color="auto"/>
              <w:right w:val="single" w:sz="4" w:space="0" w:color="auto"/>
            </w:tcBorders>
            <w:shd w:val="clear" w:color="auto" w:fill="auto"/>
            <w:noWrap/>
            <w:vAlign w:val="center"/>
            <w:hideMark/>
          </w:tcPr>
          <w:p w14:paraId="7DDABB97"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4B5B853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43E53705"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6A68813E"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46332A46"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33E997D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12</w:t>
            </w:r>
          </w:p>
        </w:tc>
        <w:tc>
          <w:tcPr>
            <w:tcW w:w="2747" w:type="dxa"/>
            <w:tcBorders>
              <w:top w:val="nil"/>
              <w:left w:val="nil"/>
              <w:bottom w:val="single" w:sz="4" w:space="0" w:color="auto"/>
              <w:right w:val="single" w:sz="4" w:space="0" w:color="auto"/>
            </w:tcBorders>
            <w:shd w:val="clear" w:color="auto" w:fill="auto"/>
            <w:noWrap/>
            <w:vAlign w:val="center"/>
            <w:hideMark/>
          </w:tcPr>
          <w:p w14:paraId="23732033"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CUARTO DE MÁQUINAS</w:t>
            </w:r>
          </w:p>
        </w:tc>
        <w:tc>
          <w:tcPr>
            <w:tcW w:w="767" w:type="dxa"/>
            <w:tcBorders>
              <w:top w:val="nil"/>
              <w:left w:val="nil"/>
              <w:bottom w:val="single" w:sz="4" w:space="0" w:color="auto"/>
              <w:right w:val="single" w:sz="4" w:space="0" w:color="auto"/>
            </w:tcBorders>
            <w:shd w:val="clear" w:color="auto" w:fill="auto"/>
            <w:noWrap/>
            <w:vAlign w:val="center"/>
            <w:hideMark/>
          </w:tcPr>
          <w:p w14:paraId="12A6F92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2AB02E1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6892175F"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B7C8EA9"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0479CD0E"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4FBC3587"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13</w:t>
            </w:r>
          </w:p>
        </w:tc>
        <w:tc>
          <w:tcPr>
            <w:tcW w:w="2747" w:type="dxa"/>
            <w:tcBorders>
              <w:top w:val="nil"/>
              <w:left w:val="nil"/>
              <w:bottom w:val="single" w:sz="4" w:space="0" w:color="auto"/>
              <w:right w:val="single" w:sz="4" w:space="0" w:color="auto"/>
            </w:tcBorders>
            <w:shd w:val="clear" w:color="auto" w:fill="auto"/>
            <w:noWrap/>
            <w:vAlign w:val="center"/>
            <w:hideMark/>
          </w:tcPr>
          <w:p w14:paraId="025E52AA"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PORTAL DE INGRESO</w:t>
            </w:r>
          </w:p>
        </w:tc>
        <w:tc>
          <w:tcPr>
            <w:tcW w:w="767" w:type="dxa"/>
            <w:tcBorders>
              <w:top w:val="nil"/>
              <w:left w:val="nil"/>
              <w:bottom w:val="single" w:sz="4" w:space="0" w:color="auto"/>
              <w:right w:val="single" w:sz="4" w:space="0" w:color="auto"/>
            </w:tcBorders>
            <w:shd w:val="clear" w:color="auto" w:fill="auto"/>
            <w:noWrap/>
            <w:vAlign w:val="center"/>
            <w:hideMark/>
          </w:tcPr>
          <w:p w14:paraId="7795F65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4F180C06"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26462396"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797858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1AE99895"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0E8F432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14</w:t>
            </w:r>
          </w:p>
        </w:tc>
        <w:tc>
          <w:tcPr>
            <w:tcW w:w="2747" w:type="dxa"/>
            <w:tcBorders>
              <w:top w:val="nil"/>
              <w:left w:val="nil"/>
              <w:bottom w:val="single" w:sz="4" w:space="0" w:color="auto"/>
              <w:right w:val="single" w:sz="4" w:space="0" w:color="auto"/>
            </w:tcBorders>
            <w:shd w:val="clear" w:color="auto" w:fill="auto"/>
            <w:noWrap/>
            <w:vAlign w:val="center"/>
            <w:hideMark/>
          </w:tcPr>
          <w:p w14:paraId="290F08E7"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CANCHA DE USO MÚLTIPLE</w:t>
            </w:r>
          </w:p>
        </w:tc>
        <w:tc>
          <w:tcPr>
            <w:tcW w:w="767" w:type="dxa"/>
            <w:tcBorders>
              <w:top w:val="nil"/>
              <w:left w:val="nil"/>
              <w:bottom w:val="single" w:sz="4" w:space="0" w:color="auto"/>
              <w:right w:val="single" w:sz="4" w:space="0" w:color="auto"/>
            </w:tcBorders>
            <w:shd w:val="clear" w:color="auto" w:fill="auto"/>
            <w:noWrap/>
            <w:vAlign w:val="center"/>
            <w:hideMark/>
          </w:tcPr>
          <w:p w14:paraId="40D55D6F"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546E4B28"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506183AA"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6BCFF41A"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23D475A5"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28B1F98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15</w:t>
            </w:r>
          </w:p>
        </w:tc>
        <w:tc>
          <w:tcPr>
            <w:tcW w:w="2747" w:type="dxa"/>
            <w:tcBorders>
              <w:top w:val="nil"/>
              <w:left w:val="nil"/>
              <w:bottom w:val="single" w:sz="4" w:space="0" w:color="auto"/>
              <w:right w:val="single" w:sz="4" w:space="0" w:color="auto"/>
            </w:tcBorders>
            <w:shd w:val="clear" w:color="auto" w:fill="auto"/>
            <w:noWrap/>
            <w:vAlign w:val="center"/>
            <w:hideMark/>
          </w:tcPr>
          <w:p w14:paraId="4EBDBD67"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CANCHA DE FULBITO</w:t>
            </w:r>
          </w:p>
        </w:tc>
        <w:tc>
          <w:tcPr>
            <w:tcW w:w="767" w:type="dxa"/>
            <w:tcBorders>
              <w:top w:val="nil"/>
              <w:left w:val="nil"/>
              <w:bottom w:val="single" w:sz="4" w:space="0" w:color="auto"/>
              <w:right w:val="single" w:sz="4" w:space="0" w:color="auto"/>
            </w:tcBorders>
            <w:shd w:val="clear" w:color="auto" w:fill="auto"/>
            <w:noWrap/>
            <w:vAlign w:val="center"/>
            <w:hideMark/>
          </w:tcPr>
          <w:p w14:paraId="6017F5B4"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1239D9B4"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7790D60A"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804F037"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0080578F"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56ABB9CD"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16</w:t>
            </w:r>
          </w:p>
        </w:tc>
        <w:tc>
          <w:tcPr>
            <w:tcW w:w="2747" w:type="dxa"/>
            <w:tcBorders>
              <w:top w:val="nil"/>
              <w:left w:val="nil"/>
              <w:bottom w:val="single" w:sz="4" w:space="0" w:color="auto"/>
              <w:right w:val="single" w:sz="4" w:space="0" w:color="auto"/>
            </w:tcBorders>
            <w:shd w:val="clear" w:color="auto" w:fill="auto"/>
            <w:noWrap/>
            <w:vAlign w:val="center"/>
            <w:hideMark/>
          </w:tcPr>
          <w:p w14:paraId="1503D7CD"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ALTAR PATRIO Y PATIO CÍVICO</w:t>
            </w:r>
          </w:p>
        </w:tc>
        <w:tc>
          <w:tcPr>
            <w:tcW w:w="767" w:type="dxa"/>
            <w:tcBorders>
              <w:top w:val="nil"/>
              <w:left w:val="nil"/>
              <w:bottom w:val="single" w:sz="4" w:space="0" w:color="auto"/>
              <w:right w:val="single" w:sz="4" w:space="0" w:color="auto"/>
            </w:tcBorders>
            <w:shd w:val="clear" w:color="auto" w:fill="auto"/>
            <w:noWrap/>
            <w:vAlign w:val="center"/>
            <w:hideMark/>
          </w:tcPr>
          <w:p w14:paraId="4F7A88BF"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w:t>
            </w:r>
          </w:p>
        </w:tc>
        <w:tc>
          <w:tcPr>
            <w:tcW w:w="1028" w:type="dxa"/>
            <w:tcBorders>
              <w:top w:val="nil"/>
              <w:left w:val="nil"/>
              <w:bottom w:val="single" w:sz="4" w:space="0" w:color="auto"/>
              <w:right w:val="single" w:sz="4" w:space="0" w:color="auto"/>
            </w:tcBorders>
            <w:shd w:val="clear" w:color="auto" w:fill="auto"/>
            <w:noWrap/>
            <w:vAlign w:val="center"/>
            <w:hideMark/>
          </w:tcPr>
          <w:p w14:paraId="2ADCE6D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Incompleto</w:t>
            </w:r>
          </w:p>
        </w:tc>
      </w:tr>
      <w:tr w:rsidR="004A023F" w:rsidRPr="00844D52" w14:paraId="375EACBD"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0A703B37"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0E9C70F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22A59DBA"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17</w:t>
            </w:r>
          </w:p>
        </w:tc>
        <w:tc>
          <w:tcPr>
            <w:tcW w:w="2747" w:type="dxa"/>
            <w:tcBorders>
              <w:top w:val="nil"/>
              <w:left w:val="nil"/>
              <w:bottom w:val="single" w:sz="4" w:space="0" w:color="auto"/>
              <w:right w:val="single" w:sz="4" w:space="0" w:color="auto"/>
            </w:tcBorders>
            <w:shd w:val="clear" w:color="auto" w:fill="auto"/>
            <w:noWrap/>
            <w:vAlign w:val="center"/>
            <w:hideMark/>
          </w:tcPr>
          <w:p w14:paraId="46A0A9AF"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CAMINERÍAS (CIERTOS TRAMOS)</w:t>
            </w:r>
          </w:p>
        </w:tc>
        <w:tc>
          <w:tcPr>
            <w:tcW w:w="767" w:type="dxa"/>
            <w:tcBorders>
              <w:top w:val="nil"/>
              <w:left w:val="nil"/>
              <w:bottom w:val="single" w:sz="4" w:space="0" w:color="auto"/>
              <w:right w:val="single" w:sz="4" w:space="0" w:color="auto"/>
            </w:tcBorders>
            <w:shd w:val="clear" w:color="auto" w:fill="auto"/>
            <w:noWrap/>
            <w:vAlign w:val="center"/>
            <w:hideMark/>
          </w:tcPr>
          <w:p w14:paraId="1C9A727F"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6C27366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r w:rsidR="004A023F" w:rsidRPr="00844D52" w14:paraId="586D7755"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615A5CD"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47868CD4"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0FD57550"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18</w:t>
            </w:r>
          </w:p>
        </w:tc>
        <w:tc>
          <w:tcPr>
            <w:tcW w:w="2747" w:type="dxa"/>
            <w:tcBorders>
              <w:top w:val="nil"/>
              <w:left w:val="nil"/>
              <w:bottom w:val="single" w:sz="4" w:space="0" w:color="auto"/>
              <w:right w:val="single" w:sz="4" w:space="0" w:color="auto"/>
            </w:tcBorders>
            <w:shd w:val="clear" w:color="auto" w:fill="auto"/>
            <w:noWrap/>
            <w:vAlign w:val="center"/>
            <w:hideMark/>
          </w:tcPr>
          <w:p w14:paraId="0B023ECE"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ENCESPADO</w:t>
            </w:r>
          </w:p>
        </w:tc>
        <w:tc>
          <w:tcPr>
            <w:tcW w:w="767" w:type="dxa"/>
            <w:tcBorders>
              <w:top w:val="nil"/>
              <w:left w:val="nil"/>
              <w:bottom w:val="single" w:sz="4" w:space="0" w:color="auto"/>
              <w:right w:val="single" w:sz="4" w:space="0" w:color="auto"/>
            </w:tcBorders>
            <w:shd w:val="clear" w:color="auto" w:fill="auto"/>
            <w:noWrap/>
            <w:vAlign w:val="center"/>
            <w:hideMark/>
          </w:tcPr>
          <w:p w14:paraId="703015E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7FC58ADF"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r w:rsidR="004A023F" w:rsidRPr="00844D52" w14:paraId="3E75ED44"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7A87EE7D"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4BD51FDB"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4A33E48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19</w:t>
            </w:r>
          </w:p>
        </w:tc>
        <w:tc>
          <w:tcPr>
            <w:tcW w:w="2747" w:type="dxa"/>
            <w:tcBorders>
              <w:top w:val="nil"/>
              <w:left w:val="nil"/>
              <w:bottom w:val="single" w:sz="4" w:space="0" w:color="auto"/>
              <w:right w:val="single" w:sz="4" w:space="0" w:color="auto"/>
            </w:tcBorders>
            <w:shd w:val="clear" w:color="auto" w:fill="auto"/>
            <w:noWrap/>
            <w:vAlign w:val="center"/>
            <w:hideMark/>
          </w:tcPr>
          <w:p w14:paraId="43D221CC"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RAMPAS</w:t>
            </w:r>
          </w:p>
        </w:tc>
        <w:tc>
          <w:tcPr>
            <w:tcW w:w="767" w:type="dxa"/>
            <w:tcBorders>
              <w:top w:val="nil"/>
              <w:left w:val="nil"/>
              <w:bottom w:val="single" w:sz="4" w:space="0" w:color="auto"/>
              <w:right w:val="single" w:sz="4" w:space="0" w:color="auto"/>
            </w:tcBorders>
            <w:shd w:val="clear" w:color="auto" w:fill="auto"/>
            <w:noWrap/>
            <w:vAlign w:val="center"/>
            <w:hideMark/>
          </w:tcPr>
          <w:p w14:paraId="6F676F64"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6E2938D3"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r w:rsidR="004A023F" w:rsidRPr="00844D52" w14:paraId="54894C5E"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4D1C11DC"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48E5FBB0"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39F575D1"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20</w:t>
            </w:r>
          </w:p>
        </w:tc>
        <w:tc>
          <w:tcPr>
            <w:tcW w:w="2747" w:type="dxa"/>
            <w:tcBorders>
              <w:top w:val="nil"/>
              <w:left w:val="nil"/>
              <w:bottom w:val="single" w:sz="4" w:space="0" w:color="auto"/>
              <w:right w:val="single" w:sz="4" w:space="0" w:color="auto"/>
            </w:tcBorders>
            <w:shd w:val="clear" w:color="auto" w:fill="auto"/>
            <w:noWrap/>
            <w:vAlign w:val="center"/>
            <w:hideMark/>
          </w:tcPr>
          <w:p w14:paraId="18B59577"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GRADAS</w:t>
            </w:r>
          </w:p>
        </w:tc>
        <w:tc>
          <w:tcPr>
            <w:tcW w:w="767" w:type="dxa"/>
            <w:tcBorders>
              <w:top w:val="nil"/>
              <w:left w:val="nil"/>
              <w:bottom w:val="single" w:sz="4" w:space="0" w:color="auto"/>
              <w:right w:val="single" w:sz="4" w:space="0" w:color="auto"/>
            </w:tcBorders>
            <w:shd w:val="clear" w:color="auto" w:fill="auto"/>
            <w:noWrap/>
            <w:vAlign w:val="center"/>
            <w:hideMark/>
          </w:tcPr>
          <w:p w14:paraId="0933B519"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1FB742C5"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r w:rsidR="004A023F" w:rsidRPr="00844D52" w14:paraId="03241265"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324392F5"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65698E8D"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1D8EB75A"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21</w:t>
            </w:r>
          </w:p>
        </w:tc>
        <w:tc>
          <w:tcPr>
            <w:tcW w:w="2747" w:type="dxa"/>
            <w:tcBorders>
              <w:top w:val="nil"/>
              <w:left w:val="nil"/>
              <w:bottom w:val="single" w:sz="4" w:space="0" w:color="auto"/>
              <w:right w:val="single" w:sz="4" w:space="0" w:color="auto"/>
            </w:tcBorders>
            <w:shd w:val="clear" w:color="auto" w:fill="auto"/>
            <w:noWrap/>
            <w:vAlign w:val="center"/>
            <w:hideMark/>
          </w:tcPr>
          <w:p w14:paraId="071CC267"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MOBILIARIO</w:t>
            </w:r>
          </w:p>
        </w:tc>
        <w:tc>
          <w:tcPr>
            <w:tcW w:w="767" w:type="dxa"/>
            <w:tcBorders>
              <w:top w:val="nil"/>
              <w:left w:val="nil"/>
              <w:bottom w:val="single" w:sz="4" w:space="0" w:color="auto"/>
              <w:right w:val="single" w:sz="4" w:space="0" w:color="auto"/>
            </w:tcBorders>
            <w:shd w:val="clear" w:color="auto" w:fill="auto"/>
            <w:noWrap/>
            <w:vAlign w:val="center"/>
            <w:hideMark/>
          </w:tcPr>
          <w:p w14:paraId="755AA090"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30CEA887"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r w:rsidR="004A023F" w:rsidRPr="00844D52" w14:paraId="4A1FFEFE" w14:textId="77777777" w:rsidTr="0077003C">
        <w:trPr>
          <w:trHeight w:val="204"/>
          <w:jc w:val="center"/>
        </w:trPr>
        <w:tc>
          <w:tcPr>
            <w:tcW w:w="1598" w:type="dxa"/>
            <w:vMerge/>
            <w:tcBorders>
              <w:top w:val="nil"/>
              <w:left w:val="single" w:sz="4" w:space="0" w:color="auto"/>
              <w:bottom w:val="single" w:sz="4" w:space="0" w:color="auto"/>
              <w:right w:val="single" w:sz="4" w:space="0" w:color="auto"/>
            </w:tcBorders>
            <w:vAlign w:val="center"/>
            <w:hideMark/>
          </w:tcPr>
          <w:p w14:paraId="19E26DE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1461" w:type="dxa"/>
            <w:vMerge/>
            <w:tcBorders>
              <w:top w:val="nil"/>
              <w:left w:val="single" w:sz="4" w:space="0" w:color="auto"/>
              <w:bottom w:val="single" w:sz="4" w:space="0" w:color="auto"/>
              <w:right w:val="single" w:sz="4" w:space="0" w:color="auto"/>
            </w:tcBorders>
            <w:vAlign w:val="center"/>
            <w:hideMark/>
          </w:tcPr>
          <w:p w14:paraId="1E9E2BA2" w14:textId="77777777" w:rsidR="004A023F" w:rsidRPr="00844D52" w:rsidRDefault="004A023F" w:rsidP="00FA3B62">
            <w:pPr>
              <w:spacing w:after="0" w:line="240" w:lineRule="auto"/>
              <w:rPr>
                <w:rFonts w:asciiTheme="minorHAnsi" w:eastAsia="Times New Roman" w:hAnsiTheme="minorHAnsi" w:cstheme="minorHAnsi"/>
                <w:color w:val="000000"/>
                <w:sz w:val="16"/>
                <w:szCs w:val="16"/>
                <w:lang w:eastAsia="es-EC"/>
              </w:rPr>
            </w:pPr>
          </w:p>
        </w:tc>
        <w:tc>
          <w:tcPr>
            <w:tcW w:w="480" w:type="dxa"/>
            <w:tcBorders>
              <w:top w:val="nil"/>
              <w:left w:val="nil"/>
              <w:bottom w:val="single" w:sz="4" w:space="0" w:color="auto"/>
              <w:right w:val="single" w:sz="4" w:space="0" w:color="auto"/>
            </w:tcBorders>
            <w:shd w:val="clear" w:color="auto" w:fill="auto"/>
            <w:noWrap/>
            <w:vAlign w:val="center"/>
            <w:hideMark/>
          </w:tcPr>
          <w:p w14:paraId="34FC96A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22</w:t>
            </w:r>
          </w:p>
        </w:tc>
        <w:tc>
          <w:tcPr>
            <w:tcW w:w="2747" w:type="dxa"/>
            <w:tcBorders>
              <w:top w:val="nil"/>
              <w:left w:val="nil"/>
              <w:bottom w:val="single" w:sz="4" w:space="0" w:color="auto"/>
              <w:right w:val="single" w:sz="4" w:space="0" w:color="auto"/>
            </w:tcBorders>
            <w:shd w:val="clear" w:color="auto" w:fill="auto"/>
            <w:noWrap/>
            <w:vAlign w:val="center"/>
            <w:hideMark/>
          </w:tcPr>
          <w:p w14:paraId="592B81D8" w14:textId="77777777" w:rsidR="004A023F" w:rsidRPr="00844D52" w:rsidRDefault="004A023F" w:rsidP="00FA3B62">
            <w:pPr>
              <w:spacing w:after="0" w:line="240" w:lineRule="auto"/>
              <w:jc w:val="both"/>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PARQUEADERO</w:t>
            </w:r>
          </w:p>
        </w:tc>
        <w:tc>
          <w:tcPr>
            <w:tcW w:w="767" w:type="dxa"/>
            <w:tcBorders>
              <w:top w:val="nil"/>
              <w:left w:val="nil"/>
              <w:bottom w:val="single" w:sz="4" w:space="0" w:color="auto"/>
              <w:right w:val="single" w:sz="4" w:space="0" w:color="auto"/>
            </w:tcBorders>
            <w:shd w:val="clear" w:color="auto" w:fill="auto"/>
            <w:noWrap/>
            <w:vAlign w:val="center"/>
            <w:hideMark/>
          </w:tcPr>
          <w:p w14:paraId="75210FC3"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 </w:t>
            </w:r>
          </w:p>
        </w:tc>
        <w:tc>
          <w:tcPr>
            <w:tcW w:w="1028" w:type="dxa"/>
            <w:tcBorders>
              <w:top w:val="nil"/>
              <w:left w:val="nil"/>
              <w:bottom w:val="single" w:sz="4" w:space="0" w:color="auto"/>
              <w:right w:val="single" w:sz="4" w:space="0" w:color="auto"/>
            </w:tcBorders>
            <w:shd w:val="clear" w:color="auto" w:fill="auto"/>
            <w:noWrap/>
            <w:vAlign w:val="center"/>
            <w:hideMark/>
          </w:tcPr>
          <w:p w14:paraId="106692F2" w14:textId="77777777" w:rsidR="004A023F" w:rsidRPr="00844D52" w:rsidRDefault="004A023F" w:rsidP="00FA3B62">
            <w:pPr>
              <w:spacing w:after="0" w:line="240" w:lineRule="auto"/>
              <w:jc w:val="center"/>
              <w:rPr>
                <w:rFonts w:asciiTheme="minorHAnsi" w:eastAsia="Times New Roman" w:hAnsiTheme="minorHAnsi" w:cstheme="minorHAnsi"/>
                <w:color w:val="000000"/>
                <w:sz w:val="16"/>
                <w:szCs w:val="16"/>
                <w:lang w:eastAsia="es-EC"/>
              </w:rPr>
            </w:pPr>
            <w:r w:rsidRPr="00844D52">
              <w:rPr>
                <w:rFonts w:asciiTheme="minorHAnsi" w:eastAsia="Times New Roman" w:hAnsiTheme="minorHAnsi" w:cstheme="minorHAnsi"/>
                <w:color w:val="000000"/>
                <w:sz w:val="16"/>
                <w:szCs w:val="16"/>
                <w:lang w:eastAsia="es-EC"/>
              </w:rPr>
              <w:t>Por ejecutar</w:t>
            </w:r>
          </w:p>
        </w:tc>
      </w:tr>
    </w:tbl>
    <w:p w14:paraId="48862F23"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5ECB3BE3" w14:textId="77777777" w:rsidR="004A023F" w:rsidRPr="00844D52" w:rsidRDefault="004A023F" w:rsidP="004A023F">
      <w:pPr>
        <w:spacing w:after="0" w:line="0" w:lineRule="atLeast"/>
        <w:jc w:val="both"/>
        <w:rPr>
          <w:rFonts w:asciiTheme="minorHAnsi" w:eastAsia="Arial" w:hAnsiTheme="minorHAnsi" w:cstheme="minorHAnsi"/>
          <w:sz w:val="20"/>
          <w:szCs w:val="20"/>
        </w:rPr>
      </w:pPr>
    </w:p>
    <w:p w14:paraId="35C55C11" w14:textId="016C9170" w:rsidR="004A023F" w:rsidRPr="00844D52" w:rsidRDefault="004A023F" w:rsidP="004A023F">
      <w:pPr>
        <w:spacing w:after="0" w:line="0" w:lineRule="atLeast"/>
        <w:jc w:val="center"/>
        <w:rPr>
          <w:rFonts w:asciiTheme="minorHAnsi" w:eastAsia="Arial" w:hAnsiTheme="minorHAnsi" w:cstheme="minorHAnsi"/>
          <w:sz w:val="20"/>
          <w:szCs w:val="20"/>
        </w:rPr>
      </w:pPr>
      <w:r w:rsidRPr="00844D52">
        <w:rPr>
          <w:rFonts w:asciiTheme="minorHAnsi" w:hAnsiTheme="minorHAnsi" w:cstheme="minorHAnsi"/>
          <w:noProof/>
          <w:sz w:val="20"/>
          <w:szCs w:val="20"/>
          <w:lang w:val="en-US"/>
        </w:rPr>
        <w:drawing>
          <wp:inline distT="0" distB="0" distL="0" distR="0" wp14:anchorId="6F69C187" wp14:editId="47325194">
            <wp:extent cx="2194560" cy="1632857"/>
            <wp:effectExtent l="0" t="0" r="0" b="5715"/>
            <wp:docPr id="18" name="Imagen 18" descr="Imagen que contiene exterior, pasto, edificio, fueg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pasto, edificio, fuego&#10;&#10;Descripción generada automáticamente"/>
                    <pic:cNvPicPr/>
                  </pic:nvPicPr>
                  <pic:blipFill>
                    <a:blip r:embed="rId9"/>
                    <a:stretch>
                      <a:fillRect/>
                    </a:stretch>
                  </pic:blipFill>
                  <pic:spPr>
                    <a:xfrm>
                      <a:off x="0" y="0"/>
                      <a:ext cx="2205685" cy="1641134"/>
                    </a:xfrm>
                    <a:prstGeom prst="rect">
                      <a:avLst/>
                    </a:prstGeom>
                  </pic:spPr>
                </pic:pic>
              </a:graphicData>
            </a:graphic>
          </wp:inline>
        </w:drawing>
      </w:r>
      <w:r w:rsidRPr="00844D52">
        <w:rPr>
          <w:rFonts w:asciiTheme="minorHAnsi" w:eastAsia="Arial" w:hAnsiTheme="minorHAnsi" w:cstheme="minorHAnsi"/>
          <w:sz w:val="20"/>
          <w:szCs w:val="20"/>
        </w:rPr>
        <w:tab/>
      </w:r>
      <w:r w:rsidR="00844D52">
        <w:rPr>
          <w:rFonts w:asciiTheme="minorHAnsi" w:hAnsiTheme="minorHAnsi" w:cstheme="minorHAnsi"/>
          <w:noProof/>
          <w:sz w:val="20"/>
          <w:szCs w:val="20"/>
        </w:rPr>
        <w:t xml:space="preserve">      </w:t>
      </w:r>
      <w:r w:rsidRPr="00844D52">
        <w:rPr>
          <w:rFonts w:asciiTheme="minorHAnsi" w:hAnsiTheme="minorHAnsi" w:cstheme="minorHAnsi"/>
          <w:noProof/>
          <w:sz w:val="20"/>
          <w:szCs w:val="20"/>
          <w:lang w:val="en-US"/>
        </w:rPr>
        <w:drawing>
          <wp:inline distT="0" distB="0" distL="0" distR="0" wp14:anchorId="70706637" wp14:editId="230E48D0">
            <wp:extent cx="2185961" cy="1631315"/>
            <wp:effectExtent l="0" t="0" r="5080" b="6985"/>
            <wp:docPr id="26" name="Imagen 26" descr="Tren pasando por el camp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descr="Tren pasando por el campo&#10;&#10;Descripción generada automáticamente con confianza baja"/>
                    <pic:cNvPicPr/>
                  </pic:nvPicPr>
                  <pic:blipFill>
                    <a:blip r:embed="rId10"/>
                    <a:stretch>
                      <a:fillRect/>
                    </a:stretch>
                  </pic:blipFill>
                  <pic:spPr>
                    <a:xfrm>
                      <a:off x="0" y="0"/>
                      <a:ext cx="2212871" cy="1651397"/>
                    </a:xfrm>
                    <a:prstGeom prst="rect">
                      <a:avLst/>
                    </a:prstGeom>
                  </pic:spPr>
                </pic:pic>
              </a:graphicData>
            </a:graphic>
          </wp:inline>
        </w:drawing>
      </w:r>
    </w:p>
    <w:p w14:paraId="602F2B99" w14:textId="28E5AD99" w:rsidR="007C0094" w:rsidRDefault="00DD5539" w:rsidP="00DD5539">
      <w:pPr>
        <w:tabs>
          <w:tab w:val="left" w:pos="1176"/>
        </w:tabs>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b/>
      </w:r>
    </w:p>
    <w:p w14:paraId="2788BDDD" w14:textId="77777777" w:rsidR="00CA7D77" w:rsidRDefault="00CA7D77" w:rsidP="00DD5539">
      <w:pPr>
        <w:tabs>
          <w:tab w:val="left" w:pos="1176"/>
        </w:tabs>
        <w:spacing w:after="0" w:line="0" w:lineRule="atLeast"/>
        <w:jc w:val="both"/>
        <w:rPr>
          <w:rFonts w:asciiTheme="minorHAnsi" w:eastAsia="Arial" w:hAnsiTheme="minorHAnsi" w:cstheme="minorHAnsi"/>
          <w:sz w:val="20"/>
          <w:szCs w:val="20"/>
        </w:rPr>
      </w:pPr>
    </w:p>
    <w:p w14:paraId="4B46DF28" w14:textId="77777777" w:rsidR="00CA7D77" w:rsidRDefault="00CA7D77" w:rsidP="00DD5539">
      <w:pPr>
        <w:tabs>
          <w:tab w:val="left" w:pos="1176"/>
        </w:tabs>
        <w:spacing w:after="0" w:line="0" w:lineRule="atLeast"/>
        <w:jc w:val="both"/>
        <w:rPr>
          <w:rFonts w:asciiTheme="minorHAnsi" w:eastAsia="Arial" w:hAnsiTheme="minorHAnsi" w:cstheme="minorHAnsi"/>
          <w:sz w:val="20"/>
          <w:szCs w:val="20"/>
        </w:rPr>
      </w:pPr>
    </w:p>
    <w:p w14:paraId="09041771" w14:textId="77777777" w:rsidR="00CA7D77" w:rsidRPr="00844D52" w:rsidRDefault="00CA7D77" w:rsidP="00DD5539">
      <w:pPr>
        <w:tabs>
          <w:tab w:val="left" w:pos="1176"/>
        </w:tabs>
        <w:spacing w:after="0" w:line="0" w:lineRule="atLeast"/>
        <w:jc w:val="both"/>
        <w:rPr>
          <w:rFonts w:asciiTheme="minorHAnsi" w:eastAsia="Arial" w:hAnsiTheme="minorHAnsi" w:cstheme="minorHAnsi"/>
          <w:sz w:val="20"/>
          <w:szCs w:val="20"/>
        </w:rPr>
      </w:pPr>
    </w:p>
    <w:p w14:paraId="05F5D89E" w14:textId="10414F74" w:rsidR="005D7D38" w:rsidRPr="00844D52" w:rsidRDefault="008A604B" w:rsidP="004026D8">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OBJETO DE LA CONTRATACIÓN</w:t>
      </w:r>
    </w:p>
    <w:p w14:paraId="3491DB80" w14:textId="5038E138" w:rsidR="008A604B" w:rsidRPr="00844D52" w:rsidRDefault="008A604B" w:rsidP="008A604B">
      <w:pPr>
        <w:spacing w:after="0" w:line="0" w:lineRule="atLeast"/>
        <w:jc w:val="both"/>
        <w:rPr>
          <w:rFonts w:asciiTheme="minorHAnsi" w:eastAsia="Arial" w:hAnsiTheme="minorHAnsi" w:cstheme="minorHAnsi"/>
          <w:sz w:val="20"/>
          <w:szCs w:val="20"/>
        </w:rPr>
      </w:pPr>
    </w:p>
    <w:p w14:paraId="3124F2CB" w14:textId="45B6C52A" w:rsidR="00EF68D4" w:rsidRPr="00844D52" w:rsidRDefault="00C123BE" w:rsidP="008A604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p>
    <w:p w14:paraId="19C17965" w14:textId="0E41812E" w:rsidR="00EF68D4" w:rsidRPr="00844D52" w:rsidRDefault="00DD5539" w:rsidP="00DD5539">
      <w:pPr>
        <w:tabs>
          <w:tab w:val="left" w:pos="1380"/>
        </w:tabs>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b/>
      </w:r>
    </w:p>
    <w:p w14:paraId="180BBFEE" w14:textId="483DBF59" w:rsidR="00BD117C" w:rsidRPr="00844D52" w:rsidRDefault="005C799F" w:rsidP="004026D8">
      <w:pPr>
        <w:pStyle w:val="Prrafodelista"/>
        <w:numPr>
          <w:ilvl w:val="0"/>
          <w:numId w:val="2"/>
        </w:num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OBJETIVO</w:t>
      </w:r>
      <w:r w:rsidR="00353DAF" w:rsidRPr="00844D52">
        <w:rPr>
          <w:rFonts w:asciiTheme="minorHAnsi" w:eastAsia="Arial" w:hAnsiTheme="minorHAnsi" w:cstheme="minorHAnsi"/>
          <w:b/>
          <w:bCs/>
          <w:sz w:val="20"/>
          <w:szCs w:val="20"/>
        </w:rPr>
        <w:t>S</w:t>
      </w:r>
    </w:p>
    <w:p w14:paraId="56850DE7" w14:textId="2D51CDD9" w:rsidR="005C799F" w:rsidRPr="00844D52" w:rsidRDefault="005C799F" w:rsidP="005C799F">
      <w:pPr>
        <w:spacing w:after="0" w:line="0" w:lineRule="atLeast"/>
        <w:jc w:val="both"/>
        <w:rPr>
          <w:rFonts w:asciiTheme="minorHAnsi" w:eastAsia="Arial" w:hAnsiTheme="minorHAnsi" w:cstheme="minorHAnsi"/>
          <w:sz w:val="20"/>
          <w:szCs w:val="20"/>
        </w:rPr>
      </w:pPr>
    </w:p>
    <w:p w14:paraId="3652D6D9" w14:textId="5432B006" w:rsidR="00621473" w:rsidRPr="00844D52" w:rsidRDefault="00AA2FBB" w:rsidP="00542446">
      <w:pPr>
        <w:pStyle w:val="Prrafodelista"/>
        <w:numPr>
          <w:ilvl w:val="1"/>
          <w:numId w:val="26"/>
        </w:numPr>
        <w:spacing w:after="0" w:line="0" w:lineRule="atLeast"/>
        <w:ind w:left="1134"/>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OBJETIVO GENERAL</w:t>
      </w:r>
    </w:p>
    <w:p w14:paraId="2377A59B" w14:textId="3FC9ED1A" w:rsidR="00AA2FBB" w:rsidRPr="00844D52" w:rsidRDefault="00AA2FBB" w:rsidP="00AA2FBB">
      <w:pPr>
        <w:spacing w:after="0" w:line="0" w:lineRule="atLeast"/>
        <w:jc w:val="both"/>
        <w:rPr>
          <w:rFonts w:asciiTheme="minorHAnsi" w:eastAsia="Arial" w:hAnsiTheme="minorHAnsi" w:cstheme="minorHAnsi"/>
          <w:sz w:val="20"/>
          <w:szCs w:val="20"/>
        </w:rPr>
      </w:pPr>
    </w:p>
    <w:p w14:paraId="4099D896" w14:textId="57AA54B9" w:rsidR="00AA2FBB" w:rsidRPr="00844D52" w:rsidRDefault="00417164" w:rsidP="00AA2FB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Brindar</w:t>
      </w:r>
      <w:r w:rsidR="00AA2FBB" w:rsidRPr="00844D52">
        <w:rPr>
          <w:rFonts w:asciiTheme="minorHAnsi" w:eastAsia="Arial" w:hAnsiTheme="minorHAnsi" w:cstheme="minorHAnsi"/>
          <w:sz w:val="20"/>
          <w:szCs w:val="20"/>
        </w:rPr>
        <w:t xml:space="preserve"> a la </w:t>
      </w:r>
      <w:r w:rsidR="006919A3" w:rsidRPr="00844D52">
        <w:rPr>
          <w:rFonts w:asciiTheme="minorHAnsi" w:eastAsia="Arial" w:hAnsiTheme="minorHAnsi" w:cstheme="minorHAnsi"/>
          <w:sz w:val="20"/>
          <w:szCs w:val="20"/>
        </w:rPr>
        <w:t xml:space="preserve">Provincia </w:t>
      </w:r>
      <w:r w:rsidRPr="00844D52">
        <w:rPr>
          <w:rFonts w:asciiTheme="minorHAnsi" w:eastAsia="Arial" w:hAnsiTheme="minorHAnsi" w:cstheme="minorHAnsi"/>
          <w:sz w:val="20"/>
          <w:szCs w:val="20"/>
        </w:rPr>
        <w:t>de</w:t>
      </w:r>
      <w:r w:rsidR="00AC0F54" w:rsidRPr="00844D52">
        <w:rPr>
          <w:rFonts w:asciiTheme="minorHAnsi" w:eastAsia="Arial" w:hAnsiTheme="minorHAnsi" w:cstheme="minorHAnsi"/>
          <w:sz w:val="20"/>
          <w:szCs w:val="20"/>
        </w:rPr>
        <w:t>l</w:t>
      </w:r>
      <w:r w:rsidRPr="00844D52">
        <w:rPr>
          <w:rFonts w:asciiTheme="minorHAnsi" w:eastAsia="Arial" w:hAnsiTheme="minorHAnsi" w:cstheme="minorHAnsi"/>
          <w:sz w:val="20"/>
          <w:szCs w:val="20"/>
        </w:rPr>
        <w:t xml:space="preserve"> </w:t>
      </w:r>
      <w:r w:rsidR="00AC0F54" w:rsidRPr="00844D52">
        <w:rPr>
          <w:rFonts w:asciiTheme="minorHAnsi" w:eastAsia="Arial" w:hAnsiTheme="minorHAnsi" w:cstheme="minorHAnsi"/>
          <w:sz w:val="20"/>
          <w:szCs w:val="20"/>
        </w:rPr>
        <w:t>Guayas</w:t>
      </w:r>
      <w:r w:rsidRPr="00844D52">
        <w:rPr>
          <w:rFonts w:asciiTheme="minorHAnsi" w:eastAsia="Arial" w:hAnsiTheme="minorHAnsi" w:cstheme="minorHAnsi"/>
          <w:sz w:val="20"/>
          <w:szCs w:val="20"/>
        </w:rPr>
        <w:t xml:space="preserve">, Cantón </w:t>
      </w:r>
      <w:r w:rsidR="00AC0F54" w:rsidRPr="00844D52">
        <w:rPr>
          <w:rFonts w:asciiTheme="minorHAnsi" w:eastAsia="Arial" w:hAnsiTheme="minorHAnsi" w:cstheme="minorHAnsi"/>
          <w:sz w:val="20"/>
          <w:szCs w:val="20"/>
        </w:rPr>
        <w:t>Guayaquil</w:t>
      </w:r>
      <w:r w:rsidRPr="00844D52">
        <w:rPr>
          <w:rFonts w:asciiTheme="minorHAnsi" w:eastAsia="Arial" w:hAnsiTheme="minorHAnsi" w:cstheme="minorHAnsi"/>
          <w:sz w:val="20"/>
          <w:szCs w:val="20"/>
        </w:rPr>
        <w:t xml:space="preserve">, Parroquia </w:t>
      </w:r>
      <w:r w:rsidR="00AC0F54" w:rsidRPr="00844D52">
        <w:rPr>
          <w:rFonts w:asciiTheme="minorHAnsi" w:eastAsia="Arial" w:hAnsiTheme="minorHAnsi" w:cstheme="minorHAnsi"/>
          <w:sz w:val="20"/>
          <w:szCs w:val="20"/>
        </w:rPr>
        <w:t>Ximena</w:t>
      </w:r>
      <w:r w:rsidRPr="00844D52">
        <w:rPr>
          <w:rFonts w:asciiTheme="minorHAnsi" w:eastAsia="Arial" w:hAnsiTheme="minorHAnsi" w:cstheme="minorHAnsi"/>
          <w:sz w:val="20"/>
          <w:szCs w:val="20"/>
        </w:rPr>
        <w:t xml:space="preserve"> </w:t>
      </w:r>
      <w:r w:rsidR="003938B0" w:rsidRPr="00844D52">
        <w:rPr>
          <w:rFonts w:asciiTheme="minorHAnsi" w:eastAsia="Arial" w:hAnsiTheme="minorHAnsi" w:cstheme="minorHAnsi"/>
          <w:sz w:val="20"/>
          <w:szCs w:val="20"/>
        </w:rPr>
        <w:t xml:space="preserve">una </w:t>
      </w:r>
      <w:r w:rsidR="009F3CD6" w:rsidRPr="00844D52">
        <w:rPr>
          <w:rFonts w:asciiTheme="minorHAnsi" w:eastAsia="Arial" w:hAnsiTheme="minorHAnsi" w:cstheme="minorHAnsi"/>
          <w:sz w:val="20"/>
          <w:szCs w:val="20"/>
        </w:rPr>
        <w:t xml:space="preserve">infraestructura para generar una </w:t>
      </w:r>
      <w:r w:rsidR="003938B0" w:rsidRPr="00844D52">
        <w:rPr>
          <w:rFonts w:asciiTheme="minorHAnsi" w:eastAsia="Arial" w:hAnsiTheme="minorHAnsi" w:cstheme="minorHAnsi"/>
          <w:sz w:val="20"/>
          <w:szCs w:val="20"/>
        </w:rPr>
        <w:t>educación que satisfa</w:t>
      </w:r>
      <w:r w:rsidR="00B1592B" w:rsidRPr="00844D52">
        <w:rPr>
          <w:rFonts w:asciiTheme="minorHAnsi" w:eastAsia="Arial" w:hAnsiTheme="minorHAnsi" w:cstheme="minorHAnsi"/>
          <w:sz w:val="20"/>
          <w:szCs w:val="20"/>
        </w:rPr>
        <w:t>ga</w:t>
      </w:r>
      <w:r w:rsidR="003938B0" w:rsidRPr="00844D52">
        <w:rPr>
          <w:rFonts w:asciiTheme="minorHAnsi" w:eastAsia="Arial" w:hAnsiTheme="minorHAnsi" w:cstheme="minorHAnsi"/>
          <w:sz w:val="20"/>
          <w:szCs w:val="20"/>
        </w:rPr>
        <w:t xml:space="preserve"> las necesidades de aprendizaje individual y social, que contribuye a fortalecer la identidad cultural, la construcción de ciudadanía, y que articule los diferentes niveles y modalidades del sistema de educación</w:t>
      </w:r>
      <w:r w:rsidR="00D44220" w:rsidRPr="00844D52">
        <w:rPr>
          <w:rFonts w:asciiTheme="minorHAnsi" w:eastAsia="Arial" w:hAnsiTheme="minorHAnsi" w:cstheme="minorHAnsi"/>
          <w:sz w:val="20"/>
          <w:szCs w:val="20"/>
        </w:rPr>
        <w:t xml:space="preserve"> con la </w:t>
      </w:r>
      <w:r w:rsidR="00AC0F54"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p>
    <w:p w14:paraId="3B9E7DB2" w14:textId="3192C92E" w:rsidR="005C799F" w:rsidRPr="00844D52" w:rsidRDefault="005C799F" w:rsidP="005C799F">
      <w:pPr>
        <w:spacing w:after="0" w:line="0" w:lineRule="atLeast"/>
        <w:jc w:val="both"/>
        <w:rPr>
          <w:rFonts w:asciiTheme="minorHAnsi" w:eastAsia="Arial" w:hAnsiTheme="minorHAnsi" w:cstheme="minorHAnsi"/>
          <w:sz w:val="20"/>
          <w:szCs w:val="20"/>
        </w:rPr>
      </w:pPr>
    </w:p>
    <w:p w14:paraId="673CC532" w14:textId="542D86FF" w:rsidR="00740E5E" w:rsidRPr="00844D52" w:rsidRDefault="00246336" w:rsidP="00542446">
      <w:pPr>
        <w:pStyle w:val="Prrafodelista"/>
        <w:numPr>
          <w:ilvl w:val="1"/>
          <w:numId w:val="26"/>
        </w:numPr>
        <w:spacing w:after="0" w:line="0" w:lineRule="atLeast"/>
        <w:ind w:left="1134"/>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OBJETIVO ESPECÍFICO</w:t>
      </w:r>
    </w:p>
    <w:p w14:paraId="3097BC18" w14:textId="41299DFD" w:rsidR="00246336" w:rsidRPr="00844D52" w:rsidRDefault="00246336" w:rsidP="00246336">
      <w:pPr>
        <w:spacing w:after="0" w:line="0" w:lineRule="atLeast"/>
        <w:jc w:val="both"/>
        <w:rPr>
          <w:rFonts w:asciiTheme="minorHAnsi" w:eastAsia="Arial" w:hAnsiTheme="minorHAnsi" w:cstheme="minorHAnsi"/>
          <w:sz w:val="20"/>
          <w:szCs w:val="20"/>
        </w:rPr>
      </w:pPr>
    </w:p>
    <w:p w14:paraId="749EBC1D" w14:textId="63B61F9F" w:rsidR="00246336" w:rsidRPr="00844D52" w:rsidRDefault="00E516B2" w:rsidP="00246336">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Ejecutar la </w:t>
      </w:r>
      <w:r w:rsidR="00B17B6B"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008B25A6" w:rsidRPr="00844D52">
        <w:rPr>
          <w:rFonts w:asciiTheme="minorHAnsi" w:eastAsia="Arial" w:hAnsiTheme="minorHAnsi" w:cstheme="minorHAnsi"/>
          <w:b/>
          <w:bCs/>
          <w:sz w:val="20"/>
          <w:szCs w:val="20"/>
        </w:rPr>
        <w:t xml:space="preserve">, </w:t>
      </w:r>
      <w:r w:rsidR="008B25A6" w:rsidRPr="00844D52">
        <w:rPr>
          <w:rFonts w:asciiTheme="minorHAnsi" w:eastAsia="Arial" w:hAnsiTheme="minorHAnsi" w:cstheme="minorHAnsi"/>
          <w:sz w:val="20"/>
          <w:szCs w:val="20"/>
        </w:rPr>
        <w:t xml:space="preserve">que beneficiara aproximadamente a </w:t>
      </w:r>
      <w:r w:rsidR="00B17B6B" w:rsidRPr="00844D52">
        <w:rPr>
          <w:rFonts w:asciiTheme="minorHAnsi" w:eastAsia="Arial" w:hAnsiTheme="minorHAnsi" w:cstheme="minorHAnsi"/>
          <w:sz w:val="20"/>
          <w:szCs w:val="20"/>
        </w:rPr>
        <w:t>2.2</w:t>
      </w:r>
      <w:r w:rsidR="004543C1" w:rsidRPr="00844D52">
        <w:rPr>
          <w:rFonts w:asciiTheme="minorHAnsi" w:eastAsia="Arial" w:hAnsiTheme="minorHAnsi" w:cstheme="minorHAnsi"/>
          <w:sz w:val="20"/>
          <w:szCs w:val="20"/>
        </w:rPr>
        <w:t>80</w:t>
      </w:r>
      <w:r w:rsidR="008B25A6" w:rsidRPr="00844D52">
        <w:rPr>
          <w:rFonts w:asciiTheme="minorHAnsi" w:eastAsia="Arial" w:hAnsiTheme="minorHAnsi" w:cstheme="minorHAnsi"/>
          <w:sz w:val="20"/>
          <w:szCs w:val="20"/>
        </w:rPr>
        <w:t xml:space="preserve"> estudiantes</w:t>
      </w:r>
      <w:r w:rsidR="00B17B6B" w:rsidRPr="00844D52">
        <w:rPr>
          <w:rFonts w:asciiTheme="minorHAnsi" w:eastAsia="Arial" w:hAnsiTheme="minorHAnsi" w:cstheme="minorHAnsi"/>
          <w:sz w:val="20"/>
          <w:szCs w:val="20"/>
        </w:rPr>
        <w:t xml:space="preserve"> en doble jornada</w:t>
      </w:r>
      <w:r w:rsidR="008B25A6" w:rsidRPr="00844D52">
        <w:rPr>
          <w:rFonts w:asciiTheme="minorHAnsi" w:eastAsia="Arial" w:hAnsiTheme="minorHAnsi" w:cstheme="minorHAnsi"/>
          <w:sz w:val="20"/>
          <w:szCs w:val="20"/>
        </w:rPr>
        <w:t>.</w:t>
      </w:r>
    </w:p>
    <w:p w14:paraId="6138511D" w14:textId="77777777" w:rsidR="00635432" w:rsidRPr="00844D52" w:rsidRDefault="00635432" w:rsidP="005C799F">
      <w:pPr>
        <w:spacing w:after="0" w:line="0" w:lineRule="atLeast"/>
        <w:jc w:val="both"/>
        <w:rPr>
          <w:rFonts w:asciiTheme="minorHAnsi" w:eastAsia="Arial" w:hAnsiTheme="minorHAnsi" w:cstheme="minorHAnsi"/>
          <w:sz w:val="20"/>
          <w:szCs w:val="20"/>
        </w:rPr>
      </w:pPr>
    </w:p>
    <w:p w14:paraId="70BF9AE7" w14:textId="77D5E091" w:rsidR="00A60391" w:rsidRPr="00844D52" w:rsidRDefault="00A60391" w:rsidP="0078716E">
      <w:pPr>
        <w:pStyle w:val="Prrafodelista"/>
        <w:numPr>
          <w:ilvl w:val="0"/>
          <w:numId w:val="26"/>
        </w:numPr>
        <w:spacing w:after="0" w:line="0" w:lineRule="atLeast"/>
        <w:ind w:firstLine="6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ALCANCE</w:t>
      </w:r>
    </w:p>
    <w:p w14:paraId="6D80E31B" w14:textId="63151362" w:rsidR="00A60391" w:rsidRPr="00844D52" w:rsidRDefault="00A60391" w:rsidP="005C799F">
      <w:pPr>
        <w:spacing w:after="0" w:line="0" w:lineRule="atLeast"/>
        <w:jc w:val="both"/>
        <w:rPr>
          <w:rFonts w:asciiTheme="minorHAnsi" w:eastAsia="Arial" w:hAnsiTheme="minorHAnsi" w:cstheme="minorHAnsi"/>
          <w:sz w:val="20"/>
          <w:szCs w:val="20"/>
        </w:rPr>
      </w:pPr>
    </w:p>
    <w:p w14:paraId="5F0A9613" w14:textId="3D381250" w:rsidR="0041797E" w:rsidRPr="00844D52" w:rsidRDefault="00A76F91" w:rsidP="0041797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Construir la UNIDAD EDUCATIVA “</w:t>
      </w:r>
      <w:r w:rsidR="004543C1" w:rsidRPr="00844D52">
        <w:rPr>
          <w:rFonts w:asciiTheme="minorHAnsi" w:eastAsia="Arial" w:hAnsiTheme="minorHAnsi" w:cstheme="minorHAnsi"/>
          <w:sz w:val="20"/>
          <w:szCs w:val="20"/>
        </w:rPr>
        <w:t>FRANCISCO DE ORELLANA</w:t>
      </w:r>
      <w:r w:rsidRPr="00844D52">
        <w:rPr>
          <w:rFonts w:asciiTheme="minorHAnsi" w:eastAsia="Arial" w:hAnsiTheme="minorHAnsi" w:cstheme="minorHAnsi"/>
          <w:sz w:val="20"/>
          <w:szCs w:val="20"/>
        </w:rPr>
        <w:t xml:space="preserve">”, </w:t>
      </w:r>
      <w:r w:rsidR="00A77CAB" w:rsidRPr="00844D52">
        <w:rPr>
          <w:rFonts w:asciiTheme="minorHAnsi" w:eastAsia="Arial" w:hAnsiTheme="minorHAnsi" w:cstheme="minorHAnsi"/>
          <w:sz w:val="20"/>
          <w:szCs w:val="20"/>
        </w:rPr>
        <w:t xml:space="preserve">que se encuentra </w:t>
      </w:r>
      <w:r w:rsidR="00AA3BCF" w:rsidRPr="00844D52">
        <w:rPr>
          <w:rFonts w:asciiTheme="minorHAnsi" w:eastAsia="Arial" w:hAnsiTheme="minorHAnsi" w:cstheme="minorHAnsi"/>
          <w:sz w:val="20"/>
          <w:szCs w:val="20"/>
        </w:rPr>
        <w:t>ubicado dentro de la zona urbana</w:t>
      </w:r>
      <w:r w:rsidR="00F9326C" w:rsidRPr="00844D52">
        <w:rPr>
          <w:rFonts w:asciiTheme="minorHAnsi" w:eastAsia="Arial" w:hAnsiTheme="minorHAnsi" w:cstheme="minorHAnsi"/>
          <w:sz w:val="20"/>
          <w:szCs w:val="20"/>
        </w:rPr>
        <w:t xml:space="preserve"> </w:t>
      </w:r>
      <w:r w:rsidR="00195432" w:rsidRPr="00844D52">
        <w:rPr>
          <w:rFonts w:asciiTheme="minorHAnsi" w:eastAsia="Arial" w:hAnsiTheme="minorHAnsi" w:cstheme="minorHAnsi"/>
          <w:sz w:val="20"/>
          <w:szCs w:val="20"/>
        </w:rPr>
        <w:t>y</w:t>
      </w:r>
      <w:r w:rsidR="00F9326C" w:rsidRPr="00844D52">
        <w:rPr>
          <w:rFonts w:asciiTheme="minorHAnsi" w:eastAsia="Arial" w:hAnsiTheme="minorHAnsi" w:cstheme="minorHAnsi"/>
          <w:sz w:val="20"/>
          <w:szCs w:val="20"/>
        </w:rPr>
        <w:t xml:space="preserve"> </w:t>
      </w:r>
      <w:r w:rsidR="00AA3BCF" w:rsidRPr="00844D52">
        <w:rPr>
          <w:rFonts w:asciiTheme="minorHAnsi" w:eastAsia="Arial" w:hAnsiTheme="minorHAnsi" w:cstheme="minorHAnsi"/>
          <w:sz w:val="20"/>
          <w:szCs w:val="20"/>
        </w:rPr>
        <w:t xml:space="preserve">cuenta con servicios básicos, agua, luz, teléfono, internet y transporte público. </w:t>
      </w:r>
      <w:r w:rsidR="00195432" w:rsidRPr="00844D52">
        <w:rPr>
          <w:rFonts w:asciiTheme="minorHAnsi" w:eastAsia="Arial" w:hAnsiTheme="minorHAnsi" w:cstheme="minorHAnsi"/>
          <w:sz w:val="20"/>
          <w:szCs w:val="20"/>
        </w:rPr>
        <w:t>La culminación de la</w:t>
      </w:r>
      <w:r w:rsidR="002A30C7" w:rsidRPr="00844D52">
        <w:rPr>
          <w:rFonts w:asciiTheme="minorHAnsi" w:eastAsia="Arial" w:hAnsiTheme="minorHAnsi" w:cstheme="minorHAnsi"/>
          <w:sz w:val="20"/>
          <w:szCs w:val="20"/>
        </w:rPr>
        <w:t xml:space="preserve"> </w:t>
      </w:r>
      <w:r w:rsidR="00723F1D" w:rsidRPr="00844D52">
        <w:rPr>
          <w:rFonts w:asciiTheme="minorHAnsi" w:eastAsia="Arial" w:hAnsiTheme="minorHAnsi" w:cstheme="minorHAnsi"/>
          <w:sz w:val="20"/>
          <w:szCs w:val="20"/>
        </w:rPr>
        <w:t xml:space="preserve">construcción tendrá un alcance </w:t>
      </w:r>
      <w:r w:rsidR="00337A0C" w:rsidRPr="00844D52">
        <w:rPr>
          <w:rFonts w:asciiTheme="minorHAnsi" w:eastAsia="Arial" w:hAnsiTheme="minorHAnsi" w:cstheme="minorHAnsi"/>
          <w:sz w:val="20"/>
          <w:szCs w:val="20"/>
        </w:rPr>
        <w:t xml:space="preserve">determinado </w:t>
      </w:r>
      <w:r w:rsidR="00621048" w:rsidRPr="00844D52">
        <w:rPr>
          <w:rFonts w:asciiTheme="minorHAnsi" w:eastAsia="Arial" w:hAnsiTheme="minorHAnsi" w:cstheme="minorHAnsi"/>
          <w:sz w:val="20"/>
          <w:szCs w:val="20"/>
        </w:rPr>
        <w:t xml:space="preserve">con la entrega total en condiciones funcionales </w:t>
      </w:r>
      <w:r w:rsidR="00337A0C" w:rsidRPr="00844D52">
        <w:rPr>
          <w:rFonts w:asciiTheme="minorHAnsi" w:eastAsia="Arial" w:hAnsiTheme="minorHAnsi" w:cstheme="minorHAnsi"/>
          <w:sz w:val="20"/>
          <w:szCs w:val="20"/>
        </w:rPr>
        <w:t xml:space="preserve">y </w:t>
      </w:r>
      <w:r w:rsidR="00112E90" w:rsidRPr="00844D52">
        <w:rPr>
          <w:rFonts w:asciiTheme="minorHAnsi" w:eastAsia="Arial" w:hAnsiTheme="minorHAnsi" w:cstheme="minorHAnsi"/>
          <w:sz w:val="20"/>
          <w:szCs w:val="20"/>
        </w:rPr>
        <w:t>operativ</w:t>
      </w:r>
      <w:r w:rsidR="0041797E" w:rsidRPr="00844D52">
        <w:rPr>
          <w:rFonts w:asciiTheme="minorHAnsi" w:eastAsia="Arial" w:hAnsiTheme="minorHAnsi" w:cstheme="minorHAnsi"/>
          <w:sz w:val="20"/>
          <w:szCs w:val="20"/>
        </w:rPr>
        <w:t>as</w:t>
      </w:r>
      <w:r w:rsidR="00112E90" w:rsidRPr="00844D52">
        <w:rPr>
          <w:rFonts w:asciiTheme="minorHAnsi" w:eastAsia="Arial" w:hAnsiTheme="minorHAnsi" w:cstheme="minorHAnsi"/>
          <w:sz w:val="20"/>
          <w:szCs w:val="20"/>
        </w:rPr>
        <w:t xml:space="preserve"> de</w:t>
      </w:r>
      <w:r w:rsidR="00337A0C" w:rsidRPr="00844D52">
        <w:rPr>
          <w:rFonts w:asciiTheme="minorHAnsi" w:eastAsia="Arial" w:hAnsiTheme="minorHAnsi" w:cstheme="minorHAnsi"/>
          <w:sz w:val="20"/>
          <w:szCs w:val="20"/>
        </w:rPr>
        <w:t xml:space="preserve"> la</w:t>
      </w:r>
      <w:r w:rsidR="0041797E" w:rsidRPr="00844D52">
        <w:rPr>
          <w:rFonts w:asciiTheme="minorHAnsi" w:eastAsia="Arial" w:hAnsiTheme="minorHAnsi" w:cstheme="minorHAnsi"/>
          <w:sz w:val="20"/>
          <w:szCs w:val="20"/>
        </w:rPr>
        <w:t xml:space="preserve"> infraestructura </w:t>
      </w:r>
      <w:r w:rsidR="00337A0C" w:rsidRPr="00844D52">
        <w:rPr>
          <w:rFonts w:asciiTheme="minorHAnsi" w:eastAsia="Arial" w:hAnsiTheme="minorHAnsi" w:cstheme="minorHAnsi"/>
          <w:sz w:val="20"/>
          <w:szCs w:val="20"/>
        </w:rPr>
        <w:t>y los equipos instalados</w:t>
      </w:r>
      <w:r w:rsidR="0041797E" w:rsidRPr="00844D52">
        <w:rPr>
          <w:rFonts w:asciiTheme="minorHAnsi" w:eastAsia="Arial" w:hAnsiTheme="minorHAnsi" w:cstheme="minorHAnsi"/>
          <w:sz w:val="20"/>
          <w:szCs w:val="20"/>
        </w:rPr>
        <w:t>, conforme a las especificaciones técnicas, estudios, diseños, planos, tomando en cuenta el entorno natural y social, cumpliendo las mejores prácticas de ingeniería, empleando equipos y materiales de calidad.</w:t>
      </w:r>
    </w:p>
    <w:p w14:paraId="0C55E880" w14:textId="77777777" w:rsidR="00DD64C1" w:rsidRPr="00844D52" w:rsidRDefault="00DD64C1" w:rsidP="005C799F">
      <w:pPr>
        <w:spacing w:after="0" w:line="0" w:lineRule="atLeast"/>
        <w:jc w:val="both"/>
        <w:rPr>
          <w:rFonts w:asciiTheme="minorHAnsi" w:eastAsia="Arial" w:hAnsiTheme="minorHAnsi" w:cstheme="minorHAnsi"/>
          <w:sz w:val="20"/>
          <w:szCs w:val="20"/>
        </w:rPr>
      </w:pPr>
    </w:p>
    <w:p w14:paraId="6A838042" w14:textId="283084DD" w:rsidR="005C799F" w:rsidRPr="00844D52" w:rsidRDefault="005C799F" w:rsidP="0078716E">
      <w:pPr>
        <w:pStyle w:val="Prrafodelista"/>
        <w:numPr>
          <w:ilvl w:val="0"/>
          <w:numId w:val="26"/>
        </w:numPr>
        <w:spacing w:after="0" w:line="0" w:lineRule="atLeast"/>
        <w:ind w:firstLine="6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JUSTIFICACIÓN</w:t>
      </w:r>
    </w:p>
    <w:p w14:paraId="732B434E" w14:textId="176152C6" w:rsidR="005C799F" w:rsidRPr="00844D52" w:rsidRDefault="005C799F" w:rsidP="005F2110">
      <w:pPr>
        <w:spacing w:after="0" w:line="0" w:lineRule="atLeast"/>
        <w:ind w:left="720" w:hanging="720"/>
        <w:jc w:val="both"/>
        <w:rPr>
          <w:rFonts w:asciiTheme="minorHAnsi" w:eastAsia="Arial" w:hAnsiTheme="minorHAnsi" w:cstheme="minorHAnsi"/>
          <w:sz w:val="20"/>
          <w:szCs w:val="20"/>
        </w:rPr>
      </w:pPr>
    </w:p>
    <w:p w14:paraId="6EEA8FF7" w14:textId="77777777" w:rsidR="00897225" w:rsidRPr="00844D52" w:rsidRDefault="00897225" w:rsidP="0089722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predio, al estar ubicado dentro de la zona urbana, cuenta con servicios básicos, agua, luz, teléfono, internet y transporte público. Sus vías de acceso se encuentran en condiciones aceptables.</w:t>
      </w:r>
    </w:p>
    <w:p w14:paraId="37A1F9DB" w14:textId="77777777" w:rsidR="00897225" w:rsidRPr="00844D52" w:rsidRDefault="00897225" w:rsidP="00897225">
      <w:pPr>
        <w:spacing w:after="0" w:line="0" w:lineRule="atLeast"/>
        <w:jc w:val="both"/>
        <w:rPr>
          <w:rFonts w:asciiTheme="minorHAnsi" w:eastAsia="Arial" w:hAnsiTheme="minorHAnsi" w:cstheme="minorHAnsi"/>
          <w:sz w:val="20"/>
          <w:szCs w:val="20"/>
        </w:rPr>
      </w:pPr>
    </w:p>
    <w:p w14:paraId="5BFB1B9A" w14:textId="77777777" w:rsidR="00897225" w:rsidRPr="00844D52" w:rsidRDefault="00897225" w:rsidP="00897225">
      <w:pPr>
        <w:spacing w:after="0" w:line="0" w:lineRule="atLeast"/>
        <w:jc w:val="both"/>
        <w:rPr>
          <w:rFonts w:asciiTheme="minorHAnsi" w:hAnsiTheme="minorHAnsi" w:cstheme="minorHAnsi"/>
          <w:sz w:val="20"/>
          <w:szCs w:val="20"/>
        </w:rPr>
      </w:pPr>
      <w:r w:rsidRPr="00844D52">
        <w:rPr>
          <w:rFonts w:asciiTheme="minorHAnsi" w:hAnsiTheme="minorHAnsi" w:cstheme="minorHAnsi"/>
          <w:sz w:val="20"/>
          <w:szCs w:val="20"/>
        </w:rPr>
        <w:t>El modelo institucional de la Unidad Educativa del Milenio es de carácter experimental, basado en conceptos técnicos, administrativos, pedagógicos arquitectónicos y tecnológicos, mismos que integran la funcionalidad y la estética con espacios flexibles, versátiles y adaptables, áreas deportivas y de esparcimiento, plenamente identificados con las características socio - culturales de la población.</w:t>
      </w:r>
    </w:p>
    <w:p w14:paraId="4B5EC301" w14:textId="77777777" w:rsidR="00897225" w:rsidRPr="00844D52" w:rsidRDefault="00897225" w:rsidP="00897225">
      <w:pPr>
        <w:spacing w:after="0" w:line="0" w:lineRule="atLeast"/>
        <w:jc w:val="both"/>
        <w:rPr>
          <w:rFonts w:asciiTheme="minorHAnsi" w:hAnsiTheme="minorHAnsi" w:cstheme="minorHAnsi"/>
          <w:sz w:val="20"/>
          <w:szCs w:val="20"/>
        </w:rPr>
      </w:pPr>
    </w:p>
    <w:p w14:paraId="0D6BD1F6" w14:textId="77777777" w:rsidR="00897225" w:rsidRPr="00844D52" w:rsidRDefault="00897225" w:rsidP="00897225">
      <w:pPr>
        <w:spacing w:after="0" w:line="0" w:lineRule="atLeast"/>
        <w:jc w:val="both"/>
        <w:rPr>
          <w:rFonts w:asciiTheme="minorHAnsi" w:hAnsiTheme="minorHAnsi" w:cstheme="minorHAnsi"/>
          <w:sz w:val="20"/>
          <w:szCs w:val="20"/>
        </w:rPr>
      </w:pPr>
      <w:r w:rsidRPr="00844D52">
        <w:rPr>
          <w:rFonts w:asciiTheme="minorHAnsi" w:hAnsiTheme="minorHAnsi" w:cstheme="minorHAnsi"/>
          <w:sz w:val="20"/>
          <w:szCs w:val="20"/>
        </w:rPr>
        <w:t>Además, el proyecto estandarizado estará enmarcado bajo el esquema básico de implantación de infraestructura educativa, en el cual claramente se identifican en las siguientes zonas:</w:t>
      </w:r>
    </w:p>
    <w:p w14:paraId="7C62809D" w14:textId="77777777" w:rsidR="00897225" w:rsidRPr="00844D52" w:rsidRDefault="00897225" w:rsidP="00897225">
      <w:pPr>
        <w:spacing w:after="0" w:line="0" w:lineRule="atLeast"/>
        <w:jc w:val="both"/>
        <w:rPr>
          <w:rFonts w:asciiTheme="minorHAnsi" w:hAnsiTheme="minorHAnsi" w:cstheme="minorHAnsi"/>
          <w:sz w:val="20"/>
          <w:szCs w:val="20"/>
        </w:rPr>
      </w:pPr>
    </w:p>
    <w:p w14:paraId="69ECF45A" w14:textId="77777777" w:rsidR="00897225" w:rsidRPr="00844D52" w:rsidRDefault="00897225" w:rsidP="00897225">
      <w:pPr>
        <w:pStyle w:val="Prrafodelista"/>
        <w:numPr>
          <w:ilvl w:val="0"/>
          <w:numId w:val="31"/>
        </w:numPr>
        <w:spacing w:after="0" w:line="0" w:lineRule="atLeast"/>
        <w:jc w:val="both"/>
        <w:rPr>
          <w:rFonts w:asciiTheme="minorHAnsi" w:hAnsiTheme="minorHAnsi" w:cstheme="minorHAnsi"/>
          <w:sz w:val="20"/>
          <w:szCs w:val="20"/>
          <w:lang w:eastAsia="es-MX"/>
        </w:rPr>
      </w:pPr>
      <w:r w:rsidRPr="00844D52">
        <w:rPr>
          <w:rFonts w:asciiTheme="minorHAnsi" w:hAnsiTheme="minorHAnsi" w:cstheme="minorHAnsi"/>
          <w:sz w:val="20"/>
          <w:szCs w:val="20"/>
          <w:lang w:eastAsia="es-MX"/>
        </w:rPr>
        <w:t>Zona educativa</w:t>
      </w:r>
    </w:p>
    <w:p w14:paraId="4267217F" w14:textId="77777777" w:rsidR="00897225" w:rsidRPr="00844D52" w:rsidRDefault="00897225" w:rsidP="00897225">
      <w:pPr>
        <w:pStyle w:val="Prrafodelista"/>
        <w:numPr>
          <w:ilvl w:val="0"/>
          <w:numId w:val="31"/>
        </w:numPr>
        <w:spacing w:after="0" w:line="0" w:lineRule="atLeast"/>
        <w:jc w:val="both"/>
        <w:rPr>
          <w:rFonts w:asciiTheme="minorHAnsi" w:hAnsiTheme="minorHAnsi" w:cstheme="minorHAnsi"/>
          <w:sz w:val="20"/>
          <w:szCs w:val="20"/>
          <w:lang w:eastAsia="es-MX"/>
        </w:rPr>
      </w:pPr>
      <w:r w:rsidRPr="00844D52">
        <w:rPr>
          <w:rFonts w:asciiTheme="minorHAnsi" w:hAnsiTheme="minorHAnsi" w:cstheme="minorHAnsi"/>
          <w:sz w:val="20"/>
          <w:szCs w:val="20"/>
          <w:lang w:eastAsia="es-MX"/>
        </w:rPr>
        <w:t>Zona Administrativa</w:t>
      </w:r>
    </w:p>
    <w:p w14:paraId="097CE832" w14:textId="77777777" w:rsidR="00897225" w:rsidRPr="00844D52" w:rsidRDefault="00897225" w:rsidP="00897225">
      <w:pPr>
        <w:pStyle w:val="Prrafodelista"/>
        <w:numPr>
          <w:ilvl w:val="0"/>
          <w:numId w:val="31"/>
        </w:numPr>
        <w:spacing w:after="0" w:line="0" w:lineRule="atLeast"/>
        <w:jc w:val="both"/>
        <w:rPr>
          <w:rFonts w:asciiTheme="minorHAnsi" w:hAnsiTheme="minorHAnsi" w:cstheme="minorHAnsi"/>
          <w:sz w:val="20"/>
          <w:szCs w:val="20"/>
          <w:lang w:eastAsia="es-MX"/>
        </w:rPr>
      </w:pPr>
      <w:r w:rsidRPr="00844D52">
        <w:rPr>
          <w:rFonts w:asciiTheme="minorHAnsi" w:hAnsiTheme="minorHAnsi" w:cstheme="minorHAnsi"/>
          <w:sz w:val="20"/>
          <w:szCs w:val="20"/>
          <w:lang w:eastAsia="es-MX"/>
        </w:rPr>
        <w:t>Zona de servicio</w:t>
      </w:r>
    </w:p>
    <w:p w14:paraId="17E47E96" w14:textId="77777777" w:rsidR="00897225" w:rsidRPr="00844D52" w:rsidRDefault="00897225" w:rsidP="00897225">
      <w:pPr>
        <w:pStyle w:val="Prrafodelista"/>
        <w:numPr>
          <w:ilvl w:val="0"/>
          <w:numId w:val="31"/>
        </w:numPr>
        <w:spacing w:after="0" w:line="0" w:lineRule="atLeast"/>
        <w:jc w:val="both"/>
        <w:rPr>
          <w:rFonts w:asciiTheme="minorHAnsi" w:hAnsiTheme="minorHAnsi" w:cstheme="minorHAnsi"/>
          <w:sz w:val="20"/>
          <w:szCs w:val="20"/>
          <w:lang w:eastAsia="es-MX"/>
        </w:rPr>
      </w:pPr>
      <w:r w:rsidRPr="00844D52">
        <w:rPr>
          <w:rFonts w:asciiTheme="minorHAnsi" w:hAnsiTheme="minorHAnsi" w:cstheme="minorHAnsi"/>
          <w:sz w:val="20"/>
          <w:szCs w:val="20"/>
          <w:lang w:eastAsia="es-MX"/>
        </w:rPr>
        <w:t>Zona Recreativa</w:t>
      </w:r>
    </w:p>
    <w:p w14:paraId="33D911B7" w14:textId="77777777" w:rsidR="00897225" w:rsidRPr="00844D52" w:rsidRDefault="00897225" w:rsidP="00897225">
      <w:pPr>
        <w:pStyle w:val="Prrafodelista"/>
        <w:numPr>
          <w:ilvl w:val="0"/>
          <w:numId w:val="31"/>
        </w:numPr>
        <w:spacing w:after="0" w:line="0" w:lineRule="atLeast"/>
        <w:jc w:val="both"/>
        <w:rPr>
          <w:rFonts w:asciiTheme="minorHAnsi" w:hAnsiTheme="minorHAnsi" w:cstheme="minorHAnsi"/>
          <w:sz w:val="20"/>
          <w:szCs w:val="20"/>
          <w:lang w:eastAsia="es-MX"/>
        </w:rPr>
      </w:pPr>
      <w:r w:rsidRPr="00844D52">
        <w:rPr>
          <w:rFonts w:asciiTheme="minorHAnsi" w:hAnsiTheme="minorHAnsi" w:cstheme="minorHAnsi"/>
          <w:sz w:val="20"/>
          <w:szCs w:val="20"/>
          <w:lang w:eastAsia="es-MX"/>
        </w:rPr>
        <w:t>Zona Complementaria</w:t>
      </w:r>
    </w:p>
    <w:p w14:paraId="29896F6D" w14:textId="77777777" w:rsidR="00897225" w:rsidRPr="00844D52" w:rsidRDefault="00897225" w:rsidP="00897225">
      <w:pPr>
        <w:pStyle w:val="Prrafodelista"/>
        <w:spacing w:after="0" w:line="0" w:lineRule="atLeast"/>
        <w:jc w:val="both"/>
        <w:rPr>
          <w:rFonts w:asciiTheme="minorHAnsi" w:hAnsiTheme="minorHAnsi" w:cstheme="minorHAnsi"/>
          <w:b/>
          <w:color w:val="000000" w:themeColor="text1"/>
          <w:sz w:val="20"/>
          <w:szCs w:val="20"/>
        </w:rPr>
      </w:pPr>
    </w:p>
    <w:p w14:paraId="18846930" w14:textId="77777777" w:rsidR="00897225" w:rsidRPr="00844D52" w:rsidRDefault="00897225" w:rsidP="00897225">
      <w:p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DESCRIPCIÓN DE ZONAS:</w:t>
      </w:r>
    </w:p>
    <w:p w14:paraId="2AC41FF2" w14:textId="77777777" w:rsidR="00897225" w:rsidRPr="00844D52" w:rsidRDefault="00897225" w:rsidP="00897225">
      <w:pPr>
        <w:spacing w:after="0" w:line="0" w:lineRule="atLeast"/>
        <w:rPr>
          <w:rFonts w:asciiTheme="minorHAnsi" w:hAnsiTheme="minorHAnsi" w:cstheme="minorHAnsi"/>
          <w:sz w:val="20"/>
          <w:szCs w:val="20"/>
        </w:rPr>
      </w:pPr>
    </w:p>
    <w:p w14:paraId="410A41A8" w14:textId="77777777" w:rsidR="00897225" w:rsidRPr="00844D52" w:rsidRDefault="00897225" w:rsidP="00897225">
      <w:pPr>
        <w:pStyle w:val="Prrafodelista"/>
        <w:numPr>
          <w:ilvl w:val="0"/>
          <w:numId w:val="32"/>
        </w:num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Zona Educativa</w:t>
      </w:r>
    </w:p>
    <w:p w14:paraId="4185B375"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3 Bloque de Educación Inicial (incluye baterías sanitarias)</w:t>
      </w:r>
    </w:p>
    <w:p w14:paraId="414258C9"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2 Bloque de 12 aulas para EGB - BGU (incluye baterías sanitarias)</w:t>
      </w:r>
    </w:p>
    <w:p w14:paraId="2954E339"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Laboratorio de Tecnología e idiomas</w:t>
      </w:r>
    </w:p>
    <w:p w14:paraId="389DD122"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Laboratorio de Química y Física</w:t>
      </w:r>
    </w:p>
    <w:p w14:paraId="196CCD83"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de Biblioteca</w:t>
      </w:r>
    </w:p>
    <w:p w14:paraId="2500D2BD" w14:textId="77777777" w:rsidR="0077003C" w:rsidRPr="00844D52" w:rsidRDefault="0077003C" w:rsidP="00897225">
      <w:pPr>
        <w:pStyle w:val="Prrafodelista"/>
        <w:spacing w:after="0" w:line="0" w:lineRule="atLeast"/>
        <w:jc w:val="both"/>
        <w:rPr>
          <w:rFonts w:asciiTheme="minorHAnsi" w:hAnsiTheme="minorHAnsi" w:cstheme="minorHAnsi"/>
          <w:color w:val="000000" w:themeColor="text1"/>
          <w:sz w:val="20"/>
          <w:szCs w:val="20"/>
        </w:rPr>
      </w:pPr>
    </w:p>
    <w:p w14:paraId="7EBC5926" w14:textId="77777777" w:rsidR="00897225" w:rsidRPr="00844D52" w:rsidRDefault="00897225" w:rsidP="00897225">
      <w:pPr>
        <w:pStyle w:val="Prrafodelista"/>
        <w:numPr>
          <w:ilvl w:val="0"/>
          <w:numId w:val="32"/>
        </w:num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Zona Administrativa</w:t>
      </w:r>
    </w:p>
    <w:p w14:paraId="1AB4EFC8"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Administración</w:t>
      </w:r>
    </w:p>
    <w:p w14:paraId="2A5F9191"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Sala de profesores</w:t>
      </w:r>
    </w:p>
    <w:p w14:paraId="2F602D36"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Comedor Salón de Uso Múltiple</w:t>
      </w:r>
    </w:p>
    <w:p w14:paraId="17B339AD" w14:textId="77777777" w:rsidR="00897225" w:rsidRPr="00844D52" w:rsidRDefault="00897225" w:rsidP="00897225">
      <w:pPr>
        <w:spacing w:after="0" w:line="0" w:lineRule="atLeast"/>
        <w:jc w:val="both"/>
        <w:rPr>
          <w:rFonts w:asciiTheme="minorHAnsi" w:hAnsiTheme="minorHAnsi" w:cstheme="minorHAnsi"/>
          <w:color w:val="000000" w:themeColor="text1"/>
          <w:sz w:val="20"/>
          <w:szCs w:val="20"/>
        </w:rPr>
      </w:pPr>
    </w:p>
    <w:p w14:paraId="51B85925" w14:textId="77777777" w:rsidR="00897225" w:rsidRPr="00844D52" w:rsidRDefault="00897225" w:rsidP="00897225">
      <w:pPr>
        <w:pStyle w:val="Prrafodelista"/>
        <w:numPr>
          <w:ilvl w:val="0"/>
          <w:numId w:val="32"/>
        </w:num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Zona de Servicio</w:t>
      </w:r>
    </w:p>
    <w:p w14:paraId="2840BC3B"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de Bar</w:t>
      </w:r>
    </w:p>
    <w:p w14:paraId="5681EA77"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 xml:space="preserve">1 Bloque Vestidor - Bodega </w:t>
      </w:r>
    </w:p>
    <w:p w14:paraId="510CB890"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Cuarto de Máquinas - Bombas</w:t>
      </w:r>
    </w:p>
    <w:p w14:paraId="70114447"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Bloque Transformador y Generador</w:t>
      </w:r>
    </w:p>
    <w:p w14:paraId="61753B12" w14:textId="77777777" w:rsidR="00897225" w:rsidRPr="00844D52" w:rsidRDefault="00897225" w:rsidP="00897225">
      <w:pPr>
        <w:pStyle w:val="Prrafodelista"/>
        <w:spacing w:after="0" w:line="0" w:lineRule="atLeast"/>
        <w:jc w:val="both"/>
        <w:rPr>
          <w:rFonts w:asciiTheme="minorHAnsi" w:hAnsiTheme="minorHAnsi" w:cstheme="minorHAnsi"/>
          <w:color w:val="000000" w:themeColor="text1"/>
          <w:sz w:val="20"/>
          <w:szCs w:val="20"/>
        </w:rPr>
      </w:pPr>
    </w:p>
    <w:p w14:paraId="6968154D" w14:textId="77777777" w:rsidR="00897225" w:rsidRPr="00844D52" w:rsidRDefault="00897225" w:rsidP="00897225">
      <w:pPr>
        <w:pStyle w:val="Prrafodelista"/>
        <w:numPr>
          <w:ilvl w:val="0"/>
          <w:numId w:val="32"/>
        </w:num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Zona Recreativa</w:t>
      </w:r>
    </w:p>
    <w:p w14:paraId="59061D2A"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Patio Cívico</w:t>
      </w:r>
    </w:p>
    <w:p w14:paraId="5A99A734"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Altar Patrio</w:t>
      </w:r>
    </w:p>
    <w:p w14:paraId="53B052A7"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Cancha de uso múltiple</w:t>
      </w:r>
    </w:p>
    <w:p w14:paraId="2E5FA590"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Cancha de fulbito</w:t>
      </w:r>
    </w:p>
    <w:p w14:paraId="265F5770"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Ingreso Educación Inicial</w:t>
      </w:r>
    </w:p>
    <w:p w14:paraId="32AA1A29"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Patio Educación Inicial</w:t>
      </w:r>
    </w:p>
    <w:p w14:paraId="42BA72C2" w14:textId="77777777" w:rsidR="00897225" w:rsidRPr="00844D52" w:rsidRDefault="00897225" w:rsidP="00897225">
      <w:pPr>
        <w:pStyle w:val="Prrafodelista"/>
        <w:spacing w:after="0" w:line="0" w:lineRule="atLeast"/>
        <w:jc w:val="both"/>
        <w:rPr>
          <w:rFonts w:asciiTheme="minorHAnsi" w:hAnsiTheme="minorHAnsi" w:cstheme="minorHAnsi"/>
          <w:color w:val="000000" w:themeColor="text1"/>
          <w:sz w:val="20"/>
          <w:szCs w:val="20"/>
        </w:rPr>
      </w:pPr>
    </w:p>
    <w:p w14:paraId="05D14A7B" w14:textId="77777777" w:rsidR="00897225" w:rsidRPr="00844D52" w:rsidRDefault="00897225" w:rsidP="00897225">
      <w:pPr>
        <w:pStyle w:val="Prrafodelista"/>
        <w:numPr>
          <w:ilvl w:val="0"/>
          <w:numId w:val="32"/>
        </w:numPr>
        <w:spacing w:after="0" w:line="0" w:lineRule="atLeast"/>
        <w:jc w:val="both"/>
        <w:rPr>
          <w:rFonts w:asciiTheme="minorHAnsi" w:hAnsiTheme="minorHAnsi" w:cstheme="minorHAnsi"/>
          <w:b/>
          <w:color w:val="000000" w:themeColor="text1"/>
          <w:sz w:val="20"/>
          <w:szCs w:val="20"/>
        </w:rPr>
      </w:pPr>
      <w:r w:rsidRPr="00844D52">
        <w:rPr>
          <w:rFonts w:asciiTheme="minorHAnsi" w:hAnsiTheme="minorHAnsi" w:cstheme="minorHAnsi"/>
          <w:b/>
          <w:color w:val="000000" w:themeColor="text1"/>
          <w:sz w:val="20"/>
          <w:szCs w:val="20"/>
        </w:rPr>
        <w:t>Zona complementaria</w:t>
      </w:r>
    </w:p>
    <w:p w14:paraId="49230788"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1 Portal de ingreso</w:t>
      </w:r>
    </w:p>
    <w:p w14:paraId="5FE4C4BF"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Áreas exteriores: caminerías y áreas verdes</w:t>
      </w:r>
    </w:p>
    <w:p w14:paraId="665CB325" w14:textId="77777777" w:rsidR="00897225" w:rsidRPr="00844D52" w:rsidRDefault="00897225" w:rsidP="00897225">
      <w:pPr>
        <w:pStyle w:val="Prrafodelista"/>
        <w:numPr>
          <w:ilvl w:val="0"/>
          <w:numId w:val="33"/>
        </w:numPr>
        <w:spacing w:after="0" w:line="0" w:lineRule="atLeast"/>
        <w:jc w:val="both"/>
        <w:rPr>
          <w:rFonts w:asciiTheme="minorHAnsi" w:hAnsiTheme="minorHAnsi" w:cstheme="minorHAnsi"/>
          <w:color w:val="000000" w:themeColor="text1"/>
          <w:sz w:val="20"/>
          <w:szCs w:val="20"/>
        </w:rPr>
      </w:pPr>
      <w:r w:rsidRPr="00844D52">
        <w:rPr>
          <w:rFonts w:asciiTheme="minorHAnsi" w:hAnsiTheme="minorHAnsi" w:cstheme="minorHAnsi"/>
          <w:color w:val="000000" w:themeColor="text1"/>
          <w:sz w:val="20"/>
          <w:szCs w:val="20"/>
        </w:rPr>
        <w:t>Parqueaderos de autos y biciclet</w:t>
      </w:r>
      <w:r w:rsidRPr="00844D52">
        <w:rPr>
          <w:rFonts w:asciiTheme="minorHAnsi" w:hAnsiTheme="minorHAnsi" w:cstheme="minorHAnsi"/>
          <w:sz w:val="20"/>
          <w:szCs w:val="20"/>
          <w:lang w:eastAsia="es-MX"/>
        </w:rPr>
        <w:t>as</w:t>
      </w:r>
    </w:p>
    <w:p w14:paraId="0D517187" w14:textId="77777777" w:rsidR="00897225" w:rsidRPr="00844D52" w:rsidRDefault="00897225" w:rsidP="00897225">
      <w:pPr>
        <w:spacing w:after="0" w:line="0" w:lineRule="atLeast"/>
        <w:jc w:val="center"/>
        <w:rPr>
          <w:rFonts w:asciiTheme="minorHAnsi" w:hAnsiTheme="minorHAnsi" w:cstheme="minorHAnsi"/>
          <w:color w:val="000000" w:themeColor="text1"/>
          <w:sz w:val="20"/>
          <w:szCs w:val="20"/>
        </w:rPr>
      </w:pPr>
      <w:r w:rsidRPr="00844D52">
        <w:rPr>
          <w:rFonts w:asciiTheme="minorHAnsi" w:hAnsiTheme="minorHAnsi" w:cstheme="minorHAnsi"/>
          <w:noProof/>
          <w:sz w:val="20"/>
          <w:szCs w:val="20"/>
          <w:lang w:val="en-US"/>
        </w:rPr>
        <w:drawing>
          <wp:inline distT="0" distB="0" distL="0" distR="0" wp14:anchorId="080B738F" wp14:editId="061653B3">
            <wp:extent cx="2753150" cy="345440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5198" t="26141" r="36794" b="26231"/>
                    <a:stretch/>
                  </pic:blipFill>
                  <pic:spPr bwMode="auto">
                    <a:xfrm>
                      <a:off x="0" y="0"/>
                      <a:ext cx="2777006" cy="3484332"/>
                    </a:xfrm>
                    <a:prstGeom prst="rect">
                      <a:avLst/>
                    </a:prstGeom>
                    <a:noFill/>
                    <a:ln>
                      <a:noFill/>
                    </a:ln>
                    <a:extLst>
                      <a:ext uri="{53640926-AAD7-44D8-BBD7-CCE9431645EC}">
                        <a14:shadowObscured xmlns:a14="http://schemas.microsoft.com/office/drawing/2010/main"/>
                      </a:ext>
                    </a:extLst>
                  </pic:spPr>
                </pic:pic>
              </a:graphicData>
            </a:graphic>
          </wp:inline>
        </w:drawing>
      </w:r>
    </w:p>
    <w:p w14:paraId="087D0EC7" w14:textId="77777777" w:rsidR="00897225" w:rsidRPr="00844D52" w:rsidRDefault="00897225" w:rsidP="00897225">
      <w:pPr>
        <w:spacing w:after="0" w:line="0" w:lineRule="atLeast"/>
        <w:jc w:val="center"/>
        <w:rPr>
          <w:rFonts w:asciiTheme="minorHAnsi" w:hAnsiTheme="minorHAnsi" w:cstheme="minorHAnsi"/>
          <w:color w:val="000000" w:themeColor="text1"/>
          <w:sz w:val="20"/>
          <w:szCs w:val="20"/>
        </w:rPr>
      </w:pPr>
      <w:r w:rsidRPr="00844D52">
        <w:rPr>
          <w:rFonts w:asciiTheme="minorHAnsi" w:hAnsiTheme="minorHAnsi" w:cstheme="minorHAnsi"/>
          <w:sz w:val="20"/>
          <w:szCs w:val="20"/>
        </w:rPr>
        <w:t>Gráfico 1.- Implantación UE “Francisco de Orellana”</w:t>
      </w:r>
    </w:p>
    <w:p w14:paraId="40ACADC0" w14:textId="77777777" w:rsidR="00897225" w:rsidRPr="00844D52" w:rsidRDefault="00897225" w:rsidP="00897225">
      <w:pPr>
        <w:tabs>
          <w:tab w:val="left" w:pos="2772"/>
        </w:tabs>
        <w:spacing w:after="0" w:line="0" w:lineRule="atLeast"/>
        <w:rPr>
          <w:rFonts w:asciiTheme="minorHAnsi" w:eastAsia="Arial" w:hAnsiTheme="minorHAnsi" w:cstheme="minorHAnsi"/>
          <w:sz w:val="20"/>
          <w:szCs w:val="20"/>
        </w:rPr>
      </w:pPr>
    </w:p>
    <w:p w14:paraId="3B928733" w14:textId="77777777" w:rsidR="00897225" w:rsidRPr="00844D52" w:rsidRDefault="00897225" w:rsidP="0089722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bloques antes mencionados son los que se encuentran normalizados y tipificados dentro de la clasificación de Tipología Mayor y cuentan con varios bloques destinados al área educativa y servicios. Para ello, como ya se indicó previamente se tomará en cuenta la normativa nacional de diseño y la ubicación del proyecto que es un parámetro que define el comportamiento del suelo donde se encuentra ubicado el proyecto.</w:t>
      </w:r>
    </w:p>
    <w:p w14:paraId="7F59914E" w14:textId="77777777" w:rsidR="00897225" w:rsidRPr="00844D52" w:rsidRDefault="00897225" w:rsidP="00897225">
      <w:pPr>
        <w:spacing w:after="0" w:line="0" w:lineRule="atLeast"/>
        <w:jc w:val="both"/>
        <w:rPr>
          <w:rFonts w:asciiTheme="minorHAnsi" w:eastAsia="Arial" w:hAnsiTheme="minorHAnsi" w:cstheme="minorHAnsi"/>
          <w:sz w:val="20"/>
          <w:szCs w:val="20"/>
        </w:rPr>
      </w:pPr>
    </w:p>
    <w:p w14:paraId="2A285F1D" w14:textId="77777777" w:rsidR="00897225" w:rsidRPr="00844D52" w:rsidRDefault="00897225" w:rsidP="0089722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Con el objetivo de comprobar la metodología de puesta en obra del hormigón, y basado en la Norma NTE INEN 1855-1 HORMIGONES. HORMIGÓN PREMEZCLADO. REQUISITOS, la cual en su parte pertinente menciona que </w:t>
      </w:r>
      <w:r w:rsidRPr="00844D52">
        <w:rPr>
          <w:rFonts w:asciiTheme="minorHAnsi" w:eastAsia="Arial" w:hAnsiTheme="minorHAnsi" w:cstheme="minorHAnsi"/>
          <w:i/>
          <w:iCs/>
          <w:sz w:val="20"/>
          <w:szCs w:val="20"/>
        </w:rPr>
        <w:t>“Cuando no se satisfagan los requisitos del numeral 9.2 deberán tomarse medidas para asegurar que no se pone en peligro la capacidad de resistencia de la estructura construida con este hormigón”.</w:t>
      </w:r>
      <w:r w:rsidRPr="00844D52">
        <w:rPr>
          <w:rFonts w:asciiTheme="minorHAnsi" w:eastAsia="Arial" w:hAnsiTheme="minorHAnsi" w:cstheme="minorHAnsi"/>
          <w:sz w:val="20"/>
          <w:szCs w:val="20"/>
        </w:rPr>
        <w:t xml:space="preserve"> En base a la norma ACI 318 (American Concrete </w:t>
      </w:r>
      <w:proofErr w:type="spellStart"/>
      <w:r w:rsidRPr="00844D52">
        <w:rPr>
          <w:rFonts w:asciiTheme="minorHAnsi" w:eastAsia="Arial" w:hAnsiTheme="minorHAnsi" w:cstheme="minorHAnsi"/>
          <w:sz w:val="20"/>
          <w:szCs w:val="20"/>
        </w:rPr>
        <w:t>Institute</w:t>
      </w:r>
      <w:proofErr w:type="spellEnd"/>
      <w:r w:rsidRPr="00844D52">
        <w:rPr>
          <w:rFonts w:asciiTheme="minorHAnsi" w:eastAsia="Arial" w:hAnsiTheme="minorHAnsi" w:cstheme="minorHAnsi"/>
          <w:sz w:val="20"/>
          <w:szCs w:val="20"/>
        </w:rPr>
        <w:t xml:space="preserve">) misma que presenta los requisitos para el diseño y la construcción de hormigón estructural que son necesarios para garantizar la salud y la seguridad públicas, en el capítulo 05 numeral 5.6.5 — Investigación de los resultados de ensayos con baja resistencia - R5.6.5 — Investigación de los resultados de ensayos con baja resistencia, </w:t>
      </w:r>
      <w:r w:rsidRPr="00844D52">
        <w:rPr>
          <w:rFonts w:asciiTheme="minorHAnsi" w:eastAsia="Arial" w:hAnsiTheme="minorHAnsi" w:cstheme="minorHAnsi"/>
          <w:i/>
          <w:iCs/>
          <w:sz w:val="20"/>
          <w:szCs w:val="20"/>
        </w:rPr>
        <w:t>“Los ensayos no destructivos del concreto en obra, tales como: penetración de sonda, martillo de rebote (esclerómetro), velocidad de pulso ultrasónico, o arrancamiento, pueden ser útiles para determinar si una porción de la estructura realmente contiene o no concreto de baja resistencia”.</w:t>
      </w:r>
      <w:r w:rsidRPr="00844D52">
        <w:rPr>
          <w:rFonts w:asciiTheme="minorHAnsi" w:eastAsia="Arial" w:hAnsiTheme="minorHAnsi" w:cstheme="minorHAnsi"/>
          <w:sz w:val="20"/>
          <w:szCs w:val="20"/>
        </w:rPr>
        <w:t>; la norma ASTM C805 y ASTM C597-16.</w:t>
      </w:r>
    </w:p>
    <w:p w14:paraId="69D5A616" w14:textId="77777777" w:rsidR="00897225" w:rsidRPr="00844D52" w:rsidRDefault="00897225" w:rsidP="00897225">
      <w:pPr>
        <w:spacing w:after="0" w:line="0" w:lineRule="atLeast"/>
        <w:jc w:val="both"/>
        <w:rPr>
          <w:rFonts w:asciiTheme="minorHAnsi" w:eastAsia="Arial" w:hAnsiTheme="minorHAnsi" w:cstheme="minorHAnsi"/>
          <w:sz w:val="20"/>
          <w:szCs w:val="20"/>
        </w:rPr>
      </w:pPr>
    </w:p>
    <w:p w14:paraId="1D52E348" w14:textId="44518FEE" w:rsidR="00FF3BAC" w:rsidRPr="00844D52" w:rsidRDefault="00897225" w:rsidP="00897225">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Por lo descrito, el oferente ganador deberá realizar el ensayo más conveniente con el fin de verificar la resistencia de la estructura construida.</w:t>
      </w:r>
    </w:p>
    <w:p w14:paraId="3D7478F5" w14:textId="77777777" w:rsidR="00CF4160" w:rsidRPr="00844D52" w:rsidRDefault="00CF4160" w:rsidP="00FF3BAC">
      <w:pPr>
        <w:spacing w:after="0" w:line="0" w:lineRule="atLeast"/>
        <w:jc w:val="both"/>
        <w:rPr>
          <w:rFonts w:asciiTheme="minorHAnsi" w:eastAsia="Arial" w:hAnsiTheme="minorHAnsi" w:cstheme="minorHAnsi"/>
          <w:sz w:val="20"/>
          <w:szCs w:val="20"/>
        </w:rPr>
      </w:pPr>
    </w:p>
    <w:p w14:paraId="359BFFFF" w14:textId="732614A8" w:rsidR="00831CAD" w:rsidRPr="00844D52" w:rsidRDefault="00100037"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METODOLOGÍA DE TRABAJO</w:t>
      </w:r>
    </w:p>
    <w:p w14:paraId="1473E4E0" w14:textId="16F36B8B" w:rsidR="00831CAD" w:rsidRPr="00844D52" w:rsidRDefault="00831CAD" w:rsidP="000E448F">
      <w:pPr>
        <w:spacing w:after="0" w:line="0" w:lineRule="atLeast"/>
        <w:jc w:val="both"/>
        <w:rPr>
          <w:rFonts w:asciiTheme="minorHAnsi" w:eastAsia="Arial" w:hAnsiTheme="minorHAnsi" w:cstheme="minorHAnsi"/>
          <w:sz w:val="20"/>
          <w:szCs w:val="20"/>
        </w:rPr>
      </w:pPr>
    </w:p>
    <w:p w14:paraId="2BF5A0BC" w14:textId="6C5E6E7A" w:rsidR="00824201" w:rsidRPr="00844D52" w:rsidRDefault="005A320D" w:rsidP="0078716E">
      <w:pPr>
        <w:pStyle w:val="Prrafodelista"/>
        <w:numPr>
          <w:ilvl w:val="1"/>
          <w:numId w:val="26"/>
        </w:numPr>
        <w:spacing w:after="0" w:line="0" w:lineRule="atLeast"/>
        <w:ind w:left="851"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 xml:space="preserve">SECUENCIA </w:t>
      </w:r>
      <w:r w:rsidR="001163B4" w:rsidRPr="00844D52">
        <w:rPr>
          <w:rFonts w:asciiTheme="minorHAnsi" w:eastAsia="Arial" w:hAnsiTheme="minorHAnsi" w:cstheme="minorHAnsi"/>
          <w:b/>
          <w:bCs/>
          <w:sz w:val="20"/>
          <w:szCs w:val="20"/>
        </w:rPr>
        <w:t>CONSTRUCTIVA</w:t>
      </w:r>
    </w:p>
    <w:p w14:paraId="7DC14137" w14:textId="5B61331C" w:rsidR="001163B4" w:rsidRPr="00844D52" w:rsidRDefault="001163B4" w:rsidP="001163B4">
      <w:pPr>
        <w:spacing w:after="0" w:line="0" w:lineRule="atLeast"/>
        <w:jc w:val="both"/>
        <w:rPr>
          <w:rFonts w:asciiTheme="minorHAnsi" w:eastAsia="Arial" w:hAnsiTheme="minorHAnsi" w:cstheme="minorHAnsi"/>
          <w:sz w:val="20"/>
          <w:szCs w:val="20"/>
        </w:rPr>
      </w:pPr>
    </w:p>
    <w:p w14:paraId="74FB9CDE" w14:textId="6F0D58EE" w:rsidR="00961D04" w:rsidRPr="00844D52" w:rsidRDefault="00961D04" w:rsidP="00961D0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Contratista presentará un cronograma de trabajo con los rubros indicados en las Especificaciones Técnicas, el orden, en base a una metodología de construcción óptima, misma que se resume en la secuencia constructiva y fases de construcción.</w:t>
      </w:r>
    </w:p>
    <w:p w14:paraId="73BDF5F2" w14:textId="77777777" w:rsidR="00961D04" w:rsidRPr="00844D52" w:rsidRDefault="00961D04" w:rsidP="00961D0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59913B13" w14:textId="73EC2368" w:rsidR="00961D04" w:rsidRPr="00844D52" w:rsidRDefault="00961D04" w:rsidP="00961D0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Se coordinará el inicio de los trabajos con el Administrador del </w:t>
      </w:r>
      <w:r w:rsidR="00473BA4" w:rsidRPr="00844D52">
        <w:rPr>
          <w:rFonts w:asciiTheme="minorHAnsi" w:eastAsia="Arial" w:hAnsiTheme="minorHAnsi" w:cstheme="minorHAnsi"/>
          <w:sz w:val="20"/>
          <w:szCs w:val="20"/>
        </w:rPr>
        <w:t>c</w:t>
      </w:r>
      <w:r w:rsidRPr="00844D52">
        <w:rPr>
          <w:rFonts w:asciiTheme="minorHAnsi" w:eastAsia="Arial" w:hAnsiTheme="minorHAnsi" w:cstheme="minorHAnsi"/>
          <w:sz w:val="20"/>
          <w:szCs w:val="20"/>
        </w:rPr>
        <w:t>ontrato</w:t>
      </w:r>
      <w:r w:rsidR="00171B94"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 xml:space="preserve"> </w:t>
      </w:r>
      <w:r w:rsidR="00171B94" w:rsidRPr="00844D52">
        <w:rPr>
          <w:rFonts w:asciiTheme="minorHAnsi" w:eastAsia="Arial" w:hAnsiTheme="minorHAnsi" w:cstheme="minorHAnsi"/>
          <w:sz w:val="20"/>
          <w:szCs w:val="20"/>
        </w:rPr>
        <w:t xml:space="preserve">Fiscalizador de obra </w:t>
      </w:r>
      <w:r w:rsidRPr="00844D52">
        <w:rPr>
          <w:rFonts w:asciiTheme="minorHAnsi" w:eastAsia="Arial" w:hAnsiTheme="minorHAnsi" w:cstheme="minorHAnsi"/>
          <w:sz w:val="20"/>
          <w:szCs w:val="20"/>
        </w:rPr>
        <w:t xml:space="preserve">y </w:t>
      </w:r>
      <w:r w:rsidR="00171B94"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w:t>
      </w:r>
    </w:p>
    <w:p w14:paraId="339432FA" w14:textId="77777777" w:rsidR="00961D04" w:rsidRPr="00844D52" w:rsidRDefault="00961D04" w:rsidP="00961D04">
      <w:pPr>
        <w:spacing w:after="0" w:line="0" w:lineRule="atLeast"/>
        <w:jc w:val="both"/>
        <w:rPr>
          <w:rFonts w:asciiTheme="minorHAnsi" w:eastAsia="Arial" w:hAnsiTheme="minorHAnsi" w:cstheme="minorHAnsi"/>
          <w:sz w:val="20"/>
          <w:szCs w:val="20"/>
        </w:rPr>
      </w:pPr>
    </w:p>
    <w:p w14:paraId="577469F3" w14:textId="2DE4A543" w:rsidR="00961D04" w:rsidRPr="00844D52" w:rsidRDefault="009F5B2E" w:rsidP="00961D0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Las principales obras para considerarse</w:t>
      </w:r>
      <w:r w:rsidR="00961D04" w:rsidRPr="00844D52">
        <w:rPr>
          <w:rFonts w:asciiTheme="minorHAnsi" w:eastAsia="Arial" w:hAnsiTheme="minorHAnsi" w:cstheme="minorHAnsi"/>
          <w:sz w:val="20"/>
          <w:szCs w:val="20"/>
        </w:rPr>
        <w:t xml:space="preserve"> </w:t>
      </w:r>
      <w:r w:rsidR="00BA7161" w:rsidRPr="00844D52">
        <w:rPr>
          <w:rFonts w:asciiTheme="minorHAnsi" w:eastAsia="Arial" w:hAnsiTheme="minorHAnsi" w:cstheme="minorHAnsi"/>
          <w:sz w:val="20"/>
          <w:szCs w:val="20"/>
        </w:rPr>
        <w:t xml:space="preserve">en la ejecución de los diferentes bloques </w:t>
      </w:r>
      <w:r w:rsidR="00961D04" w:rsidRPr="00844D52">
        <w:rPr>
          <w:rFonts w:asciiTheme="minorHAnsi" w:eastAsia="Arial" w:hAnsiTheme="minorHAnsi" w:cstheme="minorHAnsi"/>
          <w:sz w:val="20"/>
          <w:szCs w:val="20"/>
        </w:rPr>
        <w:t>son:</w:t>
      </w:r>
    </w:p>
    <w:p w14:paraId="3AF2A7D7" w14:textId="44083643" w:rsidR="001163B4" w:rsidRPr="00844D52" w:rsidRDefault="001163B4" w:rsidP="00961D04">
      <w:pPr>
        <w:spacing w:after="0" w:line="0" w:lineRule="atLeast"/>
        <w:jc w:val="both"/>
        <w:rPr>
          <w:rFonts w:asciiTheme="minorHAnsi" w:eastAsia="Arial" w:hAnsiTheme="minorHAnsi" w:cstheme="minorHAnsi"/>
          <w:sz w:val="20"/>
          <w:szCs w:val="20"/>
        </w:rPr>
      </w:pPr>
    </w:p>
    <w:p w14:paraId="0A1687BA" w14:textId="7B41A2A4" w:rsidR="006A0E10" w:rsidRPr="00844D52" w:rsidRDefault="00B77584"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Obras preliminares</w:t>
      </w:r>
    </w:p>
    <w:p w14:paraId="75041529" w14:textId="1C5E6B8B" w:rsidR="004504D8" w:rsidRPr="00844D52" w:rsidRDefault="004504D8"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Albañilería</w:t>
      </w:r>
    </w:p>
    <w:p w14:paraId="75731C43" w14:textId="77777777" w:rsidR="005F73A6" w:rsidRPr="00844D52" w:rsidRDefault="005F73A6"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Acabados de </w:t>
      </w:r>
      <w:r w:rsidR="004504D8" w:rsidRPr="00844D52">
        <w:rPr>
          <w:rFonts w:asciiTheme="minorHAnsi" w:eastAsia="Arial" w:hAnsiTheme="minorHAnsi" w:cstheme="minorHAnsi"/>
          <w:sz w:val="20"/>
          <w:szCs w:val="20"/>
        </w:rPr>
        <w:t>Albañilería</w:t>
      </w:r>
    </w:p>
    <w:p w14:paraId="47DB36DB" w14:textId="77777777" w:rsidR="005F73A6" w:rsidRPr="00844D52" w:rsidRDefault="005F73A6"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Carpintería metálica y de madera</w:t>
      </w:r>
    </w:p>
    <w:p w14:paraId="74586E1C" w14:textId="77777777" w:rsidR="0050787D" w:rsidRPr="00844D52" w:rsidRDefault="0050787D"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Instalaciones hidrosanitarias</w:t>
      </w:r>
    </w:p>
    <w:p w14:paraId="54CCDD90" w14:textId="77777777" w:rsidR="0050787D" w:rsidRPr="00844D52" w:rsidRDefault="0050787D"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Instalaciones eléctricas</w:t>
      </w:r>
    </w:p>
    <w:p w14:paraId="5615460D" w14:textId="77777777" w:rsidR="0050787D" w:rsidRPr="00844D52" w:rsidRDefault="0050787D"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Instalaciones electrónicas</w:t>
      </w:r>
    </w:p>
    <w:p w14:paraId="56D22E25" w14:textId="77777777" w:rsidR="008247FF" w:rsidRPr="00844D52" w:rsidRDefault="008247FF"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Instalaciones mecánicas</w:t>
      </w:r>
    </w:p>
    <w:p w14:paraId="3034DCE1" w14:textId="77777777" w:rsidR="003E2BFA" w:rsidRPr="00844D52" w:rsidRDefault="003E2BFA" w:rsidP="006A0E10">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Obras exteriores</w:t>
      </w:r>
    </w:p>
    <w:p w14:paraId="22AB246B" w14:textId="77777777" w:rsidR="00353DAF" w:rsidRPr="00844D52" w:rsidRDefault="00353DAF" w:rsidP="000E448F">
      <w:pPr>
        <w:spacing w:after="0" w:line="0" w:lineRule="atLeast"/>
        <w:jc w:val="both"/>
        <w:rPr>
          <w:rFonts w:asciiTheme="minorHAnsi" w:eastAsia="Arial" w:hAnsiTheme="minorHAnsi" w:cstheme="minorHAnsi"/>
          <w:sz w:val="20"/>
          <w:szCs w:val="20"/>
        </w:rPr>
      </w:pPr>
    </w:p>
    <w:p w14:paraId="7563DCC6" w14:textId="48FE1472" w:rsidR="00767494" w:rsidRPr="00844D52" w:rsidRDefault="00767494" w:rsidP="0078716E">
      <w:pPr>
        <w:pStyle w:val="Prrafodelista"/>
        <w:numPr>
          <w:ilvl w:val="1"/>
          <w:numId w:val="26"/>
        </w:numPr>
        <w:spacing w:after="0" w:line="0" w:lineRule="atLeast"/>
        <w:ind w:left="851"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FASES DE CONSTRUCCIÓN</w:t>
      </w:r>
    </w:p>
    <w:p w14:paraId="56632B29" w14:textId="352EA8C9" w:rsidR="00767494" w:rsidRPr="00844D52" w:rsidRDefault="00767494" w:rsidP="00767494">
      <w:pPr>
        <w:spacing w:after="0" w:line="0" w:lineRule="atLeast"/>
        <w:jc w:val="both"/>
        <w:rPr>
          <w:rFonts w:asciiTheme="minorHAnsi" w:eastAsia="Arial" w:hAnsiTheme="minorHAnsi" w:cstheme="minorHAnsi"/>
          <w:sz w:val="20"/>
          <w:szCs w:val="20"/>
        </w:rPr>
      </w:pPr>
    </w:p>
    <w:p w14:paraId="5A0DE715" w14:textId="6DF8C01B" w:rsidR="00767494" w:rsidRPr="00844D52" w:rsidRDefault="00D070D5" w:rsidP="0076749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Para obtener los resultados planificados y exigidos por </w:t>
      </w:r>
      <w:r w:rsidR="00C20704" w:rsidRPr="00844D52">
        <w:rPr>
          <w:rFonts w:asciiTheme="minorHAnsi" w:eastAsia="Arial" w:hAnsiTheme="minorHAnsi" w:cstheme="minorHAnsi"/>
          <w:sz w:val="20"/>
          <w:szCs w:val="20"/>
        </w:rPr>
        <w:t>el Ministerio de Educación</w:t>
      </w:r>
      <w:r w:rsidRPr="00844D52">
        <w:rPr>
          <w:rFonts w:asciiTheme="minorHAnsi" w:eastAsia="Arial" w:hAnsiTheme="minorHAnsi" w:cstheme="minorHAnsi"/>
          <w:sz w:val="20"/>
          <w:szCs w:val="20"/>
        </w:rPr>
        <w:t xml:space="preserve">, se deberán cumplir las condiciones mínimas correspondientes a la presente secuencia constructiva.  Esta secuencia se constituye en un elemento de base que los ejecutores del proyecto deberán cumplir, para garantizar los tiempos de entrega de los productos de </w:t>
      </w:r>
      <w:r w:rsidR="009D6A53"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Pr="00844D52">
        <w:rPr>
          <w:rFonts w:asciiTheme="minorHAnsi" w:eastAsia="Arial" w:hAnsiTheme="minorHAnsi" w:cstheme="minorHAnsi"/>
          <w:sz w:val="20"/>
          <w:szCs w:val="20"/>
        </w:rPr>
        <w:t xml:space="preserve">.  El </w:t>
      </w:r>
      <w:r w:rsidR="00D3262E"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 xml:space="preserve"> de la obra entregará a la Contratante su propia Metodología de Construcción, que deberá tener relación directa con su cronograma de trabajo, de tal manera que se pueda realizar el control de avance físico (ruta crítica) y de inversiones de su construcción.</w:t>
      </w:r>
    </w:p>
    <w:p w14:paraId="554AA06A" w14:textId="55D274DF" w:rsidR="00767494" w:rsidRPr="00844D52" w:rsidRDefault="00767494" w:rsidP="000E448F">
      <w:pPr>
        <w:spacing w:after="0" w:line="0" w:lineRule="atLeast"/>
        <w:jc w:val="both"/>
        <w:rPr>
          <w:rFonts w:asciiTheme="minorHAnsi" w:eastAsia="Arial" w:hAnsiTheme="minorHAnsi" w:cstheme="minorHAnsi"/>
          <w:sz w:val="20"/>
          <w:szCs w:val="20"/>
        </w:rPr>
      </w:pPr>
    </w:p>
    <w:p w14:paraId="075B82B0" w14:textId="6617551A" w:rsidR="00B057A4" w:rsidRPr="00844D52" w:rsidRDefault="00B057A4" w:rsidP="00B057A4">
      <w:pPr>
        <w:spacing w:after="0" w:line="0" w:lineRule="atLeast"/>
        <w:jc w:val="both"/>
        <w:rPr>
          <w:rFonts w:asciiTheme="minorHAnsi" w:hAnsiTheme="minorHAnsi" w:cstheme="minorHAnsi"/>
          <w:sz w:val="20"/>
          <w:szCs w:val="20"/>
        </w:rPr>
      </w:pPr>
      <w:r w:rsidRPr="00844D52">
        <w:rPr>
          <w:rFonts w:asciiTheme="minorHAnsi" w:hAnsiTheme="minorHAnsi" w:cstheme="minorHAnsi"/>
          <w:sz w:val="20"/>
          <w:szCs w:val="20"/>
        </w:rPr>
        <w:t>El presente documento establece la información y metodología para la ejecución de la obra a realizarse de acuerdo con el alcance, forma de medición y avances, así como especificaciones de los rubros que deberá tomar en cuenta el contratista durante el desarrollo de la fase de construcción.</w:t>
      </w:r>
    </w:p>
    <w:p w14:paraId="5CB154E8" w14:textId="77777777" w:rsidR="00B057A4" w:rsidRPr="00844D52" w:rsidRDefault="00B057A4" w:rsidP="00B057A4">
      <w:pPr>
        <w:spacing w:after="0" w:line="0" w:lineRule="atLeast"/>
        <w:jc w:val="both"/>
        <w:rPr>
          <w:rFonts w:asciiTheme="minorHAnsi" w:hAnsiTheme="minorHAnsi" w:cstheme="minorHAnsi"/>
          <w:sz w:val="20"/>
          <w:szCs w:val="20"/>
        </w:rPr>
      </w:pPr>
    </w:p>
    <w:p w14:paraId="1A132040" w14:textId="77777777" w:rsidR="00B057A4" w:rsidRPr="00844D52" w:rsidRDefault="00B057A4" w:rsidP="00B057A4">
      <w:pPr>
        <w:spacing w:after="0" w:line="0" w:lineRule="atLeast"/>
        <w:jc w:val="both"/>
        <w:rPr>
          <w:rFonts w:asciiTheme="minorHAnsi" w:hAnsiTheme="minorHAnsi" w:cstheme="minorHAnsi"/>
          <w:kern w:val="1"/>
          <w:sz w:val="20"/>
          <w:szCs w:val="20"/>
          <w:lang w:eastAsia="ar-SA"/>
        </w:rPr>
      </w:pPr>
      <w:r w:rsidRPr="00844D52">
        <w:rPr>
          <w:rFonts w:asciiTheme="minorHAnsi" w:hAnsiTheme="minorHAnsi" w:cstheme="minorHAnsi"/>
          <w:kern w:val="1"/>
          <w:sz w:val="20"/>
          <w:szCs w:val="20"/>
          <w:lang w:eastAsia="ar-SA"/>
        </w:rPr>
        <w:t>Para dar cumplimiento a los objetivos, se aplicará lo siguiente:</w:t>
      </w:r>
    </w:p>
    <w:p w14:paraId="6AC8F42A" w14:textId="77777777" w:rsidR="00B057A4" w:rsidRPr="00844D52" w:rsidRDefault="00B057A4" w:rsidP="00B057A4">
      <w:pPr>
        <w:spacing w:after="0" w:line="0" w:lineRule="atLeast"/>
        <w:jc w:val="both"/>
        <w:rPr>
          <w:rFonts w:asciiTheme="minorHAnsi" w:hAnsiTheme="minorHAnsi" w:cstheme="minorHAnsi"/>
          <w:kern w:val="1"/>
          <w:sz w:val="20"/>
          <w:szCs w:val="20"/>
          <w:lang w:eastAsia="ar-SA"/>
        </w:rPr>
      </w:pPr>
    </w:p>
    <w:p w14:paraId="3A4BE2F3" w14:textId="5F6BDBF1" w:rsidR="00B057A4" w:rsidRPr="00844D52" w:rsidRDefault="00B057A4" w:rsidP="00B057A4">
      <w:pPr>
        <w:pStyle w:val="Prrafodelista"/>
        <w:widowControl w:val="0"/>
        <w:numPr>
          <w:ilvl w:val="0"/>
          <w:numId w:val="15"/>
        </w:numPr>
        <w:tabs>
          <w:tab w:val="left" w:pos="1196"/>
        </w:tabs>
        <w:autoSpaceDE w:val="0"/>
        <w:autoSpaceDN w:val="0"/>
        <w:spacing w:after="0" w:line="0" w:lineRule="atLeast"/>
        <w:ind w:right="309"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El Contratista deberá presentar un plan de trabajo documento en el cual indicará con el</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suficiente detalle la metodología</w:t>
      </w:r>
      <w:r w:rsidR="00D07682" w:rsidRPr="00844D52">
        <w:rPr>
          <w:rFonts w:asciiTheme="minorHAnsi" w:hAnsiTheme="minorHAnsi" w:cstheme="minorHAnsi"/>
          <w:w w:val="105"/>
          <w:sz w:val="20"/>
          <w:szCs w:val="20"/>
        </w:rPr>
        <w:t>,</w:t>
      </w:r>
      <w:r w:rsidRPr="00844D52">
        <w:rPr>
          <w:rFonts w:asciiTheme="minorHAnsi" w:hAnsiTheme="minorHAnsi" w:cstheme="minorHAnsi"/>
          <w:spacing w:val="1"/>
          <w:w w:val="105"/>
          <w:sz w:val="20"/>
          <w:szCs w:val="20"/>
        </w:rPr>
        <w:t xml:space="preserve"> </w:t>
      </w:r>
      <w:r w:rsidR="00EB1DE1" w:rsidRPr="00844D52">
        <w:rPr>
          <w:rFonts w:asciiTheme="minorHAnsi" w:hAnsiTheme="minorHAnsi" w:cstheme="minorHAnsi"/>
          <w:spacing w:val="1"/>
          <w:w w:val="105"/>
          <w:sz w:val="20"/>
          <w:szCs w:val="20"/>
        </w:rPr>
        <w:t xml:space="preserve">cuadrillas, frentes de trabajo y </w:t>
      </w:r>
      <w:r w:rsidRPr="00844D52">
        <w:rPr>
          <w:rFonts w:asciiTheme="minorHAnsi" w:hAnsiTheme="minorHAnsi" w:cstheme="minorHAnsi"/>
          <w:w w:val="105"/>
          <w:sz w:val="20"/>
          <w:szCs w:val="20"/>
        </w:rPr>
        <w:t>procedimientos a seguirse para los diferentes trabajos de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 las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obras.</w:t>
      </w:r>
    </w:p>
    <w:p w14:paraId="0C4E4924" w14:textId="77777777" w:rsidR="00B057A4" w:rsidRPr="00844D52" w:rsidRDefault="00B057A4" w:rsidP="00B057A4">
      <w:pPr>
        <w:widowControl w:val="0"/>
        <w:tabs>
          <w:tab w:val="left" w:pos="1196"/>
        </w:tabs>
        <w:autoSpaceDE w:val="0"/>
        <w:autoSpaceDN w:val="0"/>
        <w:spacing w:after="0" w:line="0" w:lineRule="atLeast"/>
        <w:ind w:left="-134" w:right="309"/>
        <w:jc w:val="both"/>
        <w:rPr>
          <w:rFonts w:asciiTheme="minorHAnsi" w:hAnsiTheme="minorHAnsi" w:cstheme="minorHAnsi"/>
          <w:sz w:val="20"/>
          <w:szCs w:val="20"/>
        </w:rPr>
      </w:pPr>
    </w:p>
    <w:p w14:paraId="32589AC8" w14:textId="77777777" w:rsidR="00B057A4" w:rsidRPr="00844D52" w:rsidRDefault="00B057A4" w:rsidP="00B057A4">
      <w:pPr>
        <w:pStyle w:val="Prrafodelista"/>
        <w:widowControl w:val="0"/>
        <w:numPr>
          <w:ilvl w:val="0"/>
          <w:numId w:val="15"/>
        </w:numPr>
        <w:tabs>
          <w:tab w:val="left" w:pos="1196"/>
        </w:tabs>
        <w:autoSpaceDE w:val="0"/>
        <w:autoSpaceDN w:val="0"/>
        <w:spacing w:after="0" w:line="0" w:lineRule="atLeast"/>
        <w:ind w:right="309"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El</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deberá</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presentar</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metodología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construcción</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acuerdo</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con</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SECCIÓN</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I,</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FORMULARIO</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ÚNICO</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OFERTA;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numeral</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1.7</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METODOLOGÍA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CONSTRUCCIÓN:</w:t>
      </w:r>
    </w:p>
    <w:p w14:paraId="0C36C70C" w14:textId="77777777" w:rsidR="00B057A4" w:rsidRPr="00844D52" w:rsidRDefault="00B057A4" w:rsidP="00B057A4">
      <w:pPr>
        <w:spacing w:after="0" w:line="0" w:lineRule="atLeast"/>
        <w:ind w:right="312"/>
        <w:jc w:val="both"/>
        <w:rPr>
          <w:rFonts w:asciiTheme="minorHAnsi" w:hAnsiTheme="minorHAnsi" w:cstheme="minorHAnsi"/>
          <w:i/>
          <w:w w:val="105"/>
          <w:sz w:val="20"/>
          <w:szCs w:val="20"/>
        </w:rPr>
      </w:pPr>
    </w:p>
    <w:p w14:paraId="7F0969FC" w14:textId="0203BE07" w:rsidR="004459D9" w:rsidRPr="00844D52" w:rsidRDefault="004459D9" w:rsidP="004459D9">
      <w:pPr>
        <w:spacing w:after="0" w:line="0" w:lineRule="atLeast"/>
        <w:ind w:left="531" w:right="310"/>
        <w:jc w:val="both"/>
        <w:rPr>
          <w:rFonts w:asciiTheme="minorHAnsi" w:hAnsiTheme="minorHAnsi" w:cstheme="minorHAnsi"/>
          <w:i/>
          <w:w w:val="105"/>
          <w:sz w:val="20"/>
          <w:szCs w:val="20"/>
        </w:rPr>
      </w:pPr>
      <w:r w:rsidRPr="00844D52">
        <w:rPr>
          <w:rFonts w:asciiTheme="minorHAnsi" w:hAnsiTheme="minorHAnsi" w:cstheme="minorHAnsi"/>
          <w:i/>
          <w:w w:val="105"/>
          <w:sz w:val="20"/>
          <w:szCs w:val="20"/>
        </w:rPr>
        <w:t>“(El oferente en este numeral deberá anunciar la metodología de construcción, el personal técnico propuesto para el proyecto, o el equipo asignado al proyecto, según corresponda. Esto debido a que una vez suscrito el contrato, el oferente adjudicado acepta y se compromete a presentar al inicio de la ejecución contractual, la documentación relacionada con el equipo mínimo requerido por la entidad contratante, mismos que sean suficientes para cumplir con el objeto contractual; la documentación relacionada con el personal técnico mínimo y su experiencia; y, la presentación de la metodología de ejecución, conforme lo establecido en el formulario de compromiso de cumplimiento de parámetros en etapa contractual, y los cronogramas de incorporación de equipo y personal operativo de acuerdo al cronograma valorado de la oferta.)</w:t>
      </w:r>
    </w:p>
    <w:p w14:paraId="2733D485" w14:textId="77777777" w:rsidR="004459D9" w:rsidRPr="00844D52" w:rsidRDefault="004459D9" w:rsidP="004459D9">
      <w:pPr>
        <w:spacing w:after="0" w:line="0" w:lineRule="atLeast"/>
        <w:ind w:left="531" w:right="310"/>
        <w:jc w:val="both"/>
        <w:rPr>
          <w:rFonts w:asciiTheme="minorHAnsi" w:hAnsiTheme="minorHAnsi" w:cstheme="minorHAnsi"/>
          <w:i/>
          <w:w w:val="105"/>
          <w:sz w:val="20"/>
          <w:szCs w:val="20"/>
        </w:rPr>
      </w:pPr>
    </w:p>
    <w:p w14:paraId="4F440566" w14:textId="1E4E5AAE" w:rsidR="00B057A4" w:rsidRPr="00844D52" w:rsidRDefault="004459D9" w:rsidP="00D745C7">
      <w:pPr>
        <w:spacing w:after="0" w:line="0" w:lineRule="atLeast"/>
        <w:ind w:left="531" w:right="310"/>
        <w:jc w:val="both"/>
        <w:rPr>
          <w:rFonts w:asciiTheme="minorHAnsi" w:hAnsiTheme="minorHAnsi" w:cstheme="minorHAnsi"/>
          <w:i/>
          <w:w w:val="105"/>
          <w:sz w:val="20"/>
          <w:szCs w:val="20"/>
        </w:rPr>
      </w:pPr>
      <w:r w:rsidRPr="00844D52">
        <w:rPr>
          <w:rFonts w:asciiTheme="minorHAnsi" w:hAnsiTheme="minorHAnsi" w:cstheme="minorHAnsi"/>
          <w:i/>
          <w:w w:val="105"/>
          <w:sz w:val="20"/>
          <w:szCs w:val="20"/>
        </w:rPr>
        <w:t>(Indicar con el suficiente detalle la metodología y procedimientos a seguirse para los diferentes trabajos de ejecución de las obras. Se considerará la correcta secuencia de actividades y el número de frentes de trabajo simultáneo que se propone. Usar las hojas que se consideren necesarias. El oferente no reproducirá las especificaciones técnicas de la obra para describir la metodología que propone usar.)”</w:t>
      </w:r>
    </w:p>
    <w:p w14:paraId="3EF981E7" w14:textId="77777777" w:rsidR="00D745C7" w:rsidRPr="00844D52" w:rsidRDefault="00D745C7" w:rsidP="00D745C7">
      <w:pPr>
        <w:spacing w:after="0" w:line="0" w:lineRule="atLeast"/>
        <w:ind w:left="531" w:right="310"/>
        <w:jc w:val="both"/>
        <w:rPr>
          <w:rFonts w:asciiTheme="minorHAnsi" w:hAnsiTheme="minorHAnsi" w:cstheme="minorHAnsi"/>
          <w:i/>
          <w:sz w:val="20"/>
          <w:szCs w:val="20"/>
        </w:rPr>
      </w:pPr>
    </w:p>
    <w:p w14:paraId="4FA67435" w14:textId="13FC2B96" w:rsidR="00B057A4" w:rsidRPr="00844D52" w:rsidRDefault="00B057A4" w:rsidP="00D745C7">
      <w:pPr>
        <w:pStyle w:val="Ttulo1"/>
        <w:spacing w:before="0" w:after="0" w:line="0" w:lineRule="atLeast"/>
        <w:ind w:left="531" w:right="144"/>
        <w:rPr>
          <w:rFonts w:asciiTheme="minorHAnsi" w:hAnsiTheme="minorHAnsi" w:cstheme="minorHAnsi"/>
          <w:sz w:val="20"/>
          <w:szCs w:val="20"/>
        </w:rPr>
      </w:pPr>
      <w:r w:rsidRPr="00844D52">
        <w:rPr>
          <w:rFonts w:asciiTheme="minorHAnsi" w:hAnsiTheme="minorHAnsi" w:cstheme="minorHAnsi"/>
          <w:w w:val="105"/>
          <w:sz w:val="20"/>
          <w:szCs w:val="20"/>
        </w:rPr>
        <w:t>NO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se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aceptará</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como</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metodología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reproducción</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especificaciones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técnicas</w:t>
      </w:r>
      <w:r w:rsidR="009D572E" w:rsidRPr="00844D52">
        <w:rPr>
          <w:rFonts w:asciiTheme="minorHAnsi" w:hAnsiTheme="minorHAnsi" w:cstheme="minorHAnsi"/>
          <w:w w:val="105"/>
          <w:sz w:val="20"/>
          <w:szCs w:val="20"/>
        </w:rPr>
        <w:t xml:space="preserve"> de los rubros</w:t>
      </w:r>
      <w:r w:rsidRPr="00844D52">
        <w:rPr>
          <w:rFonts w:asciiTheme="minorHAnsi" w:hAnsiTheme="minorHAnsi" w:cstheme="minorHAnsi"/>
          <w:w w:val="105"/>
          <w:sz w:val="20"/>
          <w:szCs w:val="20"/>
        </w:rPr>
        <w:t>,</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constan</w:t>
      </w:r>
      <w:r w:rsidRPr="00844D52">
        <w:rPr>
          <w:rFonts w:asciiTheme="minorHAnsi" w:hAnsiTheme="minorHAnsi" w:cstheme="minorHAnsi"/>
          <w:spacing w:val="-4"/>
          <w:w w:val="105"/>
          <w:sz w:val="20"/>
          <w:szCs w:val="20"/>
        </w:rPr>
        <w:t xml:space="preserve"> </w:t>
      </w:r>
      <w:r w:rsidR="00190582" w:rsidRPr="00844D52">
        <w:rPr>
          <w:rFonts w:asciiTheme="minorHAnsi" w:hAnsiTheme="minorHAnsi" w:cstheme="minorHAnsi"/>
          <w:spacing w:val="-4"/>
          <w:w w:val="105"/>
          <w:sz w:val="20"/>
          <w:szCs w:val="20"/>
        </w:rPr>
        <w:t xml:space="preserve">en </w:t>
      </w:r>
      <w:r w:rsidRPr="00844D52">
        <w:rPr>
          <w:rFonts w:asciiTheme="minorHAnsi" w:hAnsiTheme="minorHAnsi" w:cstheme="minorHAnsi"/>
          <w:w w:val="105"/>
          <w:sz w:val="20"/>
          <w:szCs w:val="20"/>
        </w:rPr>
        <w:t>los</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documentos</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proporciona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el Ministerio de Educación.</w:t>
      </w:r>
    </w:p>
    <w:p w14:paraId="3FC50592" w14:textId="77777777" w:rsidR="00B057A4" w:rsidRPr="00844D52" w:rsidRDefault="00B057A4" w:rsidP="00D745C7">
      <w:pPr>
        <w:pStyle w:val="Textoindependiente"/>
        <w:spacing w:before="0" w:beforeAutospacing="0" w:after="0" w:afterAutospacing="0" w:line="0" w:lineRule="atLeast"/>
        <w:rPr>
          <w:rFonts w:asciiTheme="minorHAnsi" w:hAnsiTheme="minorHAnsi" w:cstheme="minorHAnsi"/>
          <w:b w:val="0"/>
          <w:sz w:val="20"/>
          <w:szCs w:val="20"/>
        </w:rPr>
      </w:pPr>
    </w:p>
    <w:p w14:paraId="04739699" w14:textId="7C391EA9" w:rsidR="00B057A4" w:rsidRPr="00844D52" w:rsidRDefault="00B057A4" w:rsidP="00D745C7">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Únicamente el oferente adjudicado, deberá presentar un plan de riesgos con respecto a la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spacing w:val="-1"/>
          <w:w w:val="105"/>
          <w:sz w:val="20"/>
          <w:szCs w:val="20"/>
        </w:rPr>
        <w:t>ejecución</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de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spacing w:val="-1"/>
          <w:w w:val="105"/>
          <w:sz w:val="20"/>
          <w:szCs w:val="20"/>
        </w:rPr>
        <w:t>trabajos;</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spacing w:val="-1"/>
          <w:w w:val="105"/>
          <w:sz w:val="20"/>
          <w:szCs w:val="20"/>
        </w:rPr>
        <w:t>plan</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spacing w:val="-1"/>
          <w:w w:val="105"/>
          <w:sz w:val="20"/>
          <w:szCs w:val="20"/>
        </w:rPr>
        <w:t>a</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seguir</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spacing w:val="-1"/>
          <w:w w:val="105"/>
          <w:sz w:val="20"/>
          <w:szCs w:val="20"/>
        </w:rPr>
        <w:t>en</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spacing w:val="-1"/>
          <w:w w:val="105"/>
          <w:sz w:val="20"/>
          <w:szCs w:val="20"/>
        </w:rPr>
        <w:t>caso</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spacing w:val="-1"/>
          <w:w w:val="105"/>
          <w:sz w:val="20"/>
          <w:szCs w:val="20"/>
        </w:rPr>
        <w:t>de</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spacing w:val="-1"/>
          <w:w w:val="105"/>
          <w:sz w:val="20"/>
          <w:szCs w:val="20"/>
        </w:rPr>
        <w:t>emergencia</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de</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spacing w:val="-1"/>
          <w:w w:val="105"/>
          <w:sz w:val="20"/>
          <w:szCs w:val="20"/>
        </w:rPr>
        <w:t>accidentes</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obra;</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plan</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seguridad</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y salud ocupacional donde conste el equipo mínimo de seguridad y señalética temporal en la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 las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obras.</w:t>
      </w:r>
    </w:p>
    <w:p w14:paraId="616515EA" w14:textId="77777777" w:rsidR="00B057A4" w:rsidRPr="00844D52" w:rsidRDefault="00B057A4" w:rsidP="00D745C7">
      <w:pPr>
        <w:widowControl w:val="0"/>
        <w:tabs>
          <w:tab w:val="left" w:pos="1196"/>
        </w:tabs>
        <w:autoSpaceDE w:val="0"/>
        <w:autoSpaceDN w:val="0"/>
        <w:spacing w:after="0" w:line="0" w:lineRule="atLeast"/>
        <w:ind w:right="308"/>
        <w:jc w:val="both"/>
        <w:rPr>
          <w:rFonts w:asciiTheme="minorHAnsi" w:hAnsiTheme="minorHAnsi" w:cstheme="minorHAnsi"/>
          <w:sz w:val="20"/>
          <w:szCs w:val="20"/>
        </w:rPr>
      </w:pPr>
    </w:p>
    <w:p w14:paraId="7E06A3E5" w14:textId="77777777" w:rsidR="00B057A4" w:rsidRPr="00844D52" w:rsidRDefault="00B057A4" w:rsidP="00D745C7">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El</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actualizará</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permanentemente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plan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trabajo</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coordinará</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con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Fiscalización y la Administración del Contrato, en el periodo correspondiente a los primeros cinco</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días</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inicio</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del</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plazo</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contractual,</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secuencia</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las</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obras</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contratadas.</w:t>
      </w:r>
    </w:p>
    <w:p w14:paraId="5FCA8BFD" w14:textId="77777777" w:rsidR="00B057A4" w:rsidRPr="00844D52" w:rsidRDefault="00B057A4" w:rsidP="00D745C7">
      <w:pPr>
        <w:pStyle w:val="Prrafodelista"/>
        <w:spacing w:after="0" w:line="0" w:lineRule="atLeast"/>
        <w:rPr>
          <w:rFonts w:asciiTheme="minorHAnsi" w:hAnsiTheme="minorHAnsi" w:cstheme="minorHAnsi"/>
          <w:w w:val="105"/>
          <w:sz w:val="20"/>
          <w:szCs w:val="20"/>
        </w:rPr>
      </w:pPr>
    </w:p>
    <w:p w14:paraId="7869563A" w14:textId="77777777" w:rsidR="00B057A4" w:rsidRPr="00844D52" w:rsidRDefault="00B057A4" w:rsidP="00D745C7">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El</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llevará</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un</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libro</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diario</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bitácora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registro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del</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proceso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obra</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en</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todas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las</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versiones: planos, reuniones, oficios y demás documentos, en físico y en archivos magnéticos, los</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serán</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entregados</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a</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entidad</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Contratante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a</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finalización</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obra.</w:t>
      </w:r>
    </w:p>
    <w:p w14:paraId="7C1DEFCB" w14:textId="77777777" w:rsidR="00B057A4" w:rsidRPr="00844D52" w:rsidRDefault="00B057A4" w:rsidP="00D745C7">
      <w:pPr>
        <w:pStyle w:val="Prrafodelista"/>
        <w:spacing w:after="0" w:line="0" w:lineRule="atLeast"/>
        <w:rPr>
          <w:rFonts w:asciiTheme="minorHAnsi" w:hAnsiTheme="minorHAnsi" w:cstheme="minorHAnsi"/>
          <w:spacing w:val="-1"/>
          <w:w w:val="105"/>
          <w:sz w:val="20"/>
          <w:szCs w:val="20"/>
        </w:rPr>
      </w:pPr>
    </w:p>
    <w:p w14:paraId="4A28BDE3" w14:textId="28BBE764" w:rsidR="00B057A4" w:rsidRPr="00844D52" w:rsidRDefault="00B057A4" w:rsidP="00D745C7">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spacing w:val="-1"/>
          <w:w w:val="105"/>
          <w:sz w:val="20"/>
          <w:szCs w:val="20"/>
        </w:rPr>
        <w:t>Únicamente</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el</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spacing w:val="-1"/>
          <w:w w:val="105"/>
          <w:sz w:val="20"/>
          <w:szCs w:val="20"/>
        </w:rPr>
        <w:t>oferente</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spacing w:val="-1"/>
          <w:w w:val="105"/>
          <w:sz w:val="20"/>
          <w:szCs w:val="20"/>
        </w:rPr>
        <w:t>adjudicado,</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spacing w:val="-1"/>
          <w:w w:val="105"/>
          <w:sz w:val="20"/>
          <w:szCs w:val="20"/>
        </w:rPr>
        <w:t>deberá</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elaborar</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spacing w:val="-1"/>
          <w:w w:val="105"/>
          <w:sz w:val="20"/>
          <w:szCs w:val="20"/>
        </w:rPr>
        <w:t>la</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ruta</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spacing w:val="-1"/>
          <w:w w:val="105"/>
          <w:sz w:val="20"/>
          <w:szCs w:val="20"/>
        </w:rPr>
        <w:t>crítica</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que</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tendrá</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relación</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directa</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coherente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con</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cronograma</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valorado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descripción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metodología,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oferente</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deberá</w:t>
      </w:r>
      <w:r w:rsidRPr="00844D52">
        <w:rPr>
          <w:rFonts w:asciiTheme="minorHAnsi" w:hAnsiTheme="minorHAnsi" w:cstheme="minorHAnsi"/>
          <w:spacing w:val="27"/>
          <w:w w:val="105"/>
          <w:sz w:val="20"/>
          <w:szCs w:val="20"/>
        </w:rPr>
        <w:t xml:space="preserve"> </w:t>
      </w:r>
      <w:r w:rsidRPr="00844D52">
        <w:rPr>
          <w:rFonts w:asciiTheme="minorHAnsi" w:hAnsiTheme="minorHAnsi" w:cstheme="minorHAnsi"/>
          <w:w w:val="105"/>
          <w:sz w:val="20"/>
          <w:szCs w:val="20"/>
        </w:rPr>
        <w:t>presentar</w:t>
      </w:r>
      <w:r w:rsidRPr="00844D52">
        <w:rPr>
          <w:rFonts w:asciiTheme="minorHAnsi" w:hAnsiTheme="minorHAnsi" w:cstheme="minorHAnsi"/>
          <w:spacing w:val="25"/>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27"/>
          <w:w w:val="105"/>
          <w:sz w:val="20"/>
          <w:szCs w:val="20"/>
        </w:rPr>
        <w:t xml:space="preserve"> </w:t>
      </w:r>
      <w:r w:rsidRPr="00844D52">
        <w:rPr>
          <w:rFonts w:asciiTheme="minorHAnsi" w:hAnsiTheme="minorHAnsi" w:cstheme="minorHAnsi"/>
          <w:w w:val="105"/>
          <w:sz w:val="20"/>
          <w:szCs w:val="20"/>
        </w:rPr>
        <w:t>cronograma</w:t>
      </w:r>
      <w:r w:rsidRPr="00844D52">
        <w:rPr>
          <w:rFonts w:asciiTheme="minorHAnsi" w:hAnsiTheme="minorHAnsi" w:cstheme="minorHAnsi"/>
          <w:spacing w:val="26"/>
          <w:w w:val="105"/>
          <w:sz w:val="20"/>
          <w:szCs w:val="20"/>
        </w:rPr>
        <w:t xml:space="preserve"> </w:t>
      </w:r>
      <w:r w:rsidRPr="00844D52">
        <w:rPr>
          <w:rFonts w:asciiTheme="minorHAnsi" w:hAnsiTheme="minorHAnsi" w:cstheme="minorHAnsi"/>
          <w:w w:val="105"/>
          <w:sz w:val="20"/>
          <w:szCs w:val="20"/>
        </w:rPr>
        <w:t>valorado</w:t>
      </w:r>
      <w:r w:rsidRPr="00844D52">
        <w:rPr>
          <w:rFonts w:asciiTheme="minorHAnsi" w:hAnsiTheme="minorHAnsi" w:cstheme="minorHAnsi"/>
          <w:spacing w:val="24"/>
          <w:w w:val="105"/>
          <w:sz w:val="20"/>
          <w:szCs w:val="20"/>
        </w:rPr>
        <w:t xml:space="preserve"> </w:t>
      </w:r>
      <w:r w:rsidRPr="00844D52">
        <w:rPr>
          <w:rFonts w:asciiTheme="minorHAnsi" w:hAnsiTheme="minorHAnsi" w:cstheme="minorHAnsi"/>
          <w:w w:val="105"/>
          <w:sz w:val="20"/>
          <w:szCs w:val="20"/>
        </w:rPr>
        <w:t>(tiempo/monto),</w:t>
      </w:r>
      <w:r w:rsidRPr="00844D52">
        <w:rPr>
          <w:rFonts w:asciiTheme="minorHAnsi" w:hAnsiTheme="minorHAnsi" w:cstheme="minorHAnsi"/>
          <w:spacing w:val="28"/>
          <w:w w:val="105"/>
          <w:sz w:val="20"/>
          <w:szCs w:val="20"/>
        </w:rPr>
        <w:t xml:space="preserve"> </w:t>
      </w:r>
      <w:r w:rsidRPr="00844D52">
        <w:rPr>
          <w:rFonts w:asciiTheme="minorHAnsi" w:hAnsiTheme="minorHAnsi" w:cstheme="minorHAnsi"/>
          <w:w w:val="105"/>
          <w:sz w:val="20"/>
          <w:szCs w:val="20"/>
        </w:rPr>
        <w:t>línea</w:t>
      </w:r>
      <w:r w:rsidRPr="00844D52">
        <w:rPr>
          <w:rFonts w:asciiTheme="minorHAnsi" w:hAnsiTheme="minorHAnsi" w:cstheme="minorHAnsi"/>
          <w:spacing w:val="25"/>
          <w:w w:val="105"/>
          <w:sz w:val="20"/>
          <w:szCs w:val="20"/>
        </w:rPr>
        <w:t xml:space="preserve"> </w:t>
      </w:r>
      <w:r w:rsidRPr="00844D52">
        <w:rPr>
          <w:rFonts w:asciiTheme="minorHAnsi" w:hAnsiTheme="minorHAnsi" w:cstheme="minorHAnsi"/>
          <w:w w:val="105"/>
          <w:sz w:val="20"/>
          <w:szCs w:val="20"/>
        </w:rPr>
        <w:t>base</w:t>
      </w:r>
      <w:r w:rsidRPr="00844D52">
        <w:rPr>
          <w:rFonts w:asciiTheme="minorHAnsi" w:hAnsiTheme="minorHAnsi" w:cstheme="minorHAnsi"/>
          <w:spacing w:val="27"/>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25"/>
          <w:w w:val="105"/>
          <w:sz w:val="20"/>
          <w:szCs w:val="20"/>
        </w:rPr>
        <w:t xml:space="preserve"> </w:t>
      </w:r>
      <w:r w:rsidRPr="00844D52">
        <w:rPr>
          <w:rFonts w:asciiTheme="minorHAnsi" w:hAnsiTheme="minorHAnsi" w:cstheme="minorHAnsi"/>
          <w:w w:val="105"/>
          <w:sz w:val="20"/>
          <w:szCs w:val="20"/>
        </w:rPr>
        <w:t>ruta</w:t>
      </w:r>
      <w:r w:rsidRPr="00844D52">
        <w:rPr>
          <w:rFonts w:asciiTheme="minorHAnsi" w:hAnsiTheme="minorHAnsi" w:cstheme="minorHAnsi"/>
          <w:spacing w:val="28"/>
          <w:w w:val="105"/>
          <w:sz w:val="20"/>
          <w:szCs w:val="20"/>
        </w:rPr>
        <w:t xml:space="preserve"> </w:t>
      </w:r>
      <w:r w:rsidRPr="00844D52">
        <w:rPr>
          <w:rFonts w:asciiTheme="minorHAnsi" w:hAnsiTheme="minorHAnsi" w:cstheme="minorHAnsi"/>
          <w:w w:val="105"/>
          <w:sz w:val="20"/>
          <w:szCs w:val="20"/>
        </w:rPr>
        <w:t>crítica</w:t>
      </w:r>
      <w:r w:rsidRPr="00844D52">
        <w:rPr>
          <w:rFonts w:asciiTheme="minorHAnsi" w:hAnsiTheme="minorHAnsi" w:cstheme="minorHAnsi"/>
          <w:spacing w:val="2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24"/>
          <w:w w:val="105"/>
          <w:sz w:val="20"/>
          <w:szCs w:val="20"/>
        </w:rPr>
        <w:t xml:space="preserve"> </w:t>
      </w:r>
      <w:r w:rsidRPr="00844D52">
        <w:rPr>
          <w:rFonts w:asciiTheme="minorHAnsi" w:hAnsiTheme="minorHAnsi" w:cstheme="minorHAnsi"/>
          <w:w w:val="105"/>
          <w:sz w:val="20"/>
          <w:szCs w:val="20"/>
        </w:rPr>
        <w:t>obra</w:t>
      </w:r>
      <w:r w:rsidRPr="00844D52">
        <w:rPr>
          <w:rFonts w:asciiTheme="minorHAnsi" w:hAnsiTheme="minorHAnsi" w:cstheme="minorHAnsi"/>
          <w:spacing w:val="25"/>
          <w:w w:val="105"/>
          <w:sz w:val="20"/>
          <w:szCs w:val="20"/>
        </w:rPr>
        <w:t xml:space="preserve"> </w:t>
      </w:r>
      <w:r w:rsidRPr="00844D52">
        <w:rPr>
          <w:rFonts w:asciiTheme="minorHAnsi" w:hAnsiTheme="minorHAnsi" w:cstheme="minorHAnsi"/>
          <w:w w:val="105"/>
          <w:sz w:val="20"/>
          <w:szCs w:val="20"/>
        </w:rPr>
        <w:t xml:space="preserve">en </w:t>
      </w:r>
      <w:r w:rsidRPr="00844D52">
        <w:rPr>
          <w:rFonts w:asciiTheme="minorHAnsi" w:hAnsiTheme="minorHAnsi" w:cstheme="minorHAnsi"/>
          <w:spacing w:val="-1"/>
          <w:w w:val="105"/>
          <w:sz w:val="20"/>
          <w:szCs w:val="20"/>
        </w:rPr>
        <w:t>formato</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spacing w:val="-1"/>
          <w:w w:val="105"/>
          <w:sz w:val="20"/>
          <w:szCs w:val="20"/>
        </w:rPr>
        <w:t>Microsoft</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Project.</w:t>
      </w:r>
    </w:p>
    <w:p w14:paraId="4BA8A811" w14:textId="77777777" w:rsidR="003520B9" w:rsidRPr="00844D52" w:rsidRDefault="003520B9" w:rsidP="003520B9">
      <w:pPr>
        <w:widowControl w:val="0"/>
        <w:tabs>
          <w:tab w:val="left" w:pos="1196"/>
        </w:tabs>
        <w:autoSpaceDE w:val="0"/>
        <w:autoSpaceDN w:val="0"/>
        <w:spacing w:after="0" w:line="0" w:lineRule="atLeast"/>
        <w:ind w:right="308"/>
        <w:jc w:val="both"/>
        <w:rPr>
          <w:rFonts w:asciiTheme="minorHAnsi" w:hAnsiTheme="minorHAnsi" w:cstheme="minorHAnsi"/>
          <w:sz w:val="20"/>
          <w:szCs w:val="20"/>
        </w:rPr>
      </w:pPr>
    </w:p>
    <w:p w14:paraId="18097D0B" w14:textId="77777777" w:rsidR="00B057A4" w:rsidRPr="00844D52" w:rsidRDefault="00B057A4" w:rsidP="00B057A4">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Los precios acordados por los trabajos especificados en el Contrato, constituirán la única</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sz w:val="20"/>
          <w:szCs w:val="20"/>
        </w:rPr>
        <w:t>compensación al Contratista por todos sus costos, pruebas de laboratorio, ensayos de suelo, inclusive</w:t>
      </w:r>
      <w:r w:rsidRPr="00844D52">
        <w:rPr>
          <w:rFonts w:asciiTheme="minorHAnsi" w:hAnsiTheme="minorHAnsi" w:cstheme="minorHAnsi"/>
          <w:spacing w:val="1"/>
          <w:sz w:val="20"/>
          <w:szCs w:val="20"/>
        </w:rPr>
        <w:t xml:space="preserve"> </w:t>
      </w:r>
      <w:r w:rsidRPr="00844D52">
        <w:rPr>
          <w:rFonts w:asciiTheme="minorHAnsi" w:hAnsiTheme="minorHAnsi" w:cstheme="minorHAnsi"/>
          <w:sz w:val="20"/>
          <w:szCs w:val="20"/>
        </w:rPr>
        <w:t>cualquier impuesto, derecho, tasa o contribución que él tuviera que pagar para la correcta y completa</w:t>
      </w:r>
      <w:r w:rsidRPr="00844D52">
        <w:rPr>
          <w:rFonts w:asciiTheme="minorHAnsi" w:hAnsiTheme="minorHAnsi" w:cstheme="minorHAnsi"/>
          <w:spacing w:val="1"/>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de la</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obra.</w:t>
      </w:r>
    </w:p>
    <w:p w14:paraId="3F0EBEBA" w14:textId="77777777" w:rsidR="00B057A4" w:rsidRPr="00844D52" w:rsidRDefault="00B057A4" w:rsidP="00B057A4">
      <w:pPr>
        <w:pStyle w:val="Prrafodelista"/>
        <w:spacing w:line="0" w:lineRule="atLeast"/>
        <w:rPr>
          <w:rFonts w:asciiTheme="minorHAnsi" w:hAnsiTheme="minorHAnsi" w:cstheme="minorHAnsi"/>
          <w:w w:val="105"/>
          <w:sz w:val="20"/>
          <w:szCs w:val="20"/>
        </w:rPr>
      </w:pPr>
    </w:p>
    <w:p w14:paraId="33B7B419" w14:textId="77777777" w:rsidR="00B057A4" w:rsidRPr="00844D52" w:rsidRDefault="00B057A4" w:rsidP="00B057A4">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En cumplimiento del objeto del contrato, el Contratista se compromete a ejecutar todas las</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obras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sean</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necesarias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para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cumplir</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los</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objetivos</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los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trabajos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se</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requiera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para</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mismo,</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dentro del cronograma establecido para este proceso y se regirá a las especificaciones técnicas</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establecidas</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por</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Entidad</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Contratante.</w:t>
      </w:r>
    </w:p>
    <w:p w14:paraId="2984E459" w14:textId="77777777" w:rsidR="00B057A4" w:rsidRPr="00844D52" w:rsidRDefault="00B057A4" w:rsidP="00B057A4">
      <w:pPr>
        <w:pStyle w:val="Prrafodelista"/>
        <w:spacing w:line="0" w:lineRule="atLeast"/>
        <w:rPr>
          <w:rFonts w:asciiTheme="minorHAnsi" w:hAnsiTheme="minorHAnsi" w:cstheme="minorHAnsi"/>
          <w:w w:val="105"/>
          <w:sz w:val="20"/>
          <w:szCs w:val="20"/>
        </w:rPr>
      </w:pPr>
    </w:p>
    <w:p w14:paraId="6A38E5D3" w14:textId="77777777" w:rsidR="00B057A4" w:rsidRPr="00844D52" w:rsidRDefault="00B057A4" w:rsidP="00B057A4">
      <w:pPr>
        <w:pStyle w:val="Prrafodelista"/>
        <w:widowControl w:val="0"/>
        <w:numPr>
          <w:ilvl w:val="0"/>
          <w:numId w:val="15"/>
        </w:numPr>
        <w:tabs>
          <w:tab w:val="left" w:pos="1196"/>
        </w:tabs>
        <w:autoSpaceDE w:val="0"/>
        <w:autoSpaceDN w:val="0"/>
        <w:spacing w:after="0" w:line="0" w:lineRule="atLeast"/>
        <w:ind w:right="308"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El</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deberá</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presentar</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planificación</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las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obras</w:t>
      </w:r>
      <w:r w:rsidRPr="00844D52">
        <w:rPr>
          <w:rFonts w:asciiTheme="minorHAnsi" w:hAnsiTheme="minorHAnsi" w:cstheme="minorHAnsi"/>
          <w:spacing w:val="-4"/>
          <w:w w:val="105"/>
          <w:sz w:val="20"/>
          <w:szCs w:val="20"/>
        </w:rPr>
        <w:t xml:space="preserve"> </w:t>
      </w:r>
      <w:r w:rsidRPr="00844D52">
        <w:rPr>
          <w:rFonts w:asciiTheme="minorHAnsi" w:hAnsiTheme="minorHAnsi" w:cstheme="minorHAnsi"/>
          <w:w w:val="105"/>
          <w:sz w:val="20"/>
          <w:szCs w:val="20"/>
        </w:rPr>
        <w:t>que</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componen</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presente proceso, la misma que se deberá elaborar sobre un análisis detallado del trabajo que se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spacing w:val="-1"/>
          <w:w w:val="105"/>
          <w:sz w:val="20"/>
          <w:szCs w:val="20"/>
        </w:rPr>
        <w:t>requiere</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spacing w:val="-1"/>
          <w:w w:val="105"/>
          <w:sz w:val="20"/>
          <w:szCs w:val="20"/>
        </w:rPr>
        <w:t>realizar,</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spacing w:val="-1"/>
          <w:w w:val="105"/>
          <w:sz w:val="20"/>
          <w:szCs w:val="20"/>
        </w:rPr>
        <w:t>los</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spacing w:val="-1"/>
          <w:w w:val="105"/>
          <w:sz w:val="20"/>
          <w:szCs w:val="20"/>
        </w:rPr>
        <w:t>recursos,</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personal</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para</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su</w:t>
      </w:r>
      <w:r w:rsidRPr="00844D52">
        <w:rPr>
          <w:rFonts w:asciiTheme="minorHAnsi" w:hAnsiTheme="minorHAnsi" w:cstheme="minorHAnsi"/>
          <w:spacing w:val="-12"/>
          <w:w w:val="105"/>
          <w:sz w:val="20"/>
          <w:szCs w:val="20"/>
        </w:rPr>
        <w:t xml:space="preserve"> </w:t>
      </w:r>
      <w:r w:rsidRPr="00844D52">
        <w:rPr>
          <w:rFonts w:asciiTheme="minorHAnsi" w:hAnsiTheme="minorHAnsi" w:cstheme="minorHAnsi"/>
          <w:w w:val="105"/>
          <w:sz w:val="20"/>
          <w:szCs w:val="20"/>
        </w:rPr>
        <w:t>ejecución</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(superintendente</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obra,</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residente</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45"/>
          <w:w w:val="105"/>
          <w:sz w:val="20"/>
          <w:szCs w:val="20"/>
        </w:rPr>
        <w:t xml:space="preserve"> </w:t>
      </w:r>
      <w:r w:rsidRPr="00844D52">
        <w:rPr>
          <w:rFonts w:asciiTheme="minorHAnsi" w:hAnsiTheme="minorHAnsi" w:cstheme="minorHAnsi"/>
          <w:w w:val="105"/>
          <w:sz w:val="20"/>
          <w:szCs w:val="20"/>
        </w:rPr>
        <w:t>obra,</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maestro</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mayor,</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albañil</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peones)</w:t>
      </w:r>
      <w:r w:rsidRPr="00844D52">
        <w:rPr>
          <w:rFonts w:asciiTheme="minorHAnsi" w:hAnsiTheme="minorHAnsi" w:cstheme="minorHAnsi"/>
          <w:spacing w:val="-3"/>
          <w:w w:val="105"/>
          <w:sz w:val="20"/>
          <w:szCs w:val="20"/>
        </w:rPr>
        <w:t xml:space="preserve"> </w:t>
      </w:r>
      <w:r w:rsidRPr="00844D52">
        <w:rPr>
          <w:rFonts w:asciiTheme="minorHAnsi" w:hAnsiTheme="minorHAnsi" w:cstheme="minorHAnsi"/>
          <w:w w:val="105"/>
          <w:sz w:val="20"/>
          <w:szCs w:val="20"/>
        </w:rPr>
        <w:t>y</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plazos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disponibles.</w:t>
      </w:r>
    </w:p>
    <w:p w14:paraId="23D5B209" w14:textId="77777777" w:rsidR="00B057A4" w:rsidRPr="00844D52" w:rsidRDefault="00B057A4" w:rsidP="00B057A4">
      <w:pPr>
        <w:pStyle w:val="Textoindependiente"/>
        <w:spacing w:before="0" w:beforeAutospacing="0" w:after="0" w:afterAutospacing="0" w:line="0" w:lineRule="atLeast"/>
        <w:rPr>
          <w:rFonts w:asciiTheme="minorHAnsi" w:hAnsiTheme="minorHAnsi" w:cstheme="minorHAnsi"/>
          <w:sz w:val="20"/>
          <w:szCs w:val="20"/>
        </w:rPr>
      </w:pPr>
    </w:p>
    <w:p w14:paraId="581BC9B3" w14:textId="7C779039" w:rsidR="00B057A4" w:rsidRPr="00844D52" w:rsidRDefault="00B057A4" w:rsidP="00B057A4">
      <w:pPr>
        <w:pStyle w:val="Textoindependiente"/>
        <w:spacing w:before="0" w:beforeAutospacing="0" w:after="0" w:afterAutospacing="0" w:line="0" w:lineRule="atLeast"/>
        <w:ind w:left="531" w:right="310"/>
        <w:rPr>
          <w:rFonts w:asciiTheme="minorHAnsi" w:hAnsiTheme="minorHAnsi" w:cstheme="minorHAnsi"/>
          <w:b w:val="0"/>
          <w:bCs/>
          <w:sz w:val="20"/>
          <w:szCs w:val="20"/>
        </w:rPr>
      </w:pPr>
      <w:r w:rsidRPr="00844D52">
        <w:rPr>
          <w:rFonts w:asciiTheme="minorHAnsi" w:hAnsiTheme="minorHAnsi" w:cstheme="minorHAnsi"/>
          <w:b w:val="0"/>
          <w:bCs/>
          <w:w w:val="105"/>
          <w:sz w:val="20"/>
          <w:szCs w:val="20"/>
        </w:rPr>
        <w:t>La metodología deberá estar elaborada en función a la ejecución de la obra, en base a la</w:t>
      </w:r>
      <w:r w:rsidRPr="00844D52">
        <w:rPr>
          <w:rFonts w:asciiTheme="minorHAnsi" w:hAnsiTheme="minorHAnsi" w:cstheme="minorHAnsi"/>
          <w:b w:val="0"/>
          <w:bCs/>
          <w:spacing w:val="1"/>
          <w:w w:val="105"/>
          <w:sz w:val="20"/>
          <w:szCs w:val="20"/>
        </w:rPr>
        <w:t xml:space="preserve"> </w:t>
      </w:r>
      <w:r w:rsidRPr="00844D52">
        <w:rPr>
          <w:rFonts w:asciiTheme="minorHAnsi" w:hAnsiTheme="minorHAnsi" w:cstheme="minorHAnsi"/>
          <w:b w:val="0"/>
          <w:bCs/>
          <w:w w:val="105"/>
          <w:sz w:val="20"/>
          <w:szCs w:val="20"/>
        </w:rPr>
        <w:t>descripción de los rubros presentados por la entidad contratante en el presupuesto referencial, se</w:t>
      </w:r>
      <w:r w:rsidRPr="00844D52">
        <w:rPr>
          <w:rFonts w:asciiTheme="minorHAnsi" w:hAnsiTheme="minorHAnsi" w:cstheme="minorHAnsi"/>
          <w:b w:val="0"/>
          <w:bCs/>
          <w:spacing w:val="-45"/>
          <w:w w:val="105"/>
          <w:sz w:val="20"/>
          <w:szCs w:val="20"/>
        </w:rPr>
        <w:t xml:space="preserve"> </w:t>
      </w:r>
      <w:r w:rsidRPr="00844D52">
        <w:rPr>
          <w:rFonts w:asciiTheme="minorHAnsi" w:hAnsiTheme="minorHAnsi" w:cstheme="minorHAnsi"/>
          <w:b w:val="0"/>
          <w:bCs/>
          <w:w w:val="105"/>
          <w:sz w:val="20"/>
          <w:szCs w:val="20"/>
        </w:rPr>
        <w:t>considerará</w:t>
      </w:r>
      <w:r w:rsidRPr="00844D52">
        <w:rPr>
          <w:rFonts w:asciiTheme="minorHAnsi" w:hAnsiTheme="minorHAnsi" w:cstheme="minorHAnsi"/>
          <w:b w:val="0"/>
          <w:bCs/>
          <w:spacing w:val="-5"/>
          <w:w w:val="105"/>
          <w:sz w:val="20"/>
          <w:szCs w:val="20"/>
        </w:rPr>
        <w:t xml:space="preserve"> </w:t>
      </w:r>
      <w:r w:rsidRPr="00844D52">
        <w:rPr>
          <w:rFonts w:asciiTheme="minorHAnsi" w:hAnsiTheme="minorHAnsi" w:cstheme="minorHAnsi"/>
          <w:b w:val="0"/>
          <w:bCs/>
          <w:w w:val="105"/>
          <w:sz w:val="20"/>
          <w:szCs w:val="20"/>
        </w:rPr>
        <w:t>la</w:t>
      </w:r>
      <w:r w:rsidRPr="00844D52">
        <w:rPr>
          <w:rFonts w:asciiTheme="minorHAnsi" w:hAnsiTheme="minorHAnsi" w:cstheme="minorHAnsi"/>
          <w:b w:val="0"/>
          <w:bCs/>
          <w:spacing w:val="-2"/>
          <w:w w:val="105"/>
          <w:sz w:val="20"/>
          <w:szCs w:val="20"/>
        </w:rPr>
        <w:t xml:space="preserve"> </w:t>
      </w:r>
      <w:r w:rsidRPr="00844D52">
        <w:rPr>
          <w:rFonts w:asciiTheme="minorHAnsi" w:hAnsiTheme="minorHAnsi" w:cstheme="minorHAnsi"/>
          <w:b w:val="0"/>
          <w:bCs/>
          <w:w w:val="105"/>
          <w:sz w:val="20"/>
          <w:szCs w:val="20"/>
        </w:rPr>
        <w:t>correcta</w:t>
      </w:r>
      <w:r w:rsidRPr="00844D52">
        <w:rPr>
          <w:rFonts w:asciiTheme="minorHAnsi" w:hAnsiTheme="minorHAnsi" w:cstheme="minorHAnsi"/>
          <w:b w:val="0"/>
          <w:bCs/>
          <w:spacing w:val="-2"/>
          <w:w w:val="105"/>
          <w:sz w:val="20"/>
          <w:szCs w:val="20"/>
        </w:rPr>
        <w:t xml:space="preserve"> </w:t>
      </w:r>
      <w:r w:rsidRPr="00844D52">
        <w:rPr>
          <w:rFonts w:asciiTheme="minorHAnsi" w:hAnsiTheme="minorHAnsi" w:cstheme="minorHAnsi"/>
          <w:b w:val="0"/>
          <w:bCs/>
          <w:w w:val="105"/>
          <w:sz w:val="20"/>
          <w:szCs w:val="20"/>
        </w:rPr>
        <w:t>secuencia</w:t>
      </w:r>
      <w:r w:rsidRPr="00844D52">
        <w:rPr>
          <w:rFonts w:asciiTheme="minorHAnsi" w:hAnsiTheme="minorHAnsi" w:cstheme="minorHAnsi"/>
          <w:b w:val="0"/>
          <w:bCs/>
          <w:spacing w:val="-2"/>
          <w:w w:val="105"/>
          <w:sz w:val="20"/>
          <w:szCs w:val="20"/>
        </w:rPr>
        <w:t xml:space="preserve"> </w:t>
      </w:r>
      <w:r w:rsidRPr="00844D52">
        <w:rPr>
          <w:rFonts w:asciiTheme="minorHAnsi" w:hAnsiTheme="minorHAnsi" w:cstheme="minorHAnsi"/>
          <w:b w:val="0"/>
          <w:bCs/>
          <w:w w:val="105"/>
          <w:sz w:val="20"/>
          <w:szCs w:val="20"/>
        </w:rPr>
        <w:t>de</w:t>
      </w:r>
      <w:r w:rsidRPr="00844D52">
        <w:rPr>
          <w:rFonts w:asciiTheme="minorHAnsi" w:hAnsiTheme="minorHAnsi" w:cstheme="minorHAnsi"/>
          <w:b w:val="0"/>
          <w:bCs/>
          <w:spacing w:val="-1"/>
          <w:w w:val="105"/>
          <w:sz w:val="20"/>
          <w:szCs w:val="20"/>
        </w:rPr>
        <w:t xml:space="preserve"> </w:t>
      </w:r>
      <w:r w:rsidRPr="00844D52">
        <w:rPr>
          <w:rFonts w:asciiTheme="minorHAnsi" w:hAnsiTheme="minorHAnsi" w:cstheme="minorHAnsi"/>
          <w:b w:val="0"/>
          <w:bCs/>
          <w:w w:val="105"/>
          <w:sz w:val="20"/>
          <w:szCs w:val="20"/>
        </w:rPr>
        <w:t>actividades, y</w:t>
      </w:r>
      <w:r w:rsidRPr="00844D52">
        <w:rPr>
          <w:rFonts w:asciiTheme="minorHAnsi" w:hAnsiTheme="minorHAnsi" w:cstheme="minorHAnsi"/>
          <w:b w:val="0"/>
          <w:bCs/>
          <w:spacing w:val="-4"/>
          <w:w w:val="105"/>
          <w:sz w:val="20"/>
          <w:szCs w:val="20"/>
        </w:rPr>
        <w:t xml:space="preserve"> </w:t>
      </w:r>
      <w:r w:rsidRPr="00844D52">
        <w:rPr>
          <w:rFonts w:asciiTheme="minorHAnsi" w:hAnsiTheme="minorHAnsi" w:cstheme="minorHAnsi"/>
          <w:b w:val="0"/>
          <w:bCs/>
          <w:w w:val="105"/>
          <w:sz w:val="20"/>
          <w:szCs w:val="20"/>
        </w:rPr>
        <w:t>la</w:t>
      </w:r>
      <w:r w:rsidRPr="00844D52">
        <w:rPr>
          <w:rFonts w:asciiTheme="minorHAnsi" w:hAnsiTheme="minorHAnsi" w:cstheme="minorHAnsi"/>
          <w:b w:val="0"/>
          <w:bCs/>
          <w:spacing w:val="-5"/>
          <w:w w:val="105"/>
          <w:sz w:val="20"/>
          <w:szCs w:val="20"/>
        </w:rPr>
        <w:t xml:space="preserve"> </w:t>
      </w:r>
      <w:r w:rsidRPr="00844D52">
        <w:rPr>
          <w:rFonts w:asciiTheme="minorHAnsi" w:hAnsiTheme="minorHAnsi" w:cstheme="minorHAnsi"/>
          <w:b w:val="0"/>
          <w:bCs/>
          <w:w w:val="105"/>
          <w:sz w:val="20"/>
          <w:szCs w:val="20"/>
        </w:rPr>
        <w:t xml:space="preserve">presentación de mínimo </w:t>
      </w:r>
      <w:r w:rsidR="00D07B0B" w:rsidRPr="00844D52">
        <w:rPr>
          <w:rFonts w:asciiTheme="minorHAnsi" w:hAnsiTheme="minorHAnsi" w:cstheme="minorHAnsi"/>
          <w:b w:val="0"/>
          <w:bCs/>
          <w:w w:val="105"/>
          <w:sz w:val="20"/>
          <w:szCs w:val="20"/>
        </w:rPr>
        <w:t>5</w:t>
      </w:r>
      <w:r w:rsidRPr="00844D52">
        <w:rPr>
          <w:rFonts w:asciiTheme="minorHAnsi" w:hAnsiTheme="minorHAnsi" w:cstheme="minorHAnsi"/>
          <w:b w:val="0"/>
          <w:bCs/>
          <w:w w:val="105"/>
          <w:sz w:val="20"/>
          <w:szCs w:val="20"/>
        </w:rPr>
        <w:t xml:space="preserve"> frentes de trabajo</w:t>
      </w:r>
      <w:r w:rsidR="006D5723" w:rsidRPr="00844D52">
        <w:rPr>
          <w:rFonts w:asciiTheme="minorHAnsi" w:hAnsiTheme="minorHAnsi" w:cstheme="minorHAnsi"/>
          <w:b w:val="0"/>
          <w:bCs/>
          <w:w w:val="105"/>
          <w:sz w:val="20"/>
          <w:szCs w:val="20"/>
        </w:rPr>
        <w:t xml:space="preserve"> de acuerdo con la fase de construcción.</w:t>
      </w:r>
    </w:p>
    <w:p w14:paraId="3D15CE57" w14:textId="77777777" w:rsidR="00B057A4" w:rsidRPr="00844D52" w:rsidRDefault="00B057A4" w:rsidP="00B057A4">
      <w:pPr>
        <w:pStyle w:val="Textoindependiente"/>
        <w:spacing w:before="0" w:beforeAutospacing="0" w:after="0" w:afterAutospacing="0" w:line="0" w:lineRule="atLeast"/>
        <w:rPr>
          <w:rFonts w:asciiTheme="minorHAnsi" w:hAnsiTheme="minorHAnsi" w:cstheme="minorHAnsi"/>
          <w:b w:val="0"/>
          <w:bCs/>
          <w:sz w:val="20"/>
          <w:szCs w:val="20"/>
        </w:rPr>
      </w:pPr>
    </w:p>
    <w:p w14:paraId="0899B22E" w14:textId="77777777" w:rsidR="00B057A4" w:rsidRPr="00844D52" w:rsidRDefault="00B057A4" w:rsidP="00B057A4">
      <w:pPr>
        <w:pStyle w:val="Prrafodelista"/>
        <w:widowControl w:val="0"/>
        <w:numPr>
          <w:ilvl w:val="0"/>
          <w:numId w:val="15"/>
        </w:numPr>
        <w:autoSpaceDE w:val="0"/>
        <w:autoSpaceDN w:val="0"/>
        <w:spacing w:after="0" w:line="0" w:lineRule="atLeast"/>
        <w:ind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Él/la</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NO</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podrá</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ser</w:t>
      </w:r>
      <w:r w:rsidRPr="00844D52">
        <w:rPr>
          <w:rFonts w:asciiTheme="minorHAnsi" w:hAnsiTheme="minorHAnsi" w:cstheme="minorHAnsi"/>
          <w:spacing w:val="-8"/>
          <w:w w:val="105"/>
          <w:sz w:val="20"/>
          <w:szCs w:val="20"/>
        </w:rPr>
        <w:t xml:space="preserve"> </w:t>
      </w:r>
      <w:r w:rsidRPr="00844D52">
        <w:rPr>
          <w:rFonts w:asciiTheme="minorHAnsi" w:hAnsiTheme="minorHAnsi" w:cstheme="minorHAnsi"/>
          <w:w w:val="105"/>
          <w:sz w:val="20"/>
          <w:szCs w:val="20"/>
        </w:rPr>
        <w:t>el</w:t>
      </w:r>
      <w:r w:rsidRPr="00844D52">
        <w:rPr>
          <w:rFonts w:asciiTheme="minorHAnsi" w:hAnsiTheme="minorHAnsi" w:cstheme="minorHAnsi"/>
          <w:spacing w:val="-11"/>
          <w:w w:val="105"/>
          <w:sz w:val="20"/>
          <w:szCs w:val="20"/>
        </w:rPr>
        <w:t xml:space="preserve"> </w:t>
      </w:r>
      <w:r w:rsidRPr="00844D52">
        <w:rPr>
          <w:rFonts w:asciiTheme="minorHAnsi" w:hAnsiTheme="minorHAnsi" w:cstheme="minorHAnsi"/>
          <w:w w:val="105"/>
          <w:sz w:val="20"/>
          <w:szCs w:val="20"/>
        </w:rPr>
        <w:t>residente</w:t>
      </w:r>
      <w:r w:rsidRPr="00844D52">
        <w:rPr>
          <w:rFonts w:asciiTheme="minorHAnsi" w:hAnsiTheme="minorHAnsi" w:cstheme="minorHAnsi"/>
          <w:spacing w:val="-7"/>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obra.</w:t>
      </w:r>
    </w:p>
    <w:p w14:paraId="0B5548A2" w14:textId="77777777" w:rsidR="00B057A4" w:rsidRPr="00844D52" w:rsidRDefault="00B057A4" w:rsidP="00B057A4">
      <w:pPr>
        <w:widowControl w:val="0"/>
        <w:autoSpaceDE w:val="0"/>
        <w:autoSpaceDN w:val="0"/>
        <w:spacing w:after="0" w:line="0" w:lineRule="atLeast"/>
        <w:jc w:val="both"/>
        <w:rPr>
          <w:rFonts w:asciiTheme="minorHAnsi" w:hAnsiTheme="minorHAnsi" w:cstheme="minorHAnsi"/>
          <w:sz w:val="20"/>
          <w:szCs w:val="20"/>
        </w:rPr>
      </w:pPr>
    </w:p>
    <w:p w14:paraId="73609A76" w14:textId="77777777" w:rsidR="00A554CD" w:rsidRPr="00844D52" w:rsidRDefault="00B057A4" w:rsidP="00E46F30">
      <w:pPr>
        <w:pStyle w:val="Prrafodelista"/>
        <w:widowControl w:val="0"/>
        <w:numPr>
          <w:ilvl w:val="0"/>
          <w:numId w:val="15"/>
        </w:numPr>
        <w:autoSpaceDE w:val="0"/>
        <w:autoSpaceDN w:val="0"/>
        <w:spacing w:after="0" w:line="0" w:lineRule="atLeast"/>
        <w:ind w:hanging="247"/>
        <w:contextualSpacing w:val="0"/>
        <w:jc w:val="both"/>
        <w:rPr>
          <w:rFonts w:asciiTheme="minorHAnsi" w:hAnsiTheme="minorHAnsi" w:cstheme="minorHAnsi"/>
          <w:sz w:val="20"/>
          <w:szCs w:val="20"/>
        </w:rPr>
      </w:pPr>
      <w:r w:rsidRPr="00844D52">
        <w:rPr>
          <w:rFonts w:asciiTheme="minorHAnsi" w:hAnsiTheme="minorHAnsi" w:cstheme="minorHAnsi"/>
          <w:spacing w:val="-1"/>
          <w:w w:val="105"/>
          <w:sz w:val="20"/>
          <w:szCs w:val="20"/>
        </w:rPr>
        <w:t>Él/la</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contratista</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podrá</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ser</w:t>
      </w:r>
      <w:r w:rsidRPr="00844D52">
        <w:rPr>
          <w:rFonts w:asciiTheme="minorHAnsi" w:hAnsiTheme="minorHAnsi" w:cstheme="minorHAnsi"/>
          <w:spacing w:val="-10"/>
          <w:w w:val="105"/>
          <w:sz w:val="20"/>
          <w:szCs w:val="20"/>
        </w:rPr>
        <w:t xml:space="preserve"> </w:t>
      </w:r>
      <w:r w:rsidRPr="00844D52">
        <w:rPr>
          <w:rFonts w:asciiTheme="minorHAnsi" w:hAnsiTheme="minorHAnsi" w:cstheme="minorHAnsi"/>
          <w:w w:val="105"/>
          <w:sz w:val="20"/>
          <w:szCs w:val="20"/>
        </w:rPr>
        <w:t>superintendente</w:t>
      </w:r>
      <w:r w:rsidRPr="00844D52">
        <w:rPr>
          <w:rFonts w:asciiTheme="minorHAnsi" w:hAnsiTheme="minorHAnsi" w:cstheme="minorHAnsi"/>
          <w:spacing w:val="-9"/>
          <w:w w:val="105"/>
          <w:sz w:val="20"/>
          <w:szCs w:val="20"/>
        </w:rPr>
        <w:t xml:space="preserve"> </w:t>
      </w:r>
      <w:r w:rsidRPr="00844D52">
        <w:rPr>
          <w:rFonts w:asciiTheme="minorHAnsi" w:hAnsiTheme="minorHAnsi" w:cstheme="minorHAnsi"/>
          <w:w w:val="105"/>
          <w:sz w:val="20"/>
          <w:szCs w:val="20"/>
        </w:rPr>
        <w:t>de</w:t>
      </w:r>
      <w:r w:rsidRPr="00844D52">
        <w:rPr>
          <w:rFonts w:asciiTheme="minorHAnsi" w:hAnsiTheme="minorHAnsi" w:cstheme="minorHAnsi"/>
          <w:spacing w:val="-12"/>
          <w:w w:val="105"/>
          <w:sz w:val="20"/>
          <w:szCs w:val="20"/>
        </w:rPr>
        <w:t xml:space="preserve"> </w:t>
      </w:r>
      <w:r w:rsidRPr="00844D52">
        <w:rPr>
          <w:rFonts w:asciiTheme="minorHAnsi" w:hAnsiTheme="minorHAnsi" w:cstheme="minorHAnsi"/>
          <w:w w:val="105"/>
          <w:sz w:val="20"/>
          <w:szCs w:val="20"/>
        </w:rPr>
        <w:t>obra.</w:t>
      </w:r>
    </w:p>
    <w:p w14:paraId="5C129DC5" w14:textId="77777777" w:rsidR="00A554CD" w:rsidRPr="00844D52" w:rsidRDefault="00A554CD" w:rsidP="00A554CD">
      <w:pPr>
        <w:pStyle w:val="Prrafodelista"/>
        <w:rPr>
          <w:rFonts w:asciiTheme="minorHAnsi" w:hAnsiTheme="minorHAnsi" w:cstheme="minorHAnsi"/>
          <w:w w:val="105"/>
          <w:sz w:val="20"/>
          <w:szCs w:val="20"/>
        </w:rPr>
      </w:pPr>
    </w:p>
    <w:p w14:paraId="1AA2C424" w14:textId="6FB7A5CD" w:rsidR="004E13AC" w:rsidRPr="00844D52" w:rsidRDefault="00B057A4" w:rsidP="00E46F30">
      <w:pPr>
        <w:pStyle w:val="Prrafodelista"/>
        <w:widowControl w:val="0"/>
        <w:numPr>
          <w:ilvl w:val="0"/>
          <w:numId w:val="15"/>
        </w:numPr>
        <w:autoSpaceDE w:val="0"/>
        <w:autoSpaceDN w:val="0"/>
        <w:spacing w:after="0" w:line="0" w:lineRule="atLeast"/>
        <w:ind w:hanging="247"/>
        <w:contextualSpacing w:val="0"/>
        <w:jc w:val="both"/>
        <w:rPr>
          <w:rFonts w:asciiTheme="minorHAnsi" w:hAnsiTheme="minorHAnsi" w:cstheme="minorHAnsi"/>
          <w:sz w:val="20"/>
          <w:szCs w:val="20"/>
        </w:rPr>
      </w:pPr>
      <w:r w:rsidRPr="00844D52">
        <w:rPr>
          <w:rFonts w:asciiTheme="minorHAnsi" w:hAnsiTheme="minorHAnsi" w:cstheme="minorHAnsi"/>
          <w:w w:val="105"/>
          <w:sz w:val="20"/>
          <w:szCs w:val="20"/>
        </w:rPr>
        <w:t>Él/la contratista se obliga a dar estricto cumplimiento a lo solicitado, mantener el control</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diario de</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los</w:t>
      </w:r>
      <w:r w:rsidRPr="00844D52">
        <w:rPr>
          <w:rFonts w:asciiTheme="minorHAnsi" w:hAnsiTheme="minorHAnsi" w:cstheme="minorHAnsi"/>
          <w:spacing w:val="-2"/>
          <w:w w:val="105"/>
          <w:sz w:val="20"/>
          <w:szCs w:val="20"/>
        </w:rPr>
        <w:t xml:space="preserve"> </w:t>
      </w:r>
      <w:r w:rsidRPr="00844D52">
        <w:rPr>
          <w:rFonts w:asciiTheme="minorHAnsi" w:hAnsiTheme="minorHAnsi" w:cstheme="minorHAnsi"/>
          <w:w w:val="105"/>
          <w:sz w:val="20"/>
          <w:szCs w:val="20"/>
        </w:rPr>
        <w:t>frentes</w:t>
      </w:r>
      <w:r w:rsidRPr="00844D52">
        <w:rPr>
          <w:rFonts w:asciiTheme="minorHAnsi" w:hAnsiTheme="minorHAnsi" w:cstheme="minorHAnsi"/>
          <w:spacing w:val="-6"/>
          <w:w w:val="105"/>
          <w:sz w:val="20"/>
          <w:szCs w:val="20"/>
        </w:rPr>
        <w:t xml:space="preserve"> </w:t>
      </w:r>
      <w:r w:rsidRPr="00844D52">
        <w:rPr>
          <w:rFonts w:asciiTheme="minorHAnsi" w:hAnsiTheme="minorHAnsi" w:cstheme="minorHAnsi"/>
          <w:w w:val="105"/>
          <w:sz w:val="20"/>
          <w:szCs w:val="20"/>
        </w:rPr>
        <w:t>activados con</w:t>
      </w:r>
      <w:r w:rsidRPr="00844D52">
        <w:rPr>
          <w:rFonts w:asciiTheme="minorHAnsi" w:hAnsiTheme="minorHAnsi" w:cstheme="minorHAnsi"/>
          <w:spacing w:val="-5"/>
          <w:w w:val="105"/>
          <w:sz w:val="20"/>
          <w:szCs w:val="20"/>
        </w:rPr>
        <w:t xml:space="preserve"> </w:t>
      </w:r>
      <w:r w:rsidRPr="00844D52">
        <w:rPr>
          <w:rFonts w:asciiTheme="minorHAnsi" w:hAnsiTheme="minorHAnsi" w:cstheme="minorHAnsi"/>
          <w:w w:val="105"/>
          <w:sz w:val="20"/>
          <w:szCs w:val="20"/>
        </w:rPr>
        <w:t>su</w:t>
      </w:r>
      <w:r w:rsidRPr="00844D52">
        <w:rPr>
          <w:rFonts w:asciiTheme="minorHAnsi" w:hAnsiTheme="minorHAnsi" w:cstheme="minorHAnsi"/>
          <w:spacing w:val="-1"/>
          <w:w w:val="105"/>
          <w:sz w:val="20"/>
          <w:szCs w:val="20"/>
        </w:rPr>
        <w:t xml:space="preserve"> </w:t>
      </w:r>
      <w:r w:rsidRPr="00844D52">
        <w:rPr>
          <w:rFonts w:asciiTheme="minorHAnsi" w:hAnsiTheme="minorHAnsi" w:cstheme="minorHAnsi"/>
          <w:w w:val="105"/>
          <w:sz w:val="20"/>
          <w:szCs w:val="20"/>
        </w:rPr>
        <w:t>respectivo residente.</w:t>
      </w:r>
      <w:r w:rsidR="00E46F30" w:rsidRPr="00844D52">
        <w:rPr>
          <w:rFonts w:asciiTheme="minorHAnsi" w:eastAsia="Arial" w:hAnsiTheme="minorHAnsi" w:cstheme="minorHAnsi"/>
          <w:sz w:val="20"/>
          <w:szCs w:val="20"/>
        </w:rPr>
        <w:t xml:space="preserve"> </w:t>
      </w:r>
    </w:p>
    <w:p w14:paraId="647DFDBC" w14:textId="77777777" w:rsidR="00A554CD" w:rsidRPr="00844D52" w:rsidRDefault="00A554CD" w:rsidP="000E448F">
      <w:pPr>
        <w:spacing w:after="0" w:line="0" w:lineRule="atLeast"/>
        <w:jc w:val="both"/>
        <w:rPr>
          <w:rFonts w:asciiTheme="minorHAnsi" w:eastAsia="Arial" w:hAnsiTheme="minorHAnsi" w:cstheme="minorHAnsi"/>
          <w:sz w:val="20"/>
          <w:szCs w:val="20"/>
        </w:rPr>
      </w:pPr>
    </w:p>
    <w:p w14:paraId="01C07636" w14:textId="3400B17F" w:rsidR="006614BD" w:rsidRPr="00844D52" w:rsidRDefault="00EB3C63" w:rsidP="000E448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w:t>
      </w:r>
      <w:r w:rsidR="00E81CE1"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 xml:space="preserve"> deberá presentar </w:t>
      </w:r>
      <w:r w:rsidR="005E6956" w:rsidRPr="00844D52">
        <w:rPr>
          <w:rFonts w:asciiTheme="minorHAnsi" w:eastAsia="Arial" w:hAnsiTheme="minorHAnsi" w:cstheme="minorHAnsi"/>
          <w:sz w:val="20"/>
          <w:szCs w:val="20"/>
        </w:rPr>
        <w:t xml:space="preserve">una </w:t>
      </w:r>
      <w:r w:rsidR="006614BD" w:rsidRPr="00844D52">
        <w:rPr>
          <w:rFonts w:asciiTheme="minorHAnsi" w:eastAsia="Arial" w:hAnsiTheme="minorHAnsi" w:cstheme="minorHAnsi"/>
          <w:sz w:val="20"/>
          <w:szCs w:val="20"/>
        </w:rPr>
        <w:t xml:space="preserve">metodología de trabajo </w:t>
      </w:r>
      <w:r w:rsidR="005E6956" w:rsidRPr="00844D52">
        <w:rPr>
          <w:rFonts w:asciiTheme="minorHAnsi" w:eastAsia="Arial" w:hAnsiTheme="minorHAnsi" w:cstheme="minorHAnsi"/>
          <w:sz w:val="20"/>
          <w:szCs w:val="20"/>
        </w:rPr>
        <w:t xml:space="preserve">misma que contendrá </w:t>
      </w:r>
      <w:r w:rsidR="006614BD" w:rsidRPr="00844D52">
        <w:rPr>
          <w:rFonts w:asciiTheme="minorHAnsi" w:eastAsia="Arial" w:hAnsiTheme="minorHAnsi" w:cstheme="minorHAnsi"/>
          <w:sz w:val="20"/>
          <w:szCs w:val="20"/>
        </w:rPr>
        <w:t>un plan de trabajo que se ajuste a los requerimientos de</w:t>
      </w:r>
      <w:r w:rsidRPr="00844D52">
        <w:rPr>
          <w:rFonts w:asciiTheme="minorHAnsi" w:eastAsia="Arial" w:hAnsiTheme="minorHAnsi" w:cstheme="minorHAnsi"/>
          <w:sz w:val="20"/>
          <w:szCs w:val="20"/>
        </w:rPr>
        <w:t>l MINEDUC</w:t>
      </w:r>
      <w:r w:rsidR="006614BD" w:rsidRPr="00844D52">
        <w:rPr>
          <w:rFonts w:asciiTheme="minorHAnsi" w:eastAsia="Arial" w:hAnsiTheme="minorHAnsi" w:cstheme="minorHAnsi"/>
          <w:sz w:val="20"/>
          <w:szCs w:val="20"/>
        </w:rPr>
        <w:t xml:space="preserve"> respecto del plazo de ejecución detallando la utilización del personal, equipo propuesto en cada una de las fases de la construcción.</w:t>
      </w:r>
    </w:p>
    <w:p w14:paraId="0620B03F" w14:textId="77777777" w:rsidR="006614BD" w:rsidRPr="00844D52" w:rsidRDefault="006614BD" w:rsidP="000E448F">
      <w:pPr>
        <w:spacing w:after="0" w:line="0" w:lineRule="atLeast"/>
        <w:jc w:val="both"/>
        <w:rPr>
          <w:rFonts w:asciiTheme="minorHAnsi" w:eastAsia="Arial" w:hAnsiTheme="minorHAnsi" w:cstheme="minorHAnsi"/>
          <w:sz w:val="20"/>
          <w:szCs w:val="20"/>
        </w:rPr>
      </w:pPr>
    </w:p>
    <w:p w14:paraId="269CC0BD" w14:textId="3D7B6AEF" w:rsidR="007C6191" w:rsidRPr="00844D52" w:rsidRDefault="00177E63"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INFORMACIÓN QUE DISPONE LA ENTIDAD</w:t>
      </w:r>
    </w:p>
    <w:p w14:paraId="5B8D546D" w14:textId="0CCD0924" w:rsidR="007C6191" w:rsidRPr="00844D52" w:rsidRDefault="007C6191" w:rsidP="000E448F">
      <w:pPr>
        <w:spacing w:after="0" w:line="0" w:lineRule="atLeast"/>
        <w:jc w:val="both"/>
        <w:rPr>
          <w:rFonts w:asciiTheme="minorHAnsi" w:eastAsia="Arial" w:hAnsiTheme="minorHAnsi" w:cstheme="minorHAnsi"/>
          <w:sz w:val="20"/>
          <w:szCs w:val="20"/>
        </w:rPr>
      </w:pPr>
    </w:p>
    <w:p w14:paraId="30E4663F" w14:textId="0A115D82" w:rsidR="00316369" w:rsidRPr="00844D52" w:rsidRDefault="00F11762" w:rsidP="000E448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 información que proporcionará el Ministerio de Educación </w:t>
      </w:r>
      <w:r w:rsidR="004D7542" w:rsidRPr="00844D52">
        <w:rPr>
          <w:rFonts w:asciiTheme="minorHAnsi" w:eastAsia="Arial" w:hAnsiTheme="minorHAnsi" w:cstheme="minorHAnsi"/>
          <w:sz w:val="20"/>
          <w:szCs w:val="20"/>
        </w:rPr>
        <w:t>es</w:t>
      </w:r>
      <w:r w:rsidR="00FB7D0C" w:rsidRPr="00844D52">
        <w:rPr>
          <w:rFonts w:asciiTheme="minorHAnsi" w:eastAsia="Arial" w:hAnsiTheme="minorHAnsi" w:cstheme="minorHAnsi"/>
          <w:sz w:val="20"/>
          <w:szCs w:val="20"/>
        </w:rPr>
        <w:t>:</w:t>
      </w:r>
    </w:p>
    <w:p w14:paraId="3FEFF3F8" w14:textId="306CDFE2" w:rsidR="00FB7D0C" w:rsidRPr="00844D52" w:rsidRDefault="004D7542" w:rsidP="004D7542">
      <w:pPr>
        <w:pStyle w:val="Prrafodelista"/>
        <w:numPr>
          <w:ilvl w:val="0"/>
          <w:numId w:val="4"/>
        </w:num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sz w:val="20"/>
          <w:szCs w:val="20"/>
        </w:rPr>
        <w:t>Estudios y diseños de</w:t>
      </w:r>
      <w:r w:rsidR="00F55540" w:rsidRPr="00844D52">
        <w:rPr>
          <w:rFonts w:asciiTheme="minorHAnsi" w:eastAsia="Arial" w:hAnsiTheme="minorHAnsi" w:cstheme="minorHAnsi"/>
          <w:sz w:val="20"/>
          <w:szCs w:val="20"/>
        </w:rPr>
        <w:t>finitivos</w:t>
      </w:r>
      <w:r w:rsidR="00047612" w:rsidRPr="00844D52">
        <w:rPr>
          <w:rFonts w:asciiTheme="minorHAnsi" w:eastAsia="Arial" w:hAnsiTheme="minorHAnsi" w:cstheme="minorHAnsi"/>
          <w:sz w:val="20"/>
          <w:szCs w:val="20"/>
        </w:rPr>
        <w:t>.</w:t>
      </w:r>
    </w:p>
    <w:p w14:paraId="0C1B5A18" w14:textId="26A0A4CB" w:rsidR="004D7542" w:rsidRPr="00844D52" w:rsidRDefault="004D7542" w:rsidP="004D754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Especificaciones técnicas</w:t>
      </w:r>
      <w:r w:rsidR="00047612" w:rsidRPr="00844D52">
        <w:rPr>
          <w:rFonts w:asciiTheme="minorHAnsi" w:eastAsia="Arial" w:hAnsiTheme="minorHAnsi" w:cstheme="minorHAnsi"/>
          <w:sz w:val="20"/>
          <w:szCs w:val="20"/>
        </w:rPr>
        <w:t xml:space="preserve"> de rubros</w:t>
      </w:r>
      <w:r w:rsidRPr="00844D52">
        <w:rPr>
          <w:rFonts w:asciiTheme="minorHAnsi" w:eastAsia="Arial" w:hAnsiTheme="minorHAnsi" w:cstheme="minorHAnsi"/>
          <w:sz w:val="20"/>
          <w:szCs w:val="20"/>
        </w:rPr>
        <w:t>.</w:t>
      </w:r>
    </w:p>
    <w:p w14:paraId="2CE41CF8" w14:textId="122B6F25" w:rsidR="00047612" w:rsidRPr="00844D52" w:rsidRDefault="00047612" w:rsidP="004D754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Planos finales.</w:t>
      </w:r>
    </w:p>
    <w:p w14:paraId="4D3F8BFA" w14:textId="7BDEC979" w:rsidR="004D7542" w:rsidRPr="00844D52" w:rsidRDefault="0046433A" w:rsidP="004D754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Plan de Manejo Ambiental.</w:t>
      </w:r>
    </w:p>
    <w:p w14:paraId="067B5DFB" w14:textId="79C45A42" w:rsidR="00C60CCD" w:rsidRPr="00844D52" w:rsidRDefault="00C60CCD" w:rsidP="004D754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Cronograma valorado.</w:t>
      </w:r>
    </w:p>
    <w:p w14:paraId="1D9495B8" w14:textId="0C25CCBB" w:rsidR="00AE3F7C" w:rsidRPr="00844D52" w:rsidRDefault="00AE3F7C" w:rsidP="00AE3F7C">
      <w:pPr>
        <w:pStyle w:val="Prrafodelista"/>
        <w:numPr>
          <w:ilvl w:val="0"/>
          <w:numId w:val="4"/>
        </w:numPr>
        <w:spacing w:after="0" w:line="0" w:lineRule="atLeast"/>
        <w:rPr>
          <w:rFonts w:asciiTheme="minorHAnsi" w:eastAsia="Arial" w:hAnsiTheme="minorHAnsi" w:cstheme="minorHAnsi"/>
          <w:sz w:val="20"/>
          <w:szCs w:val="20"/>
        </w:rPr>
      </w:pPr>
      <w:r w:rsidRPr="00844D52">
        <w:rPr>
          <w:rFonts w:asciiTheme="minorHAnsi" w:eastAsia="Arial" w:hAnsiTheme="minorHAnsi" w:cstheme="minorHAnsi"/>
          <w:sz w:val="20"/>
          <w:szCs w:val="20"/>
        </w:rPr>
        <w:t>Los planos del presente proyecto estarán disponibles en un formato anexo en el Portal de Compras Públicas.</w:t>
      </w:r>
    </w:p>
    <w:p w14:paraId="212BCC58" w14:textId="77777777" w:rsidR="00AE3F7C" w:rsidRPr="00844D52" w:rsidRDefault="00AE3F7C" w:rsidP="00AE3F7C">
      <w:pPr>
        <w:spacing w:after="0" w:line="0" w:lineRule="atLeast"/>
        <w:rPr>
          <w:rFonts w:asciiTheme="minorHAnsi" w:eastAsia="Arial" w:hAnsiTheme="minorHAnsi" w:cstheme="minorHAnsi"/>
          <w:sz w:val="20"/>
          <w:szCs w:val="20"/>
        </w:rPr>
      </w:pPr>
    </w:p>
    <w:p w14:paraId="22F14081" w14:textId="63E2480C" w:rsidR="008439AE" w:rsidRPr="00844D52" w:rsidRDefault="008439AE"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PRODUCTOS ESPERADOS</w:t>
      </w:r>
    </w:p>
    <w:p w14:paraId="7AF2CF95" w14:textId="642CDF4C" w:rsidR="008439AE" w:rsidRPr="00844D52" w:rsidRDefault="008439AE" w:rsidP="00AE3F7C">
      <w:pPr>
        <w:spacing w:after="0" w:line="0" w:lineRule="atLeast"/>
        <w:jc w:val="both"/>
        <w:rPr>
          <w:rFonts w:asciiTheme="minorHAnsi" w:eastAsia="Arial" w:hAnsiTheme="minorHAnsi" w:cstheme="minorHAnsi"/>
          <w:sz w:val="20"/>
          <w:szCs w:val="20"/>
        </w:rPr>
      </w:pPr>
    </w:p>
    <w:p w14:paraId="107FFE45" w14:textId="16DBDED4" w:rsidR="00383B8A" w:rsidRPr="00844D52" w:rsidRDefault="00383B8A" w:rsidP="00AE3F7C">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producto esperado es la </w:t>
      </w:r>
      <w:r w:rsidR="003D3001"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Pr="00844D52">
        <w:rPr>
          <w:rFonts w:asciiTheme="minorHAnsi" w:eastAsia="Arial" w:hAnsiTheme="minorHAnsi" w:cstheme="minorHAnsi"/>
          <w:sz w:val="20"/>
          <w:szCs w:val="20"/>
        </w:rPr>
        <w:t>, entre los entregables constarán</w:t>
      </w:r>
      <w:r w:rsidR="00C25A35" w:rsidRPr="00844D52">
        <w:rPr>
          <w:rFonts w:asciiTheme="minorHAnsi" w:eastAsia="Arial" w:hAnsiTheme="minorHAnsi" w:cstheme="minorHAnsi"/>
          <w:sz w:val="20"/>
          <w:szCs w:val="20"/>
        </w:rPr>
        <w:t>:</w:t>
      </w:r>
    </w:p>
    <w:p w14:paraId="4B648F46" w14:textId="77777777" w:rsidR="00C25A35" w:rsidRPr="00844D52" w:rsidRDefault="00C25A35" w:rsidP="00C25A35">
      <w:pPr>
        <w:spacing w:after="0" w:line="0" w:lineRule="atLeast"/>
        <w:jc w:val="both"/>
        <w:rPr>
          <w:rFonts w:asciiTheme="minorHAnsi" w:eastAsia="Arial" w:hAnsiTheme="minorHAnsi" w:cstheme="minorHAnsi"/>
          <w:sz w:val="20"/>
          <w:szCs w:val="20"/>
        </w:rPr>
      </w:pPr>
    </w:p>
    <w:p w14:paraId="534EB06B" w14:textId="2D0C494B" w:rsidR="00A806B7" w:rsidRPr="00844D52" w:rsidRDefault="0052331C" w:rsidP="0052331C">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Informes de avance mensual de obra</w:t>
      </w:r>
    </w:p>
    <w:p w14:paraId="7116B701" w14:textId="5E6735ED" w:rsidR="00A806B7" w:rsidRPr="00844D52" w:rsidRDefault="0052331C" w:rsidP="0052331C">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Informe </w:t>
      </w:r>
      <w:r w:rsidR="00B42D2A" w:rsidRPr="00844D52">
        <w:rPr>
          <w:rFonts w:asciiTheme="minorHAnsi" w:eastAsia="Arial" w:hAnsiTheme="minorHAnsi" w:cstheme="minorHAnsi"/>
          <w:sz w:val="20"/>
          <w:szCs w:val="20"/>
        </w:rPr>
        <w:t xml:space="preserve">técnico </w:t>
      </w:r>
      <w:r w:rsidR="00410503" w:rsidRPr="00844D52">
        <w:rPr>
          <w:rFonts w:asciiTheme="minorHAnsi" w:eastAsia="Arial" w:hAnsiTheme="minorHAnsi" w:cstheme="minorHAnsi"/>
          <w:sz w:val="20"/>
          <w:szCs w:val="20"/>
        </w:rPr>
        <w:t>de los profesionales</w:t>
      </w:r>
      <w:r w:rsidR="00B42D2A" w:rsidRPr="00844D52">
        <w:rPr>
          <w:rFonts w:asciiTheme="minorHAnsi" w:eastAsia="Arial" w:hAnsiTheme="minorHAnsi" w:cstheme="minorHAnsi"/>
          <w:sz w:val="20"/>
          <w:szCs w:val="20"/>
        </w:rPr>
        <w:t xml:space="preserve"> para</w:t>
      </w:r>
      <w:r w:rsidRPr="00844D52">
        <w:rPr>
          <w:rFonts w:asciiTheme="minorHAnsi" w:eastAsia="Arial" w:hAnsiTheme="minorHAnsi" w:cstheme="minorHAnsi"/>
          <w:sz w:val="20"/>
          <w:szCs w:val="20"/>
        </w:rPr>
        <w:t xml:space="preserve"> </w:t>
      </w:r>
      <w:r w:rsidR="00B42D2A" w:rsidRPr="00844D52">
        <w:rPr>
          <w:rFonts w:asciiTheme="minorHAnsi" w:eastAsia="Arial" w:hAnsiTheme="minorHAnsi" w:cstheme="minorHAnsi"/>
          <w:sz w:val="20"/>
          <w:szCs w:val="20"/>
        </w:rPr>
        <w:t>el</w:t>
      </w:r>
      <w:r w:rsidRPr="00844D52">
        <w:rPr>
          <w:rFonts w:asciiTheme="minorHAnsi" w:eastAsia="Arial" w:hAnsiTheme="minorHAnsi" w:cstheme="minorHAnsi"/>
          <w:sz w:val="20"/>
          <w:szCs w:val="20"/>
        </w:rPr>
        <w:t xml:space="preserve"> </w:t>
      </w:r>
      <w:r w:rsidR="00B42D2A" w:rsidRPr="00844D52">
        <w:rPr>
          <w:rFonts w:asciiTheme="minorHAnsi" w:eastAsia="Arial" w:hAnsiTheme="minorHAnsi" w:cstheme="minorHAnsi"/>
          <w:sz w:val="20"/>
          <w:szCs w:val="20"/>
        </w:rPr>
        <w:t xml:space="preserve">pago </w:t>
      </w:r>
      <w:r w:rsidR="00BD3CE6" w:rsidRPr="00844D52">
        <w:rPr>
          <w:rFonts w:asciiTheme="minorHAnsi" w:eastAsia="Arial" w:hAnsiTheme="minorHAnsi" w:cstheme="minorHAnsi"/>
          <w:sz w:val="20"/>
          <w:szCs w:val="20"/>
        </w:rPr>
        <w:t xml:space="preserve">de </w:t>
      </w:r>
      <w:r w:rsidRPr="00844D52">
        <w:rPr>
          <w:rFonts w:asciiTheme="minorHAnsi" w:eastAsia="Arial" w:hAnsiTheme="minorHAnsi" w:cstheme="minorHAnsi"/>
          <w:sz w:val="20"/>
          <w:szCs w:val="20"/>
        </w:rPr>
        <w:t>planillas de obra</w:t>
      </w:r>
    </w:p>
    <w:p w14:paraId="65F6DDAE" w14:textId="4AA34017" w:rsidR="00BD3CE6" w:rsidRPr="00844D52" w:rsidRDefault="00BD3CE6"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Libro de obra con el formato estándar único, empastado y pre numerado, firmado por el Contratista y Fiscalización, en donde consten las instrucciones impartidas y todos los detalles de la ejecución del proyecto (previo a la suscripción del acta de recepción provisional)</w:t>
      </w:r>
    </w:p>
    <w:p w14:paraId="2A77B64F" w14:textId="5B8A6F4B" w:rsidR="00BD3CE6" w:rsidRPr="00844D52" w:rsidRDefault="00BD3CE6"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Planos AS BUIL</w:t>
      </w:r>
      <w:r w:rsidR="00F05E9C" w:rsidRPr="00844D52">
        <w:rPr>
          <w:rFonts w:asciiTheme="minorHAnsi" w:eastAsia="Arial" w:hAnsiTheme="minorHAnsi" w:cstheme="minorHAnsi"/>
          <w:sz w:val="20"/>
          <w:szCs w:val="20"/>
        </w:rPr>
        <w:t>T</w:t>
      </w:r>
      <w:r w:rsidRPr="00844D52">
        <w:rPr>
          <w:rFonts w:asciiTheme="minorHAnsi" w:eastAsia="Arial" w:hAnsiTheme="minorHAnsi" w:cstheme="minorHAnsi"/>
          <w:sz w:val="20"/>
          <w:szCs w:val="20"/>
        </w:rPr>
        <w:t xml:space="preserve"> firmados por la Contratista y Fiscalización impresos y en medio magnético (previo a la suscripción del acta de recepción provisional)</w:t>
      </w:r>
    </w:p>
    <w:p w14:paraId="50C6FC57" w14:textId="020C3C73" w:rsidR="003677CA" w:rsidRPr="00844D52" w:rsidRDefault="0052331C"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Informe técnico y liquidación económica (previo a la suscripción del acta de recepción provisional)</w:t>
      </w:r>
    </w:p>
    <w:p w14:paraId="6654392C" w14:textId="77777777" w:rsidR="00DA11B5" w:rsidRPr="00844D52" w:rsidRDefault="0052331C"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Actas de recepción provisional y definitiva</w:t>
      </w:r>
    </w:p>
    <w:p w14:paraId="046F6E12" w14:textId="3BDECE75" w:rsidR="008439AE" w:rsidRPr="00844D52" w:rsidRDefault="008439AE" w:rsidP="000E448F">
      <w:pPr>
        <w:spacing w:after="0" w:line="0" w:lineRule="atLeast"/>
        <w:jc w:val="both"/>
        <w:rPr>
          <w:rFonts w:asciiTheme="minorHAnsi" w:eastAsia="Arial" w:hAnsiTheme="minorHAnsi" w:cstheme="minorHAnsi"/>
          <w:sz w:val="20"/>
          <w:szCs w:val="20"/>
        </w:rPr>
      </w:pPr>
    </w:p>
    <w:p w14:paraId="6DA321CA" w14:textId="391928B9" w:rsidR="007D2106" w:rsidRPr="00844D52" w:rsidRDefault="001F36CE"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PRESUPUESTO REFERENCIAL</w:t>
      </w:r>
    </w:p>
    <w:p w14:paraId="153C19A0" w14:textId="0F5D297C" w:rsidR="001F36CE" w:rsidRPr="00844D52" w:rsidRDefault="001F36CE" w:rsidP="001F36CE">
      <w:pPr>
        <w:spacing w:after="0" w:line="0" w:lineRule="atLeast"/>
        <w:jc w:val="both"/>
        <w:rPr>
          <w:rFonts w:asciiTheme="minorHAnsi" w:eastAsia="Arial" w:hAnsiTheme="minorHAnsi" w:cstheme="minorHAnsi"/>
          <w:sz w:val="20"/>
          <w:szCs w:val="20"/>
        </w:rPr>
      </w:pPr>
    </w:p>
    <w:p w14:paraId="040D43DB" w14:textId="136CD14B" w:rsidR="001F36CE" w:rsidRPr="00844D52" w:rsidRDefault="00E92D47" w:rsidP="001F36C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presupuesto referencial </w:t>
      </w:r>
      <w:r w:rsidR="00EA5D40" w:rsidRPr="00844D52">
        <w:rPr>
          <w:rFonts w:asciiTheme="minorHAnsi" w:eastAsia="Arial" w:hAnsiTheme="minorHAnsi" w:cstheme="minorHAnsi"/>
          <w:sz w:val="20"/>
          <w:szCs w:val="20"/>
        </w:rPr>
        <w:t>del objeto de contratación es de</w:t>
      </w:r>
      <w:r w:rsidR="006E0A81" w:rsidRPr="00844D52">
        <w:rPr>
          <w:rFonts w:asciiTheme="minorHAnsi" w:eastAsia="Arial" w:hAnsiTheme="minorHAnsi" w:cstheme="minorHAnsi"/>
          <w:b/>
          <w:bCs/>
          <w:sz w:val="20"/>
          <w:szCs w:val="20"/>
        </w:rPr>
        <w:t xml:space="preserve"> USD. 2.831.133,10</w:t>
      </w:r>
      <w:r w:rsidR="006E0A81" w:rsidRPr="00844D52">
        <w:rPr>
          <w:rFonts w:asciiTheme="minorHAnsi" w:eastAsia="Arial" w:hAnsiTheme="minorHAnsi" w:cstheme="minorHAnsi"/>
          <w:sz w:val="20"/>
          <w:szCs w:val="20"/>
        </w:rPr>
        <w:t xml:space="preserve"> (DOS MILLONES OCHOCIENTOS TREINTA Y UN MIL CIENTO TREINTA Y TRES DÓLARES DE LOS ESTADOS UNIDOS DE AMÉRICA CON 10/100) sin incluir IVA</w:t>
      </w:r>
      <w:r w:rsidR="00FD372C" w:rsidRPr="00844D52">
        <w:rPr>
          <w:rFonts w:asciiTheme="minorHAnsi" w:eastAsia="Arial" w:hAnsiTheme="minorHAnsi" w:cstheme="minorHAnsi"/>
          <w:sz w:val="20"/>
          <w:szCs w:val="20"/>
        </w:rPr>
        <w:t>.</w:t>
      </w:r>
      <w:r w:rsidR="00E86CA9" w:rsidRPr="00844D52">
        <w:rPr>
          <w:rFonts w:asciiTheme="minorHAnsi" w:eastAsia="Arial" w:hAnsiTheme="minorHAnsi" w:cstheme="minorHAnsi"/>
          <w:sz w:val="20"/>
          <w:szCs w:val="20"/>
        </w:rPr>
        <w:t xml:space="preserve"> Calculado en </w:t>
      </w:r>
      <w:r w:rsidR="002C7A47" w:rsidRPr="00844D52">
        <w:rPr>
          <w:rFonts w:asciiTheme="minorHAnsi" w:eastAsia="Arial" w:hAnsiTheme="minorHAnsi" w:cstheme="minorHAnsi"/>
          <w:sz w:val="20"/>
          <w:szCs w:val="20"/>
        </w:rPr>
        <w:t xml:space="preserve">función del análisis de precios unitarios realizado por el </w:t>
      </w:r>
      <w:r w:rsidR="006E0A81" w:rsidRPr="00844D52">
        <w:rPr>
          <w:rFonts w:asciiTheme="minorHAnsi" w:eastAsia="Arial" w:hAnsiTheme="minorHAnsi" w:cstheme="minorHAnsi"/>
          <w:sz w:val="20"/>
          <w:szCs w:val="20"/>
        </w:rPr>
        <w:t>MINISTERIO DE TRANSPORTE Y OBRAS PÚBLICAS</w:t>
      </w:r>
      <w:r w:rsidR="002C7A47" w:rsidRPr="00844D52">
        <w:rPr>
          <w:rFonts w:asciiTheme="minorHAnsi" w:eastAsia="Arial" w:hAnsiTheme="minorHAnsi" w:cstheme="minorHAnsi"/>
          <w:sz w:val="20"/>
          <w:szCs w:val="20"/>
        </w:rPr>
        <w:t xml:space="preserve"> que </w:t>
      </w:r>
      <w:r w:rsidR="000378C2" w:rsidRPr="00844D52">
        <w:rPr>
          <w:rFonts w:asciiTheme="minorHAnsi" w:eastAsia="Arial" w:hAnsiTheme="minorHAnsi" w:cstheme="minorHAnsi"/>
          <w:sz w:val="20"/>
          <w:szCs w:val="20"/>
        </w:rPr>
        <w:t xml:space="preserve">realizado el levantamiento de la obra una vez </w:t>
      </w:r>
      <w:r w:rsidR="009025DF" w:rsidRPr="00844D52">
        <w:rPr>
          <w:rFonts w:asciiTheme="minorHAnsi" w:eastAsia="Arial" w:hAnsiTheme="minorHAnsi" w:cstheme="minorHAnsi"/>
          <w:sz w:val="20"/>
          <w:szCs w:val="20"/>
        </w:rPr>
        <w:t xml:space="preserve">que el contrato inicial </w:t>
      </w:r>
      <w:r w:rsidR="000378C2" w:rsidRPr="00844D52">
        <w:rPr>
          <w:rFonts w:asciiTheme="minorHAnsi" w:eastAsia="Arial" w:hAnsiTheme="minorHAnsi" w:cstheme="minorHAnsi"/>
          <w:sz w:val="20"/>
          <w:szCs w:val="20"/>
        </w:rPr>
        <w:t>finaliz</w:t>
      </w:r>
      <w:r w:rsidR="009025DF" w:rsidRPr="00844D52">
        <w:rPr>
          <w:rFonts w:asciiTheme="minorHAnsi" w:eastAsia="Arial" w:hAnsiTheme="minorHAnsi" w:cstheme="minorHAnsi"/>
          <w:sz w:val="20"/>
          <w:szCs w:val="20"/>
        </w:rPr>
        <w:t>ó</w:t>
      </w:r>
      <w:r w:rsidR="000378C2" w:rsidRPr="00844D52">
        <w:rPr>
          <w:rFonts w:asciiTheme="minorHAnsi" w:eastAsia="Arial" w:hAnsiTheme="minorHAnsi" w:cstheme="minorHAnsi"/>
          <w:sz w:val="20"/>
          <w:szCs w:val="20"/>
        </w:rPr>
        <w:t xml:space="preserve"> </w:t>
      </w:r>
      <w:r w:rsidR="009025DF" w:rsidRPr="00844D52">
        <w:rPr>
          <w:rFonts w:asciiTheme="minorHAnsi" w:eastAsia="Arial" w:hAnsiTheme="minorHAnsi" w:cstheme="minorHAnsi"/>
          <w:sz w:val="20"/>
          <w:szCs w:val="20"/>
        </w:rPr>
        <w:t>de manera anticipada y</w:t>
      </w:r>
      <w:r w:rsidR="000378C2" w:rsidRPr="00844D52">
        <w:rPr>
          <w:rFonts w:asciiTheme="minorHAnsi" w:eastAsia="Arial" w:hAnsiTheme="minorHAnsi" w:cstheme="minorHAnsi"/>
          <w:sz w:val="20"/>
          <w:szCs w:val="20"/>
        </w:rPr>
        <w:t xml:space="preserve"> unilateralmente</w:t>
      </w:r>
      <w:r w:rsidR="00431951" w:rsidRPr="00844D52">
        <w:rPr>
          <w:rFonts w:asciiTheme="minorHAnsi" w:eastAsia="Arial" w:hAnsiTheme="minorHAnsi" w:cstheme="minorHAnsi"/>
          <w:sz w:val="20"/>
          <w:szCs w:val="20"/>
        </w:rPr>
        <w:t>,</w:t>
      </w:r>
      <w:r w:rsidR="002C7A47" w:rsidRPr="00844D52">
        <w:rPr>
          <w:rFonts w:asciiTheme="minorHAnsi" w:eastAsia="Arial" w:hAnsiTheme="minorHAnsi" w:cstheme="minorHAnsi"/>
          <w:sz w:val="20"/>
          <w:szCs w:val="20"/>
        </w:rPr>
        <w:t xml:space="preserve"> </w:t>
      </w:r>
      <w:r w:rsidR="00EB0341" w:rsidRPr="00844D52">
        <w:rPr>
          <w:rFonts w:asciiTheme="minorHAnsi" w:eastAsia="Arial" w:hAnsiTheme="minorHAnsi" w:cstheme="minorHAnsi"/>
          <w:sz w:val="20"/>
          <w:szCs w:val="20"/>
        </w:rPr>
        <w:t xml:space="preserve">precios </w:t>
      </w:r>
      <w:r w:rsidR="002C7A47" w:rsidRPr="00844D52">
        <w:rPr>
          <w:rFonts w:asciiTheme="minorHAnsi" w:eastAsia="Arial" w:hAnsiTheme="minorHAnsi" w:cstheme="minorHAnsi"/>
          <w:sz w:val="20"/>
          <w:szCs w:val="20"/>
        </w:rPr>
        <w:t xml:space="preserve">que </w:t>
      </w:r>
      <w:r w:rsidR="00144EC1" w:rsidRPr="00844D52">
        <w:rPr>
          <w:rFonts w:asciiTheme="minorHAnsi" w:eastAsia="Arial" w:hAnsiTheme="minorHAnsi" w:cstheme="minorHAnsi"/>
          <w:sz w:val="20"/>
          <w:szCs w:val="20"/>
        </w:rPr>
        <w:t xml:space="preserve">se encuentran </w:t>
      </w:r>
      <w:r w:rsidR="002C7A47" w:rsidRPr="00844D52">
        <w:rPr>
          <w:rFonts w:asciiTheme="minorHAnsi" w:eastAsia="Arial" w:hAnsiTheme="minorHAnsi" w:cstheme="minorHAnsi"/>
          <w:sz w:val="20"/>
          <w:szCs w:val="20"/>
        </w:rPr>
        <w:t xml:space="preserve">actualizados en concordancia con las disposiciones contenidas en la norma de control interno de la Contraloría General del Estado </w:t>
      </w:r>
      <w:r w:rsidR="009E7CC4" w:rsidRPr="00844D52">
        <w:rPr>
          <w:rFonts w:asciiTheme="minorHAnsi" w:eastAsia="Arial" w:hAnsiTheme="minorHAnsi" w:cstheme="minorHAnsi"/>
          <w:b/>
          <w:bCs/>
          <w:color w:val="FF0000"/>
          <w:sz w:val="20"/>
          <w:szCs w:val="20"/>
        </w:rPr>
        <w:t>408-12</w:t>
      </w:r>
      <w:r w:rsidR="009E7CC4" w:rsidRPr="00844D52">
        <w:rPr>
          <w:rFonts w:asciiTheme="minorHAnsi" w:eastAsia="Arial" w:hAnsiTheme="minorHAnsi" w:cstheme="minorHAnsi"/>
          <w:sz w:val="20"/>
          <w:szCs w:val="20"/>
        </w:rPr>
        <w:t xml:space="preserve"> </w:t>
      </w:r>
      <w:r w:rsidR="002C7A47" w:rsidRPr="00844D52">
        <w:rPr>
          <w:rFonts w:asciiTheme="minorHAnsi" w:eastAsia="Arial" w:hAnsiTheme="minorHAnsi" w:cstheme="minorHAnsi"/>
          <w:sz w:val="20"/>
          <w:szCs w:val="20"/>
        </w:rPr>
        <w:t>El análisis de Costos Directos e Indirectos, se adjuntan, bajo el nombre de “ANÁLISIS DE PRECIOS UNITARIOS”, y forman parte del pliego</w:t>
      </w:r>
      <w:r w:rsidR="00427B88" w:rsidRPr="00844D52">
        <w:rPr>
          <w:rFonts w:asciiTheme="minorHAnsi" w:eastAsia="Arial" w:hAnsiTheme="minorHAnsi" w:cstheme="minorHAnsi"/>
          <w:sz w:val="20"/>
          <w:szCs w:val="20"/>
        </w:rPr>
        <w:t>.</w:t>
      </w:r>
    </w:p>
    <w:p w14:paraId="1D3AF84F" w14:textId="25CB47F9" w:rsidR="00427B88" w:rsidRPr="00844D52" w:rsidRDefault="00427B88" w:rsidP="001F36CE">
      <w:pPr>
        <w:spacing w:after="0" w:line="0" w:lineRule="atLeast"/>
        <w:jc w:val="both"/>
        <w:rPr>
          <w:rFonts w:asciiTheme="minorHAnsi" w:eastAsia="Arial" w:hAnsiTheme="minorHAnsi" w:cstheme="minorHAnsi"/>
          <w:sz w:val="20"/>
          <w:szCs w:val="20"/>
        </w:rPr>
      </w:pPr>
    </w:p>
    <w:p w14:paraId="4AF1B11E" w14:textId="078E6694" w:rsidR="00844D52" w:rsidRDefault="00097FDC" w:rsidP="00070F2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precio de la oferta deberá cubrir el valor de la depreciación, operación y mantenimiento de los equipos y el costo de arrendamiento en el caso de ser alquilados, el costo de los materiales, equipos y accesorios a incorporarse definitivamente en el proyecto, mano de obra, transporte, etc.; los costos indirectos, los impuestos y tasas vigentes; así como, los servicios para la ejecución completa de la obra a contratarse, es decir, todo lo necesario para entregar la obra contratada lista para ser puesta en servicio/funcionamiento. El participante deberá ofertar todos y cada uno de los rubros señalados en las Condiciones Particulares del Pliego, en el Formulario Único de la Oferta, Tabla de Descripción de Rubros, Unidades, Cantidades y Precios, para la obra que propone ejecutar. De existir errores aritméticos se procederá a su corrección conforme a lo previsto en la normativa expedida por el Servicio Nacional de Contratación Pública para el efecto</w:t>
      </w:r>
      <w:r w:rsidR="0077003C" w:rsidRPr="00844D52">
        <w:rPr>
          <w:rFonts w:asciiTheme="minorHAnsi" w:eastAsia="Arial" w:hAnsiTheme="minorHAnsi" w:cstheme="minorHAnsi"/>
          <w:sz w:val="20"/>
          <w:szCs w:val="20"/>
        </w:rPr>
        <w:t>.</w:t>
      </w:r>
    </w:p>
    <w:p w14:paraId="4DF652B0" w14:textId="77777777" w:rsidR="00070F2B" w:rsidRDefault="00070F2B" w:rsidP="00070F2B">
      <w:pPr>
        <w:spacing w:after="0" w:line="0" w:lineRule="atLeast"/>
        <w:jc w:val="both"/>
        <w:rPr>
          <w:rFonts w:asciiTheme="minorHAnsi" w:eastAsia="Arial" w:hAnsiTheme="minorHAnsi" w:cstheme="minorHAnsi"/>
          <w:b/>
          <w:bCs/>
          <w:sz w:val="20"/>
          <w:szCs w:val="20"/>
        </w:rPr>
      </w:pPr>
    </w:p>
    <w:p w14:paraId="2E87D948" w14:textId="3D1432E8" w:rsidR="00D51635" w:rsidRPr="00844D52" w:rsidRDefault="006E1E3C"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PLAZO DE EJECUCIÓN</w:t>
      </w:r>
    </w:p>
    <w:p w14:paraId="615297A9" w14:textId="2C055E91" w:rsidR="006E1E3C" w:rsidRPr="00844D52" w:rsidRDefault="006E1E3C" w:rsidP="006E1E3C">
      <w:pPr>
        <w:spacing w:after="0" w:line="0" w:lineRule="atLeast"/>
        <w:jc w:val="both"/>
        <w:rPr>
          <w:rFonts w:asciiTheme="minorHAnsi" w:eastAsia="Arial" w:hAnsiTheme="minorHAnsi" w:cstheme="minorHAnsi"/>
          <w:sz w:val="20"/>
          <w:szCs w:val="20"/>
        </w:rPr>
      </w:pPr>
    </w:p>
    <w:p w14:paraId="785B806F" w14:textId="77777777" w:rsidR="006D5723" w:rsidRPr="00844D52" w:rsidRDefault="006D5723" w:rsidP="006D5723">
      <w:pPr>
        <w:spacing w:line="0" w:lineRule="atLeast"/>
        <w:jc w:val="both"/>
        <w:rPr>
          <w:rFonts w:asciiTheme="minorHAnsi" w:hAnsiTheme="minorHAnsi" w:cstheme="minorHAnsi"/>
          <w:sz w:val="20"/>
          <w:szCs w:val="20"/>
        </w:rPr>
      </w:pPr>
      <w:r w:rsidRPr="00844D52">
        <w:rPr>
          <w:rFonts w:asciiTheme="minorHAnsi" w:hAnsiTheme="minorHAnsi" w:cstheme="minorHAnsi"/>
          <w:sz w:val="20"/>
          <w:szCs w:val="20"/>
        </w:rPr>
        <w:t>El plazo de ejecución es de 120 (CIENTO VEINTE) días calendario, contados a partir del día siguiente de la autorización por escrito de inicio de la obra por parte del administrador del contrato, para ello se deberá notificar previamente la disponibilidad del anticipo en la cuenta bancaria del contratista, conforme los numerales 2 y 3 del artículo 288 del RGLOSNCP.</w:t>
      </w:r>
    </w:p>
    <w:p w14:paraId="5B50FA89" w14:textId="279235AD" w:rsidR="00D732B1" w:rsidRPr="00844D52" w:rsidRDefault="00D732B1"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LUGAR DE ENTREGA DE OFERTAS</w:t>
      </w:r>
    </w:p>
    <w:p w14:paraId="4CA841C5"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4AD5CCAD" w14:textId="1E7516E3" w:rsidR="008A1A4F" w:rsidRPr="00844D52" w:rsidRDefault="00D732B1" w:rsidP="009B370C">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w:t>
      </w:r>
      <w:r w:rsidR="009B370C" w:rsidRPr="00844D52">
        <w:rPr>
          <w:rFonts w:asciiTheme="minorHAnsi" w:eastAsia="Arial" w:hAnsiTheme="minorHAnsi" w:cstheme="minorHAnsi"/>
          <w:sz w:val="20"/>
          <w:szCs w:val="20"/>
        </w:rPr>
        <w:t>os proveedores interesados</w:t>
      </w:r>
      <w:r w:rsidR="00A650C4" w:rsidRPr="00844D52">
        <w:rPr>
          <w:rFonts w:asciiTheme="minorHAnsi" w:eastAsia="Arial" w:hAnsiTheme="minorHAnsi" w:cstheme="minorHAnsi"/>
          <w:sz w:val="20"/>
          <w:szCs w:val="20"/>
        </w:rPr>
        <w:t xml:space="preserve"> a</w:t>
      </w:r>
      <w:r w:rsidR="009B370C" w:rsidRPr="00844D52">
        <w:rPr>
          <w:rFonts w:asciiTheme="minorHAnsi" w:eastAsia="Arial" w:hAnsiTheme="minorHAnsi" w:cstheme="minorHAnsi"/>
          <w:sz w:val="20"/>
          <w:szCs w:val="20"/>
        </w:rPr>
        <w:t xml:space="preserve"> manifest</w:t>
      </w:r>
      <w:r w:rsidR="00A650C4" w:rsidRPr="00844D52">
        <w:rPr>
          <w:rFonts w:asciiTheme="minorHAnsi" w:eastAsia="Arial" w:hAnsiTheme="minorHAnsi" w:cstheme="minorHAnsi"/>
          <w:sz w:val="20"/>
          <w:szCs w:val="20"/>
        </w:rPr>
        <w:t>ar</w:t>
      </w:r>
      <w:r w:rsidR="009B370C" w:rsidRPr="00844D52">
        <w:rPr>
          <w:rFonts w:asciiTheme="minorHAnsi" w:eastAsia="Arial" w:hAnsiTheme="minorHAnsi" w:cstheme="minorHAnsi"/>
          <w:sz w:val="20"/>
          <w:szCs w:val="20"/>
        </w:rPr>
        <w:t xml:space="preserve"> su interés</w:t>
      </w:r>
      <w:r w:rsidR="00625CEF" w:rsidRPr="00844D52">
        <w:rPr>
          <w:rFonts w:asciiTheme="minorHAnsi" w:eastAsia="Arial" w:hAnsiTheme="minorHAnsi" w:cstheme="minorHAnsi"/>
          <w:sz w:val="20"/>
          <w:szCs w:val="20"/>
        </w:rPr>
        <w:t>,</w:t>
      </w:r>
      <w:r w:rsidR="009B370C" w:rsidRPr="00844D52">
        <w:rPr>
          <w:rFonts w:asciiTheme="minorHAnsi" w:eastAsia="Arial" w:hAnsiTheme="minorHAnsi" w:cstheme="minorHAnsi"/>
          <w:sz w:val="20"/>
          <w:szCs w:val="20"/>
        </w:rPr>
        <w:t xml:space="preserve"> present</w:t>
      </w:r>
      <w:r w:rsidR="00A650C4" w:rsidRPr="00844D52">
        <w:rPr>
          <w:rFonts w:asciiTheme="minorHAnsi" w:eastAsia="Arial" w:hAnsiTheme="minorHAnsi" w:cstheme="minorHAnsi"/>
          <w:sz w:val="20"/>
          <w:szCs w:val="20"/>
        </w:rPr>
        <w:t>ar</w:t>
      </w:r>
      <w:r w:rsidR="009B370C" w:rsidRPr="00844D52">
        <w:rPr>
          <w:rFonts w:asciiTheme="minorHAnsi" w:eastAsia="Arial" w:hAnsiTheme="minorHAnsi" w:cstheme="minorHAnsi"/>
          <w:sz w:val="20"/>
          <w:szCs w:val="20"/>
        </w:rPr>
        <w:t xml:space="preserve"> su oferta</w:t>
      </w:r>
      <w:r w:rsidRPr="00844D52">
        <w:rPr>
          <w:rFonts w:asciiTheme="minorHAnsi" w:eastAsia="Arial" w:hAnsiTheme="minorHAnsi" w:cstheme="minorHAnsi"/>
          <w:sz w:val="20"/>
          <w:szCs w:val="20"/>
        </w:rPr>
        <w:t xml:space="preserve"> y toda la documentación solicitada obligatoriamente firmada electrónicamente </w:t>
      </w:r>
      <w:r w:rsidR="008A1A4F" w:rsidRPr="00844D52">
        <w:rPr>
          <w:rFonts w:asciiTheme="minorHAnsi" w:eastAsia="Arial" w:hAnsiTheme="minorHAnsi" w:cstheme="minorHAnsi"/>
          <w:sz w:val="20"/>
          <w:szCs w:val="20"/>
        </w:rPr>
        <w:t>lo realizaran en el Ministerio de Educación, ubicado en la Av. Amazonas N34-451 entre Av. Atahualpa y Juan Pablo Sanz, Edificio de Planta Central</w:t>
      </w:r>
      <w:r w:rsidR="00BC49DB" w:rsidRPr="00844D52">
        <w:rPr>
          <w:rFonts w:asciiTheme="minorHAnsi" w:eastAsia="Arial" w:hAnsiTheme="minorHAnsi" w:cstheme="minorHAnsi"/>
          <w:sz w:val="20"/>
          <w:szCs w:val="20"/>
        </w:rPr>
        <w:t>.</w:t>
      </w:r>
    </w:p>
    <w:p w14:paraId="2B5F6BB2"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48ABCC05" w14:textId="410D6AD4" w:rsidR="00BA2282" w:rsidRPr="00844D52" w:rsidRDefault="00B36D39" w:rsidP="001127E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Los proveedores </w:t>
      </w:r>
      <w:r w:rsidR="00206CDA" w:rsidRPr="00844D52">
        <w:rPr>
          <w:rFonts w:asciiTheme="minorHAnsi" w:eastAsia="Arial" w:hAnsiTheme="minorHAnsi" w:cstheme="minorHAnsi"/>
          <w:sz w:val="20"/>
          <w:szCs w:val="20"/>
        </w:rPr>
        <w:t xml:space="preserve">interesados a manifestar su interés, presentar su oferta y toda la documentación solicitada lo realizarán </w:t>
      </w:r>
      <w:r w:rsidR="00FA3B62">
        <w:rPr>
          <w:rFonts w:asciiTheme="minorHAnsi" w:eastAsia="Arial" w:hAnsiTheme="minorHAnsi" w:cstheme="minorHAnsi"/>
          <w:sz w:val="20"/>
          <w:szCs w:val="20"/>
        </w:rPr>
        <w:t>de manera física y digital</w:t>
      </w:r>
      <w:r w:rsidR="001D0412" w:rsidRPr="00844D52">
        <w:rPr>
          <w:rFonts w:asciiTheme="minorHAnsi" w:eastAsia="Arial" w:hAnsiTheme="minorHAnsi" w:cstheme="minorHAnsi"/>
          <w:sz w:val="20"/>
          <w:szCs w:val="20"/>
        </w:rPr>
        <w:t>.</w:t>
      </w:r>
    </w:p>
    <w:p w14:paraId="5933DEE0" w14:textId="77777777" w:rsidR="00B36D39" w:rsidRPr="00844D52" w:rsidRDefault="00B36D39" w:rsidP="00D732B1">
      <w:pPr>
        <w:spacing w:after="0" w:line="0" w:lineRule="atLeast"/>
        <w:jc w:val="both"/>
        <w:rPr>
          <w:rFonts w:asciiTheme="minorHAnsi" w:eastAsia="Arial" w:hAnsiTheme="minorHAnsi" w:cstheme="minorHAnsi"/>
          <w:sz w:val="20"/>
          <w:szCs w:val="20"/>
        </w:rPr>
      </w:pPr>
    </w:p>
    <w:p w14:paraId="06B35420"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 importante considerar que la firma manuscrita escaneada no será considerada como firma electrónica.</w:t>
      </w:r>
    </w:p>
    <w:p w14:paraId="57255014"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4D7DE668" w14:textId="695A8540" w:rsidR="00D732B1" w:rsidRPr="00844D52" w:rsidRDefault="00D732B1"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LOCALIDAD DONDE SE EJECUTA LA CONTRATACIÓN</w:t>
      </w:r>
    </w:p>
    <w:p w14:paraId="71FD0722"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13079E03" w14:textId="59E48013"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Provincia:</w:t>
      </w:r>
      <w:r w:rsidRPr="00844D52">
        <w:rPr>
          <w:rFonts w:asciiTheme="minorHAnsi" w:eastAsia="Arial" w:hAnsiTheme="minorHAnsi" w:cstheme="minorHAnsi"/>
          <w:sz w:val="20"/>
          <w:szCs w:val="20"/>
        </w:rPr>
        <w:tab/>
      </w:r>
      <w:r w:rsidR="00BC49DB" w:rsidRPr="00844D52">
        <w:rPr>
          <w:rFonts w:asciiTheme="minorHAnsi" w:eastAsia="Arial" w:hAnsiTheme="minorHAnsi" w:cstheme="minorHAnsi"/>
          <w:sz w:val="20"/>
          <w:szCs w:val="20"/>
        </w:rPr>
        <w:t>Guayas</w:t>
      </w:r>
    </w:p>
    <w:p w14:paraId="264599E8" w14:textId="3A171F61"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Cantón:</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r>
      <w:r w:rsidR="007852EB" w:rsidRPr="00844D52">
        <w:rPr>
          <w:rFonts w:asciiTheme="minorHAnsi" w:eastAsia="Arial" w:hAnsiTheme="minorHAnsi" w:cstheme="minorHAnsi"/>
          <w:sz w:val="20"/>
          <w:szCs w:val="20"/>
        </w:rPr>
        <w:t>Guayaquil</w:t>
      </w:r>
    </w:p>
    <w:p w14:paraId="4AD72519" w14:textId="77777777" w:rsidR="000B5E81" w:rsidRPr="00844D52" w:rsidRDefault="000B5E81" w:rsidP="00D732B1">
      <w:pPr>
        <w:spacing w:after="0" w:line="0" w:lineRule="atLeast"/>
        <w:jc w:val="both"/>
        <w:rPr>
          <w:rFonts w:asciiTheme="minorHAnsi" w:eastAsia="Arial" w:hAnsiTheme="minorHAnsi" w:cstheme="minorHAnsi"/>
          <w:sz w:val="20"/>
          <w:szCs w:val="20"/>
        </w:rPr>
      </w:pPr>
    </w:p>
    <w:p w14:paraId="1D5B9843" w14:textId="23ECEC86" w:rsidR="00D732B1" w:rsidRPr="00844D52" w:rsidRDefault="00D732B1"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APERTURA DE OFERTAS</w:t>
      </w:r>
    </w:p>
    <w:p w14:paraId="5DED0686"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692027C1"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Provincia:</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 xml:space="preserve">Pichincha </w:t>
      </w:r>
    </w:p>
    <w:p w14:paraId="11A21898"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Calle principal:</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 xml:space="preserve">Av. Amazonas </w:t>
      </w:r>
    </w:p>
    <w:p w14:paraId="12962DE7"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Calle secundaria:</w:t>
      </w:r>
      <w:r w:rsidRPr="00844D52">
        <w:rPr>
          <w:rFonts w:asciiTheme="minorHAnsi" w:eastAsia="Arial" w:hAnsiTheme="minorHAnsi" w:cstheme="minorHAnsi"/>
          <w:sz w:val="20"/>
          <w:szCs w:val="20"/>
        </w:rPr>
        <w:tab/>
        <w:t>Av. Juan Pablo Sanz</w:t>
      </w:r>
    </w:p>
    <w:p w14:paraId="266BB09D"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Número:</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N34-451</w:t>
      </w:r>
    </w:p>
    <w:p w14:paraId="0C634BA2"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Referencia:</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Ministerio de Educación.</w:t>
      </w:r>
    </w:p>
    <w:p w14:paraId="58593C19"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Piso:</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6</w:t>
      </w:r>
    </w:p>
    <w:p w14:paraId="72637866"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Teléfono:</w:t>
      </w:r>
      <w:r w:rsidRPr="00844D52">
        <w:rPr>
          <w:rFonts w:asciiTheme="minorHAnsi" w:eastAsia="Arial" w:hAnsiTheme="minorHAnsi" w:cstheme="minorHAnsi"/>
          <w:sz w:val="20"/>
          <w:szCs w:val="20"/>
        </w:rPr>
        <w:tab/>
      </w:r>
      <w:r w:rsidRPr="00844D52">
        <w:rPr>
          <w:rFonts w:asciiTheme="minorHAnsi" w:eastAsia="Arial" w:hAnsiTheme="minorHAnsi" w:cstheme="minorHAnsi"/>
          <w:sz w:val="20"/>
          <w:szCs w:val="20"/>
        </w:rPr>
        <w:tab/>
        <w:t>023961300- Ext 1439</w:t>
      </w:r>
    </w:p>
    <w:p w14:paraId="6D0EE1C7" w14:textId="77777777" w:rsidR="00D732B1" w:rsidRPr="00844D52" w:rsidRDefault="00D732B1" w:rsidP="00D732B1">
      <w:pPr>
        <w:spacing w:after="0" w:line="0" w:lineRule="atLeast"/>
        <w:jc w:val="both"/>
        <w:rPr>
          <w:rFonts w:asciiTheme="minorHAnsi" w:eastAsia="Arial" w:hAnsiTheme="minorHAnsi" w:cstheme="minorHAnsi"/>
          <w:sz w:val="20"/>
          <w:szCs w:val="20"/>
        </w:rPr>
      </w:pPr>
    </w:p>
    <w:p w14:paraId="6EF891E4"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 apertura de las ofertas se realizará en la sala de reuniones piso 6 del Ministerio de Educación, ubicado en la Av. Amazonas N34-451 entre Av. Atahualpa y Juan Pablo Sanz, Edificio de Planta Central, y se transmitirá mediante la plataforma Microsoft </w:t>
      </w:r>
      <w:proofErr w:type="spellStart"/>
      <w:r w:rsidRPr="00844D52">
        <w:rPr>
          <w:rFonts w:asciiTheme="minorHAnsi" w:eastAsia="Arial" w:hAnsiTheme="minorHAnsi" w:cstheme="minorHAnsi"/>
          <w:sz w:val="20"/>
          <w:szCs w:val="20"/>
        </w:rPr>
        <w:t>Teams</w:t>
      </w:r>
      <w:proofErr w:type="spellEnd"/>
      <w:r w:rsidRPr="00844D52">
        <w:rPr>
          <w:rFonts w:asciiTheme="minorHAnsi" w:eastAsia="Arial" w:hAnsiTheme="minorHAnsi" w:cstheme="minorHAnsi"/>
          <w:sz w:val="20"/>
          <w:szCs w:val="20"/>
        </w:rPr>
        <w:t>.</w:t>
      </w:r>
    </w:p>
    <w:p w14:paraId="5101C8BF" w14:textId="77777777"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4C7F1709" w14:textId="10691580" w:rsidR="00D732B1" w:rsidRPr="00844D52" w:rsidRDefault="00D732B1" w:rsidP="00D732B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interesados en la apertura de la oferta llegada la fecha y hora podrán ingresar a través del siguiente enlace:</w:t>
      </w:r>
    </w:p>
    <w:p w14:paraId="3CE318D4" w14:textId="77777777" w:rsidR="004D0C97" w:rsidRPr="00844D52" w:rsidRDefault="004D0C97" w:rsidP="00D732B1">
      <w:pPr>
        <w:spacing w:after="0" w:line="0" w:lineRule="atLeast"/>
        <w:jc w:val="both"/>
        <w:rPr>
          <w:rFonts w:asciiTheme="minorHAnsi" w:eastAsia="Arial" w:hAnsiTheme="minorHAnsi" w:cstheme="minorHAnsi"/>
          <w:sz w:val="20"/>
          <w:szCs w:val="20"/>
        </w:rPr>
      </w:pPr>
    </w:p>
    <w:p w14:paraId="268360C7" w14:textId="3EA4DC8A" w:rsidR="004342AC" w:rsidRPr="00844D52" w:rsidRDefault="00000000" w:rsidP="00D732B1">
      <w:pPr>
        <w:spacing w:after="0" w:line="0" w:lineRule="atLeast"/>
        <w:jc w:val="both"/>
        <w:rPr>
          <w:rFonts w:asciiTheme="minorHAnsi" w:eastAsia="Arial" w:hAnsiTheme="minorHAnsi" w:cstheme="minorHAnsi"/>
          <w:sz w:val="16"/>
          <w:szCs w:val="16"/>
        </w:rPr>
      </w:pPr>
      <w:hyperlink r:id="rId12" w:anchor="/l/meetup-join/19:meeting_NjQ4ZjFmODUtMTM3Ny00YmE5LTg4YjctOWU3OWUwODcxODE1@thread.v2/0?context=%7B%22Tid%22:%2268a29d76-fae3-46aa-8421-da473051e487%22,%22Oid%22:%228b708d3e-2a25-466f-9696-6eadd1f647f3%22%7D&amp;anon=true&amp;deeplinkId=f21f393a-8f44-46af-9b95-9ea" w:history="1">
        <w:r w:rsidR="004D0C97" w:rsidRPr="00844D52">
          <w:rPr>
            <w:rStyle w:val="Hipervnculo"/>
            <w:rFonts w:asciiTheme="minorHAnsi" w:eastAsia="Arial" w:hAnsiTheme="minorHAnsi" w:cstheme="minorHAnsi"/>
            <w:sz w:val="16"/>
            <w:szCs w:val="16"/>
          </w:rPr>
          <w:t>https://teams.microsoft.com/_#/l/meetup-join/19:meeting_NjQ4ZjFmODUtMTM3Ny00YmE5LTg4YjctOWU3OWUwODcxODE1@thread.v2/0?context=%7B%22Tid%22:%2268a29d76-fae3-46aa-8421-da473051e487%22,%22Oid%22:%228b708d3e-2a25-466f-9696-6eadd1f647f3%22%7D&amp;anon=true&amp;deeplinkId=f21f393a-8f44-46af-9b95-9ea3538f593e</w:t>
        </w:r>
      </w:hyperlink>
    </w:p>
    <w:p w14:paraId="6E504ADE" w14:textId="77777777" w:rsidR="004D0C97" w:rsidRPr="00844D52" w:rsidRDefault="004D0C97" w:rsidP="00D732B1">
      <w:pPr>
        <w:spacing w:after="0" w:line="0" w:lineRule="atLeast"/>
        <w:jc w:val="both"/>
        <w:rPr>
          <w:rFonts w:asciiTheme="minorHAnsi" w:eastAsia="Arial" w:hAnsiTheme="minorHAnsi" w:cstheme="minorHAnsi"/>
          <w:sz w:val="20"/>
          <w:szCs w:val="20"/>
        </w:rPr>
      </w:pPr>
    </w:p>
    <w:p w14:paraId="31F6307E" w14:textId="6918F3A2" w:rsidR="004464E4" w:rsidRPr="00844D52" w:rsidRDefault="004464E4"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VIGENCIA DE LA OFERTA</w:t>
      </w:r>
    </w:p>
    <w:p w14:paraId="0C3AA7B7" w14:textId="7D4777DF" w:rsidR="004464E4" w:rsidRPr="00844D52" w:rsidRDefault="004464E4" w:rsidP="000E448F">
      <w:pPr>
        <w:spacing w:after="0" w:line="0" w:lineRule="atLeast"/>
        <w:jc w:val="both"/>
        <w:rPr>
          <w:rFonts w:asciiTheme="minorHAnsi" w:eastAsia="Arial" w:hAnsiTheme="minorHAnsi" w:cstheme="minorHAnsi"/>
          <w:sz w:val="20"/>
          <w:szCs w:val="20"/>
        </w:rPr>
      </w:pPr>
    </w:p>
    <w:p w14:paraId="50CC0410" w14:textId="6D75A2BE" w:rsidR="004464E4" w:rsidRPr="00844D52" w:rsidRDefault="00A869E7" w:rsidP="000E448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Las ofertas se entenderán vigentes 120 días o hasta la suscripción del contrato.</w:t>
      </w:r>
    </w:p>
    <w:p w14:paraId="54F13BD9" w14:textId="4591D22B" w:rsidR="001D7709" w:rsidRPr="00844D52" w:rsidRDefault="001D7709" w:rsidP="000E448F">
      <w:pPr>
        <w:spacing w:after="0" w:line="0" w:lineRule="atLeast"/>
        <w:jc w:val="both"/>
        <w:rPr>
          <w:rFonts w:asciiTheme="minorHAnsi" w:eastAsia="Arial" w:hAnsiTheme="minorHAnsi" w:cstheme="minorHAnsi"/>
          <w:sz w:val="20"/>
          <w:szCs w:val="20"/>
        </w:rPr>
      </w:pPr>
    </w:p>
    <w:p w14:paraId="06388967" w14:textId="75B61112" w:rsidR="001D7709" w:rsidRPr="00844D52" w:rsidRDefault="001D7709"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TIPO DE ADJUDICACIÓN</w:t>
      </w:r>
    </w:p>
    <w:p w14:paraId="64B9D493" w14:textId="1B32F0AD" w:rsidR="001D7709" w:rsidRPr="00844D52" w:rsidRDefault="001D7709" w:rsidP="001D7709">
      <w:pPr>
        <w:spacing w:after="0" w:line="0" w:lineRule="atLeast"/>
        <w:jc w:val="both"/>
        <w:rPr>
          <w:rFonts w:asciiTheme="minorHAnsi" w:eastAsia="Arial" w:hAnsiTheme="minorHAnsi" w:cstheme="minorHAnsi"/>
          <w:sz w:val="20"/>
          <w:szCs w:val="20"/>
        </w:rPr>
      </w:pPr>
    </w:p>
    <w:p w14:paraId="5BD15FFE" w14:textId="75F497D9" w:rsidR="00844D52" w:rsidRDefault="00C86918" w:rsidP="00070F2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adjudicación prevista es TOTAL.</w:t>
      </w:r>
    </w:p>
    <w:p w14:paraId="1248F425" w14:textId="77777777" w:rsidR="00070F2B" w:rsidRPr="00070F2B" w:rsidRDefault="00070F2B" w:rsidP="00070F2B">
      <w:pPr>
        <w:spacing w:after="0" w:line="0" w:lineRule="atLeast"/>
        <w:jc w:val="both"/>
        <w:rPr>
          <w:rFonts w:asciiTheme="minorHAnsi" w:eastAsia="Arial" w:hAnsiTheme="minorHAnsi" w:cstheme="minorHAnsi"/>
          <w:sz w:val="20"/>
          <w:szCs w:val="20"/>
        </w:rPr>
      </w:pPr>
    </w:p>
    <w:p w14:paraId="11F41ADF" w14:textId="3524B21A" w:rsidR="009B4254" w:rsidRPr="00844D52" w:rsidRDefault="00F469F4"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PERSONAL TÉCNICO</w:t>
      </w:r>
    </w:p>
    <w:p w14:paraId="461B2BA1" w14:textId="40838C26" w:rsidR="00F469F4" w:rsidRPr="00844D52" w:rsidRDefault="00F469F4" w:rsidP="00F469F4">
      <w:pPr>
        <w:spacing w:after="0" w:line="0" w:lineRule="atLeast"/>
        <w:jc w:val="both"/>
        <w:rPr>
          <w:rFonts w:asciiTheme="minorHAnsi" w:eastAsia="Arial" w:hAnsiTheme="minorHAnsi" w:cstheme="minorHAnsi"/>
          <w:sz w:val="20"/>
          <w:szCs w:val="20"/>
        </w:rPr>
      </w:pPr>
    </w:p>
    <w:p w14:paraId="4F169AA1" w14:textId="52DC8DF7" w:rsidR="00020622" w:rsidRPr="00844D52" w:rsidRDefault="00020622" w:rsidP="0002062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 acuerdo con el objeto de contratación de obra y las características de los trabajos que se ejecutar</w:t>
      </w:r>
      <w:r w:rsidR="00CD6B72" w:rsidRPr="00844D52">
        <w:rPr>
          <w:rFonts w:asciiTheme="minorHAnsi" w:eastAsia="Arial" w:hAnsiTheme="minorHAnsi" w:cstheme="minorHAnsi"/>
          <w:sz w:val="20"/>
          <w:szCs w:val="20"/>
        </w:rPr>
        <w:t>á</w:t>
      </w:r>
      <w:r w:rsidRPr="00844D52">
        <w:rPr>
          <w:rFonts w:asciiTheme="minorHAnsi" w:eastAsia="Arial" w:hAnsiTheme="minorHAnsi" w:cstheme="minorHAnsi"/>
          <w:sz w:val="20"/>
          <w:szCs w:val="20"/>
        </w:rPr>
        <w:t xml:space="preserve">n en la </w:t>
      </w:r>
      <w:r w:rsidR="00DF7299"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Pr="00844D52">
        <w:rPr>
          <w:rFonts w:asciiTheme="minorHAnsi" w:eastAsia="Arial" w:hAnsiTheme="minorHAnsi" w:cstheme="minorHAnsi"/>
          <w:sz w:val="20"/>
          <w:szCs w:val="20"/>
        </w:rPr>
        <w:t xml:space="preserve">, es necesario para la buena ejecución del proyecto </w:t>
      </w:r>
      <w:r w:rsidR="005C3E6A" w:rsidRPr="00844D52">
        <w:rPr>
          <w:rFonts w:asciiTheme="minorHAnsi" w:eastAsia="Arial" w:hAnsiTheme="minorHAnsi" w:cstheme="minorHAnsi"/>
          <w:sz w:val="20"/>
          <w:szCs w:val="20"/>
        </w:rPr>
        <w:t xml:space="preserve">contar </w:t>
      </w:r>
      <w:r w:rsidRPr="00844D52">
        <w:rPr>
          <w:rFonts w:asciiTheme="minorHAnsi" w:eastAsia="Arial" w:hAnsiTheme="minorHAnsi" w:cstheme="minorHAnsi"/>
          <w:sz w:val="20"/>
          <w:szCs w:val="20"/>
        </w:rPr>
        <w:t>con el siguiente personal técnico:</w:t>
      </w:r>
    </w:p>
    <w:p w14:paraId="3136E1B0" w14:textId="13991518" w:rsidR="00020622" w:rsidRPr="00844D52" w:rsidRDefault="00020622" w:rsidP="00020622">
      <w:pPr>
        <w:spacing w:after="0" w:line="0" w:lineRule="atLeast"/>
        <w:jc w:val="both"/>
        <w:rPr>
          <w:rFonts w:asciiTheme="minorHAnsi" w:eastAsia="Arial" w:hAnsiTheme="minorHAnsi" w:cstheme="minorHAnsi"/>
          <w:sz w:val="20"/>
          <w:szCs w:val="20"/>
        </w:rPr>
      </w:pPr>
    </w:p>
    <w:p w14:paraId="428F454A" w14:textId="3D48F46F" w:rsidR="00344014" w:rsidRPr="00844D52" w:rsidRDefault="00344014" w:rsidP="0002062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Arquitecto</w:t>
      </w:r>
    </w:p>
    <w:p w14:paraId="2330A867" w14:textId="1556958E" w:rsidR="00827203" w:rsidRPr="00844D52" w:rsidRDefault="00344014" w:rsidP="0002062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Ingeniero</w:t>
      </w:r>
      <w:r w:rsidR="000E1CF1" w:rsidRPr="00844D52">
        <w:rPr>
          <w:rFonts w:asciiTheme="minorHAnsi" w:eastAsia="Arial" w:hAnsiTheme="minorHAnsi" w:cstheme="minorHAnsi"/>
          <w:sz w:val="20"/>
          <w:szCs w:val="20"/>
        </w:rPr>
        <w:t xml:space="preserve"> Civil</w:t>
      </w:r>
    </w:p>
    <w:p w14:paraId="2B50A6C6" w14:textId="77777777" w:rsidR="008D00AB" w:rsidRPr="00844D52" w:rsidRDefault="00020622" w:rsidP="008D00AB">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Ingenier</w:t>
      </w:r>
      <w:r w:rsidR="008316B6" w:rsidRPr="00844D52">
        <w:rPr>
          <w:rFonts w:asciiTheme="minorHAnsi" w:eastAsia="Arial" w:hAnsiTheme="minorHAnsi" w:cstheme="minorHAnsi"/>
          <w:sz w:val="20"/>
          <w:szCs w:val="20"/>
        </w:rPr>
        <w:t>o</w:t>
      </w:r>
      <w:r w:rsidR="008D00AB" w:rsidRPr="00844D52">
        <w:rPr>
          <w:rFonts w:asciiTheme="minorHAnsi" w:eastAsia="Arial" w:hAnsiTheme="minorHAnsi" w:cstheme="minorHAnsi"/>
          <w:sz w:val="20"/>
          <w:szCs w:val="20"/>
        </w:rPr>
        <w:t xml:space="preserve"> H</w:t>
      </w:r>
      <w:r w:rsidRPr="00844D52">
        <w:rPr>
          <w:rFonts w:asciiTheme="minorHAnsi" w:eastAsia="Arial" w:hAnsiTheme="minorHAnsi" w:cstheme="minorHAnsi"/>
          <w:sz w:val="20"/>
          <w:szCs w:val="20"/>
        </w:rPr>
        <w:t>idrosanitari</w:t>
      </w:r>
      <w:r w:rsidR="008D00AB" w:rsidRPr="00844D52">
        <w:rPr>
          <w:rFonts w:asciiTheme="minorHAnsi" w:eastAsia="Arial" w:hAnsiTheme="minorHAnsi" w:cstheme="minorHAnsi"/>
          <w:sz w:val="20"/>
          <w:szCs w:val="20"/>
        </w:rPr>
        <w:t>o</w:t>
      </w:r>
      <w:r w:rsidRPr="00844D52">
        <w:rPr>
          <w:rFonts w:asciiTheme="minorHAnsi" w:eastAsia="Arial" w:hAnsiTheme="minorHAnsi" w:cstheme="minorHAnsi"/>
          <w:sz w:val="20"/>
          <w:szCs w:val="20"/>
        </w:rPr>
        <w:t>.</w:t>
      </w:r>
    </w:p>
    <w:p w14:paraId="180C4DDB" w14:textId="77777777" w:rsidR="008D00AB" w:rsidRPr="00844D52" w:rsidRDefault="008D00AB" w:rsidP="008D00AB">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Ingeniero </w:t>
      </w:r>
      <w:r w:rsidR="00020622" w:rsidRPr="00844D52">
        <w:rPr>
          <w:rFonts w:asciiTheme="minorHAnsi" w:eastAsia="Arial" w:hAnsiTheme="minorHAnsi" w:cstheme="minorHAnsi"/>
          <w:sz w:val="20"/>
          <w:szCs w:val="20"/>
        </w:rPr>
        <w:t>Eléctric</w:t>
      </w:r>
      <w:r w:rsidRPr="00844D52">
        <w:rPr>
          <w:rFonts w:asciiTheme="minorHAnsi" w:eastAsia="Arial" w:hAnsiTheme="minorHAnsi" w:cstheme="minorHAnsi"/>
          <w:sz w:val="20"/>
          <w:szCs w:val="20"/>
        </w:rPr>
        <w:t>o</w:t>
      </w:r>
      <w:r w:rsidR="00020622" w:rsidRPr="00844D52">
        <w:rPr>
          <w:rFonts w:asciiTheme="minorHAnsi" w:eastAsia="Arial" w:hAnsiTheme="minorHAnsi" w:cstheme="minorHAnsi"/>
          <w:sz w:val="20"/>
          <w:szCs w:val="20"/>
        </w:rPr>
        <w:t>.</w:t>
      </w:r>
    </w:p>
    <w:p w14:paraId="1EA81DBC" w14:textId="77777777" w:rsidR="00C71686" w:rsidRPr="00844D52" w:rsidRDefault="008D00AB" w:rsidP="00C71686">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Ingeniero </w:t>
      </w:r>
      <w:r w:rsidR="00020622" w:rsidRPr="00844D52">
        <w:rPr>
          <w:rFonts w:asciiTheme="minorHAnsi" w:eastAsia="Arial" w:hAnsiTheme="minorHAnsi" w:cstheme="minorHAnsi"/>
          <w:sz w:val="20"/>
          <w:szCs w:val="20"/>
        </w:rPr>
        <w:t>Electrónic</w:t>
      </w:r>
      <w:r w:rsidRPr="00844D52">
        <w:rPr>
          <w:rFonts w:asciiTheme="minorHAnsi" w:eastAsia="Arial" w:hAnsiTheme="minorHAnsi" w:cstheme="minorHAnsi"/>
          <w:sz w:val="20"/>
          <w:szCs w:val="20"/>
        </w:rPr>
        <w:t>o</w:t>
      </w:r>
      <w:r w:rsidR="00020622" w:rsidRPr="00844D52">
        <w:rPr>
          <w:rFonts w:asciiTheme="minorHAnsi" w:eastAsia="Arial" w:hAnsiTheme="minorHAnsi" w:cstheme="minorHAnsi"/>
          <w:sz w:val="20"/>
          <w:szCs w:val="20"/>
        </w:rPr>
        <w:t>.</w:t>
      </w:r>
    </w:p>
    <w:p w14:paraId="08F22E30" w14:textId="1FCD0571" w:rsidR="00020622" w:rsidRPr="00844D52" w:rsidRDefault="00C71686" w:rsidP="00C71686">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Ingeniero </w:t>
      </w:r>
      <w:r w:rsidR="00020622" w:rsidRPr="00844D52">
        <w:rPr>
          <w:rFonts w:asciiTheme="minorHAnsi" w:eastAsia="Arial" w:hAnsiTheme="minorHAnsi" w:cstheme="minorHAnsi"/>
          <w:sz w:val="20"/>
          <w:szCs w:val="20"/>
        </w:rPr>
        <w:t>Mecánic</w:t>
      </w:r>
      <w:r w:rsidRPr="00844D52">
        <w:rPr>
          <w:rFonts w:asciiTheme="minorHAnsi" w:eastAsia="Arial" w:hAnsiTheme="minorHAnsi" w:cstheme="minorHAnsi"/>
          <w:sz w:val="20"/>
          <w:szCs w:val="20"/>
        </w:rPr>
        <w:t>o</w:t>
      </w:r>
      <w:r w:rsidR="00020622" w:rsidRPr="00844D52">
        <w:rPr>
          <w:rFonts w:asciiTheme="minorHAnsi" w:eastAsia="Arial" w:hAnsiTheme="minorHAnsi" w:cstheme="minorHAnsi"/>
          <w:sz w:val="20"/>
          <w:szCs w:val="20"/>
        </w:rPr>
        <w:t>.</w:t>
      </w:r>
    </w:p>
    <w:p w14:paraId="6C9A1A5A" w14:textId="77777777" w:rsidR="005E2FA2" w:rsidRPr="00844D52" w:rsidRDefault="00020622" w:rsidP="0002062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Especialista Ambiental</w:t>
      </w:r>
    </w:p>
    <w:p w14:paraId="7C6FA3EA" w14:textId="45F5EB32" w:rsidR="00F469F4" w:rsidRPr="00844D52" w:rsidRDefault="00020622" w:rsidP="0002062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Especialista de Seguridad y Salud Ocupacional</w:t>
      </w:r>
    </w:p>
    <w:p w14:paraId="064CC2B2" w14:textId="6F77D40B" w:rsidR="00FD6D6D" w:rsidRPr="00844D52" w:rsidRDefault="00FD6D6D" w:rsidP="00020622">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Top</w:t>
      </w:r>
      <w:r w:rsidR="00CD6B72" w:rsidRPr="00844D52">
        <w:rPr>
          <w:rFonts w:asciiTheme="minorHAnsi" w:eastAsia="Arial" w:hAnsiTheme="minorHAnsi" w:cstheme="minorHAnsi"/>
          <w:sz w:val="20"/>
          <w:szCs w:val="20"/>
        </w:rPr>
        <w:t>ó</w:t>
      </w:r>
      <w:r w:rsidR="00177696" w:rsidRPr="00844D52">
        <w:rPr>
          <w:rFonts w:asciiTheme="minorHAnsi" w:eastAsia="Arial" w:hAnsiTheme="minorHAnsi" w:cstheme="minorHAnsi"/>
          <w:sz w:val="20"/>
          <w:szCs w:val="20"/>
        </w:rPr>
        <w:t>grafo</w:t>
      </w:r>
    </w:p>
    <w:p w14:paraId="5AB0FBC1" w14:textId="77777777" w:rsidR="008208A9" w:rsidRPr="00844D52" w:rsidRDefault="008208A9" w:rsidP="005E2FA2">
      <w:pPr>
        <w:spacing w:after="0" w:line="0" w:lineRule="atLeast"/>
        <w:jc w:val="both"/>
        <w:rPr>
          <w:rFonts w:asciiTheme="minorHAnsi" w:eastAsia="Arial" w:hAnsiTheme="minorHAnsi" w:cstheme="minorHAnsi"/>
          <w:sz w:val="20"/>
          <w:szCs w:val="20"/>
        </w:rPr>
      </w:pPr>
    </w:p>
    <w:p w14:paraId="1B097174" w14:textId="2C736264" w:rsidR="00B17543" w:rsidRPr="00844D52" w:rsidRDefault="000C03B3"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EQUIPO MÍNIMO</w:t>
      </w:r>
    </w:p>
    <w:p w14:paraId="6EF56E55" w14:textId="2512F003" w:rsidR="00B17543" w:rsidRPr="00844D52" w:rsidRDefault="00B17543" w:rsidP="000E448F">
      <w:pPr>
        <w:spacing w:after="0" w:line="0" w:lineRule="atLeast"/>
        <w:jc w:val="both"/>
        <w:rPr>
          <w:rFonts w:asciiTheme="minorHAnsi" w:eastAsia="Arial" w:hAnsiTheme="minorHAnsi" w:cstheme="minorHAnsi"/>
          <w:sz w:val="20"/>
          <w:szCs w:val="20"/>
        </w:rPr>
      </w:pPr>
    </w:p>
    <w:p w14:paraId="0ED74E16" w14:textId="7D10EEB5" w:rsidR="00D240F4" w:rsidRPr="00844D52" w:rsidRDefault="00D240F4" w:rsidP="00D240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 acuerdo con el objeto de contratación de obra y las características de los trabajos que se ejecutar</w:t>
      </w:r>
      <w:r w:rsidR="00CD6B72" w:rsidRPr="00844D52">
        <w:rPr>
          <w:rFonts w:asciiTheme="minorHAnsi" w:eastAsia="Arial" w:hAnsiTheme="minorHAnsi" w:cstheme="minorHAnsi"/>
          <w:sz w:val="20"/>
          <w:szCs w:val="20"/>
        </w:rPr>
        <w:t>á</w:t>
      </w:r>
      <w:r w:rsidRPr="00844D52">
        <w:rPr>
          <w:rFonts w:asciiTheme="minorHAnsi" w:eastAsia="Arial" w:hAnsiTheme="minorHAnsi" w:cstheme="minorHAnsi"/>
          <w:sz w:val="20"/>
          <w:szCs w:val="20"/>
        </w:rPr>
        <w:t xml:space="preserve">n en la </w:t>
      </w:r>
      <w:r w:rsidR="00BC6FF6"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Pr="00844D52">
        <w:rPr>
          <w:rFonts w:asciiTheme="minorHAnsi" w:eastAsia="Arial" w:hAnsiTheme="minorHAnsi" w:cstheme="minorHAnsi"/>
          <w:sz w:val="20"/>
          <w:szCs w:val="20"/>
        </w:rPr>
        <w:t>, es necesario para la buena ejecución del proyecto contar con el siguiente equipo mínimo:</w:t>
      </w:r>
    </w:p>
    <w:p w14:paraId="628E797B" w14:textId="77777777" w:rsidR="00D240F4" w:rsidRPr="00844D52" w:rsidRDefault="00D240F4" w:rsidP="000E448F">
      <w:pPr>
        <w:spacing w:after="0" w:line="0" w:lineRule="atLeast"/>
        <w:jc w:val="both"/>
        <w:rPr>
          <w:rFonts w:asciiTheme="minorHAnsi" w:eastAsia="Arial" w:hAnsiTheme="minorHAnsi" w:cstheme="minorHAnsi"/>
          <w:sz w:val="20"/>
          <w:szCs w:val="20"/>
        </w:rPr>
      </w:pPr>
    </w:p>
    <w:p w14:paraId="06A37871" w14:textId="2202EEFB" w:rsidR="00D240F4" w:rsidRPr="00844D52" w:rsidRDefault="000B09B7"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Retroe</w:t>
      </w:r>
      <w:r w:rsidR="00D240F4" w:rsidRPr="00844D52">
        <w:rPr>
          <w:rFonts w:asciiTheme="minorHAnsi" w:eastAsia="Arial" w:hAnsiTheme="minorHAnsi" w:cstheme="minorHAnsi"/>
          <w:sz w:val="20"/>
          <w:szCs w:val="20"/>
        </w:rPr>
        <w:t>xcavadora</w:t>
      </w:r>
    </w:p>
    <w:p w14:paraId="67F1FB6E" w14:textId="37140BA6" w:rsidR="00BC68BB" w:rsidRPr="00844D52" w:rsidRDefault="00BC68BB"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Volqueta</w:t>
      </w:r>
    </w:p>
    <w:p w14:paraId="170FC06A" w14:textId="7C3A30B9" w:rsidR="00BC68BB" w:rsidRPr="00844D52" w:rsidRDefault="00BC68BB"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Tanquero de agua</w:t>
      </w:r>
    </w:p>
    <w:p w14:paraId="51BA3E33" w14:textId="77777777" w:rsidR="0059231C" w:rsidRPr="00844D52" w:rsidRDefault="0059231C" w:rsidP="0059231C">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Camioneta</w:t>
      </w:r>
    </w:p>
    <w:p w14:paraId="795F0A34" w14:textId="24795AA4" w:rsidR="000C03B3" w:rsidRPr="00844D52" w:rsidRDefault="000C03B3"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Equipo de topografía</w:t>
      </w:r>
      <w:r w:rsidR="00902196" w:rsidRPr="00844D52">
        <w:rPr>
          <w:rFonts w:asciiTheme="minorHAnsi" w:eastAsia="Arial" w:hAnsiTheme="minorHAnsi" w:cstheme="minorHAnsi"/>
          <w:sz w:val="20"/>
          <w:szCs w:val="20"/>
        </w:rPr>
        <w:t xml:space="preserve">, </w:t>
      </w:r>
      <w:r w:rsidR="00F0049F" w:rsidRPr="00844D52">
        <w:rPr>
          <w:rFonts w:asciiTheme="minorHAnsi" w:eastAsia="Arial" w:hAnsiTheme="minorHAnsi" w:cstheme="minorHAnsi"/>
          <w:sz w:val="20"/>
          <w:szCs w:val="20"/>
        </w:rPr>
        <w:t>e</w:t>
      </w:r>
      <w:r w:rsidR="00323E3C" w:rsidRPr="00844D52">
        <w:rPr>
          <w:rFonts w:asciiTheme="minorHAnsi" w:eastAsia="Arial" w:hAnsiTheme="minorHAnsi" w:cstheme="minorHAnsi"/>
          <w:sz w:val="20"/>
          <w:szCs w:val="20"/>
        </w:rPr>
        <w:t>stación total</w:t>
      </w:r>
    </w:p>
    <w:p w14:paraId="04145C6D" w14:textId="4487450B" w:rsidR="0059231C" w:rsidRPr="00844D52" w:rsidRDefault="00AE6209"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Concretera</w:t>
      </w:r>
    </w:p>
    <w:p w14:paraId="147083E0" w14:textId="74CACF50" w:rsidR="00AE6209" w:rsidRPr="00844D52" w:rsidRDefault="00AE6209"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Vibrador de hormigón</w:t>
      </w:r>
    </w:p>
    <w:p w14:paraId="23803549" w14:textId="6588DBE4" w:rsidR="00AE6209" w:rsidRPr="00844D52" w:rsidRDefault="007F61CA"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Compactador de plancha</w:t>
      </w:r>
    </w:p>
    <w:p w14:paraId="4E68A5A6" w14:textId="23445960" w:rsidR="007F61CA" w:rsidRPr="00844D52" w:rsidRDefault="00584C9E"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Soldadora eléctrica</w:t>
      </w:r>
    </w:p>
    <w:p w14:paraId="102576AB" w14:textId="5DCB3A5D" w:rsidR="00584C9E" w:rsidRPr="00844D52" w:rsidRDefault="00584C9E"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Compresor</w:t>
      </w:r>
    </w:p>
    <w:p w14:paraId="588ADD92" w14:textId="3E47499F" w:rsidR="00584C9E" w:rsidRPr="00844D52" w:rsidRDefault="00584C9E"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Amoladora</w:t>
      </w:r>
    </w:p>
    <w:p w14:paraId="4FE033B9" w14:textId="07CDC82E" w:rsidR="00584C9E" w:rsidRPr="00844D52" w:rsidRDefault="00584C9E" w:rsidP="00F0049F">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Andamios</w:t>
      </w:r>
    </w:p>
    <w:p w14:paraId="1296DBED" w14:textId="77777777" w:rsidR="000C03B3" w:rsidRPr="00844D52" w:rsidRDefault="000C03B3" w:rsidP="000E448F">
      <w:pPr>
        <w:spacing w:after="0" w:line="0" w:lineRule="atLeast"/>
        <w:jc w:val="both"/>
        <w:rPr>
          <w:rFonts w:asciiTheme="minorHAnsi" w:eastAsia="Arial" w:hAnsiTheme="minorHAnsi" w:cstheme="minorHAnsi"/>
          <w:sz w:val="20"/>
          <w:szCs w:val="20"/>
        </w:rPr>
      </w:pPr>
    </w:p>
    <w:p w14:paraId="011A7787" w14:textId="1A679292" w:rsidR="008A6075" w:rsidRPr="00844D52" w:rsidRDefault="00895B3A" w:rsidP="0078716E">
      <w:pPr>
        <w:pStyle w:val="Prrafodelista"/>
        <w:numPr>
          <w:ilvl w:val="0"/>
          <w:numId w:val="26"/>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FORMA Y CONDICIONES DE PAGO</w:t>
      </w:r>
    </w:p>
    <w:p w14:paraId="126EB452" w14:textId="4C963015" w:rsidR="00895B3A" w:rsidRPr="00844D52" w:rsidRDefault="00895B3A" w:rsidP="00895B3A">
      <w:pPr>
        <w:spacing w:after="0" w:line="0" w:lineRule="atLeast"/>
        <w:jc w:val="both"/>
        <w:rPr>
          <w:rFonts w:asciiTheme="minorHAnsi" w:eastAsia="Arial" w:hAnsiTheme="minorHAnsi" w:cstheme="minorHAnsi"/>
          <w:sz w:val="20"/>
          <w:szCs w:val="20"/>
        </w:rPr>
      </w:pPr>
    </w:p>
    <w:p w14:paraId="4A4F78DD" w14:textId="75DB4D11" w:rsidR="007A483E" w:rsidRPr="00844D52" w:rsidRDefault="007A483E" w:rsidP="00B26263">
      <w:pPr>
        <w:pStyle w:val="Prrafodelista"/>
        <w:numPr>
          <w:ilvl w:val="1"/>
          <w:numId w:val="24"/>
        </w:numPr>
        <w:tabs>
          <w:tab w:val="left" w:pos="-720"/>
        </w:tabs>
        <w:spacing w:after="0" w:line="240" w:lineRule="auto"/>
        <w:ind w:left="1134"/>
        <w:rPr>
          <w:rFonts w:asciiTheme="minorHAnsi" w:hAnsiTheme="minorHAnsi" w:cstheme="minorHAnsi"/>
          <w:b/>
          <w:bCs/>
          <w:sz w:val="20"/>
          <w:szCs w:val="20"/>
        </w:rPr>
      </w:pPr>
      <w:r w:rsidRPr="00844D52">
        <w:rPr>
          <w:rFonts w:asciiTheme="minorHAnsi" w:hAnsiTheme="minorHAnsi" w:cstheme="minorHAnsi"/>
          <w:b/>
          <w:bCs/>
          <w:sz w:val="20"/>
          <w:szCs w:val="20"/>
        </w:rPr>
        <w:t>FORMA DE PAGO:</w:t>
      </w:r>
    </w:p>
    <w:p w14:paraId="65DCA3D4" w14:textId="77777777" w:rsidR="007A483E" w:rsidRPr="00844D52" w:rsidRDefault="007A483E" w:rsidP="007A483E">
      <w:pPr>
        <w:tabs>
          <w:tab w:val="left" w:pos="-720"/>
        </w:tabs>
        <w:spacing w:after="0" w:line="240" w:lineRule="auto"/>
        <w:rPr>
          <w:rFonts w:asciiTheme="minorHAnsi" w:hAnsiTheme="minorHAnsi" w:cstheme="minorHAnsi"/>
          <w:sz w:val="20"/>
          <w:szCs w:val="20"/>
        </w:rPr>
      </w:pPr>
    </w:p>
    <w:p w14:paraId="5C85EB48" w14:textId="77777777" w:rsidR="007A483E" w:rsidRPr="00844D52" w:rsidRDefault="007A483E" w:rsidP="007A483E">
      <w:pPr>
        <w:tabs>
          <w:tab w:val="left" w:pos="-720"/>
        </w:tabs>
        <w:spacing w:after="0" w:line="240" w:lineRule="auto"/>
        <w:rPr>
          <w:rFonts w:asciiTheme="minorHAnsi" w:hAnsiTheme="minorHAnsi" w:cstheme="minorHAnsi"/>
          <w:sz w:val="20"/>
          <w:szCs w:val="20"/>
          <w:lang w:val="es-ES"/>
        </w:rPr>
      </w:pPr>
      <w:r w:rsidRPr="00844D52">
        <w:rPr>
          <w:rFonts w:asciiTheme="minorHAnsi" w:hAnsiTheme="minorHAnsi" w:cstheme="minorHAnsi"/>
          <w:sz w:val="20"/>
          <w:szCs w:val="20"/>
          <w:lang w:val="es-ES"/>
        </w:rPr>
        <w:t>El pago se realizará de la siguiente manera:</w:t>
      </w:r>
    </w:p>
    <w:p w14:paraId="57956B5D" w14:textId="77777777" w:rsidR="00B26263" w:rsidRPr="00844D52" w:rsidRDefault="00B26263" w:rsidP="00B26263">
      <w:pPr>
        <w:tabs>
          <w:tab w:val="left" w:pos="-720"/>
        </w:tabs>
        <w:spacing w:after="0" w:line="240" w:lineRule="auto"/>
        <w:rPr>
          <w:rFonts w:asciiTheme="minorHAnsi" w:hAnsiTheme="minorHAnsi" w:cstheme="minorHAnsi"/>
          <w:sz w:val="20"/>
          <w:szCs w:val="20"/>
          <w:lang w:val="es-ES"/>
        </w:rPr>
      </w:pPr>
    </w:p>
    <w:p w14:paraId="36E2507A" w14:textId="3683BE17" w:rsidR="0061765B" w:rsidRPr="00844D52" w:rsidRDefault="0061765B" w:rsidP="00B26263">
      <w:pPr>
        <w:pStyle w:val="Prrafodelista"/>
        <w:numPr>
          <w:ilvl w:val="2"/>
          <w:numId w:val="24"/>
        </w:numPr>
        <w:tabs>
          <w:tab w:val="left" w:pos="-720"/>
        </w:tabs>
        <w:spacing w:after="0" w:line="240" w:lineRule="auto"/>
        <w:ind w:left="2127"/>
        <w:rPr>
          <w:rFonts w:asciiTheme="minorHAnsi" w:hAnsiTheme="minorHAnsi" w:cstheme="minorHAnsi"/>
          <w:b/>
          <w:bCs/>
          <w:sz w:val="20"/>
          <w:szCs w:val="20"/>
          <w:lang w:val="es-ES"/>
        </w:rPr>
      </w:pPr>
      <w:r w:rsidRPr="00844D52">
        <w:rPr>
          <w:rFonts w:asciiTheme="minorHAnsi" w:hAnsiTheme="minorHAnsi" w:cstheme="minorHAnsi"/>
          <w:b/>
          <w:bCs/>
          <w:sz w:val="20"/>
          <w:szCs w:val="20"/>
          <w:lang w:val="es-ES"/>
        </w:rPr>
        <w:t>ANTICIPO</w:t>
      </w:r>
    </w:p>
    <w:p w14:paraId="70A246E7" w14:textId="77777777" w:rsidR="0061765B" w:rsidRPr="00844D52" w:rsidRDefault="0061765B" w:rsidP="007A483E">
      <w:pPr>
        <w:tabs>
          <w:tab w:val="left" w:pos="-720"/>
        </w:tabs>
        <w:spacing w:after="0" w:line="240" w:lineRule="auto"/>
        <w:rPr>
          <w:rFonts w:asciiTheme="minorHAnsi" w:hAnsiTheme="minorHAnsi" w:cstheme="minorHAnsi"/>
          <w:sz w:val="20"/>
          <w:szCs w:val="20"/>
          <w:lang w:val="es-ES"/>
        </w:rPr>
      </w:pPr>
    </w:p>
    <w:p w14:paraId="4EAA536F" w14:textId="6F1F05BA" w:rsidR="00F96934" w:rsidRPr="00844D52" w:rsidRDefault="00186329" w:rsidP="00C37E95">
      <w:pPr>
        <w:tabs>
          <w:tab w:val="left" w:pos="-720"/>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La CONTRATANTE, entregará dentro del término de </w:t>
      </w:r>
      <w:r w:rsidR="006D5723" w:rsidRPr="00844D52">
        <w:rPr>
          <w:rFonts w:asciiTheme="minorHAnsi" w:hAnsiTheme="minorHAnsi" w:cstheme="minorHAnsi"/>
          <w:sz w:val="20"/>
          <w:szCs w:val="20"/>
          <w:lang w:val="es-ES"/>
        </w:rPr>
        <w:t>15</w:t>
      </w:r>
      <w:r w:rsidRPr="00844D52">
        <w:rPr>
          <w:rFonts w:asciiTheme="minorHAnsi" w:hAnsiTheme="minorHAnsi" w:cstheme="minorHAnsi"/>
          <w:sz w:val="20"/>
          <w:szCs w:val="20"/>
          <w:lang w:val="es-ES"/>
        </w:rPr>
        <w:t xml:space="preserve"> (</w:t>
      </w:r>
      <w:r w:rsidR="006D5723" w:rsidRPr="00844D52">
        <w:rPr>
          <w:rFonts w:asciiTheme="minorHAnsi" w:hAnsiTheme="minorHAnsi" w:cstheme="minorHAnsi"/>
          <w:sz w:val="20"/>
          <w:szCs w:val="20"/>
          <w:lang w:val="es-ES"/>
        </w:rPr>
        <w:t>quince</w:t>
      </w:r>
      <w:r w:rsidRPr="00844D52">
        <w:rPr>
          <w:rFonts w:asciiTheme="minorHAnsi" w:hAnsiTheme="minorHAnsi" w:cstheme="minorHAnsi"/>
          <w:sz w:val="20"/>
          <w:szCs w:val="20"/>
          <w:lang w:val="es-ES"/>
        </w:rPr>
        <w:t xml:space="preserve">) días contados a partir de la fecha de suscripción del presente contrato en calidad de anticipo el </w:t>
      </w:r>
      <w:r w:rsidR="000E07A9" w:rsidRPr="00844D52">
        <w:rPr>
          <w:rFonts w:asciiTheme="minorHAnsi" w:hAnsiTheme="minorHAnsi" w:cstheme="minorHAnsi"/>
          <w:sz w:val="20"/>
          <w:szCs w:val="20"/>
          <w:lang w:val="es-ES"/>
        </w:rPr>
        <w:t>5</w:t>
      </w:r>
      <w:r w:rsidRPr="00844D52">
        <w:rPr>
          <w:rFonts w:asciiTheme="minorHAnsi" w:hAnsiTheme="minorHAnsi" w:cstheme="minorHAnsi"/>
          <w:sz w:val="20"/>
          <w:szCs w:val="20"/>
          <w:lang w:val="es-ES"/>
        </w:rPr>
        <w:t>0% (</w:t>
      </w:r>
      <w:r w:rsidR="00463476" w:rsidRPr="00844D52">
        <w:rPr>
          <w:rFonts w:asciiTheme="minorHAnsi" w:hAnsiTheme="minorHAnsi" w:cstheme="minorHAnsi"/>
          <w:sz w:val="20"/>
          <w:szCs w:val="20"/>
          <w:lang w:val="es-ES"/>
        </w:rPr>
        <w:t>CINCUENTA</w:t>
      </w:r>
      <w:r w:rsidR="001558E3" w:rsidRPr="00844D52">
        <w:rPr>
          <w:rFonts w:asciiTheme="minorHAnsi" w:hAnsiTheme="minorHAnsi" w:cstheme="minorHAnsi"/>
          <w:sz w:val="20"/>
          <w:szCs w:val="20"/>
          <w:lang w:val="es-ES"/>
        </w:rPr>
        <w:t xml:space="preserve"> POR CIENTO</w:t>
      </w:r>
      <w:r w:rsidRPr="00844D52">
        <w:rPr>
          <w:rFonts w:asciiTheme="minorHAnsi" w:hAnsiTheme="minorHAnsi" w:cstheme="minorHAnsi"/>
          <w:sz w:val="20"/>
          <w:szCs w:val="20"/>
          <w:lang w:val="es-ES"/>
        </w:rPr>
        <w:t>) del precio</w:t>
      </w:r>
      <w:r w:rsidR="001558E3" w:rsidRPr="00844D52">
        <w:rPr>
          <w:rFonts w:asciiTheme="minorHAnsi" w:hAnsiTheme="minorHAnsi" w:cstheme="minorHAnsi"/>
          <w:sz w:val="20"/>
          <w:szCs w:val="20"/>
          <w:lang w:val="es-ES"/>
        </w:rPr>
        <w:t xml:space="preserve"> </w:t>
      </w:r>
      <w:r w:rsidRPr="00844D52">
        <w:rPr>
          <w:rFonts w:asciiTheme="minorHAnsi" w:hAnsiTheme="minorHAnsi" w:cstheme="minorHAnsi"/>
          <w:sz w:val="20"/>
          <w:szCs w:val="20"/>
          <w:lang w:val="es-ES"/>
        </w:rPr>
        <w:t xml:space="preserve">total establecido en </w:t>
      </w:r>
      <w:r w:rsidR="00580321" w:rsidRPr="00844D52">
        <w:rPr>
          <w:rFonts w:asciiTheme="minorHAnsi" w:hAnsiTheme="minorHAnsi" w:cstheme="minorHAnsi"/>
          <w:sz w:val="20"/>
          <w:szCs w:val="20"/>
          <w:lang w:val="es-ES"/>
        </w:rPr>
        <w:t xml:space="preserve">el </w:t>
      </w:r>
      <w:r w:rsidR="006D5723" w:rsidRPr="00844D52">
        <w:rPr>
          <w:rFonts w:asciiTheme="minorHAnsi" w:hAnsiTheme="minorHAnsi" w:cstheme="minorHAnsi"/>
          <w:sz w:val="20"/>
          <w:szCs w:val="20"/>
          <w:lang w:val="es-ES"/>
        </w:rPr>
        <w:t>contrato</w:t>
      </w:r>
      <w:r w:rsidRPr="00844D52">
        <w:rPr>
          <w:rFonts w:asciiTheme="minorHAnsi" w:hAnsiTheme="minorHAnsi" w:cstheme="minorHAnsi"/>
          <w:sz w:val="20"/>
          <w:szCs w:val="20"/>
          <w:lang w:val="es-ES"/>
        </w:rPr>
        <w:t>.</w:t>
      </w:r>
    </w:p>
    <w:p w14:paraId="43A3C5E8" w14:textId="77777777" w:rsidR="00F96934" w:rsidRPr="00844D52" w:rsidRDefault="00F96934" w:rsidP="00C37E95">
      <w:pPr>
        <w:tabs>
          <w:tab w:val="left" w:pos="-720"/>
        </w:tabs>
        <w:spacing w:after="0" w:line="240" w:lineRule="auto"/>
        <w:jc w:val="both"/>
        <w:rPr>
          <w:rFonts w:asciiTheme="minorHAnsi" w:hAnsiTheme="minorHAnsi" w:cstheme="minorHAnsi"/>
          <w:sz w:val="20"/>
          <w:szCs w:val="20"/>
          <w:lang w:val="es-ES"/>
        </w:rPr>
      </w:pPr>
    </w:p>
    <w:p w14:paraId="26761FC1" w14:textId="0A5C773B" w:rsidR="00E91A70" w:rsidRPr="00844D52" w:rsidRDefault="00E91A70" w:rsidP="00E91A70">
      <w:pPr>
        <w:tabs>
          <w:tab w:val="left" w:pos="-720"/>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anticipo que el Ministerio de Educación otorgue al contratista para la ejecución del contrato no podrá ser destinado a fines ajenos a esta contratación, debiendo permanecer en su cuenta en la medida que el anticipo se vaya devengando.</w:t>
      </w:r>
    </w:p>
    <w:p w14:paraId="1CACF493" w14:textId="77777777" w:rsidR="00E91A70" w:rsidRPr="00844D52" w:rsidRDefault="00E91A70" w:rsidP="00E91A70">
      <w:pPr>
        <w:tabs>
          <w:tab w:val="left" w:pos="-720"/>
        </w:tabs>
        <w:spacing w:after="0" w:line="240" w:lineRule="auto"/>
        <w:rPr>
          <w:rFonts w:asciiTheme="minorHAnsi" w:hAnsiTheme="minorHAnsi" w:cstheme="minorHAnsi"/>
          <w:sz w:val="20"/>
          <w:szCs w:val="20"/>
          <w:lang w:val="es-ES"/>
        </w:rPr>
      </w:pPr>
    </w:p>
    <w:p w14:paraId="322F6D7E" w14:textId="11E08BB6" w:rsidR="00E91A70" w:rsidRPr="00844D52" w:rsidRDefault="00E91A70" w:rsidP="00386CC9">
      <w:pPr>
        <w:tabs>
          <w:tab w:val="left" w:pos="-720"/>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No habrá lugar a alegar mora de</w:t>
      </w:r>
      <w:r w:rsidR="00727F65" w:rsidRPr="00844D52">
        <w:rPr>
          <w:rFonts w:asciiTheme="minorHAnsi" w:hAnsiTheme="minorHAnsi" w:cstheme="minorHAnsi"/>
          <w:sz w:val="20"/>
          <w:szCs w:val="20"/>
          <w:lang w:val="es-ES"/>
        </w:rPr>
        <w:t xml:space="preserve">l </w:t>
      </w:r>
      <w:r w:rsidR="00EC07D8" w:rsidRPr="00844D52">
        <w:rPr>
          <w:rFonts w:asciiTheme="minorHAnsi" w:hAnsiTheme="minorHAnsi" w:cstheme="minorHAnsi"/>
          <w:sz w:val="20"/>
          <w:szCs w:val="20"/>
          <w:lang w:val="es-ES"/>
        </w:rPr>
        <w:t>Ministerio de Educación</w:t>
      </w:r>
      <w:r w:rsidRPr="00844D52">
        <w:rPr>
          <w:rFonts w:asciiTheme="minorHAnsi" w:hAnsiTheme="minorHAnsi" w:cstheme="minorHAnsi"/>
          <w:sz w:val="20"/>
          <w:szCs w:val="20"/>
          <w:lang w:val="es-ES"/>
        </w:rPr>
        <w:t>, mientras no se amortice la totalidad del anticipo otorgado.</w:t>
      </w:r>
    </w:p>
    <w:p w14:paraId="60883631" w14:textId="77777777" w:rsidR="00E91A70" w:rsidRPr="00844D52" w:rsidRDefault="00E91A70" w:rsidP="00E91A70">
      <w:pPr>
        <w:tabs>
          <w:tab w:val="left" w:pos="-720"/>
        </w:tabs>
        <w:spacing w:after="0" w:line="240" w:lineRule="auto"/>
        <w:rPr>
          <w:rFonts w:asciiTheme="minorHAnsi" w:hAnsiTheme="minorHAnsi" w:cstheme="minorHAnsi"/>
          <w:sz w:val="20"/>
          <w:szCs w:val="20"/>
          <w:lang w:val="es-ES"/>
        </w:rPr>
      </w:pPr>
    </w:p>
    <w:p w14:paraId="2B014E19" w14:textId="0A01C363" w:rsidR="00E91A70" w:rsidRPr="00844D52" w:rsidRDefault="00E91A70" w:rsidP="000B7C22">
      <w:pPr>
        <w:tabs>
          <w:tab w:val="left" w:pos="-720"/>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monto del anticipo entregado por la Entidad será devengado proporcionalmente al momento del pago de cada planilla hasta la terminación del plazo contractual inicialmente estipulado y que constará en el cronograma pertinente que es parte del contrato. El sistema de Medición y Pago será conforme a lo estipulado en las Especificaciones que son parte del pliego.</w:t>
      </w:r>
    </w:p>
    <w:p w14:paraId="00B16C49" w14:textId="77CB7AD3" w:rsidR="000B7C22" w:rsidRPr="00844D52" w:rsidRDefault="000B7C22" w:rsidP="00801729">
      <w:pPr>
        <w:tabs>
          <w:tab w:val="left" w:pos="-720"/>
          <w:tab w:val="left" w:pos="1992"/>
        </w:tabs>
        <w:spacing w:after="0" w:line="240" w:lineRule="auto"/>
        <w:jc w:val="both"/>
        <w:rPr>
          <w:rFonts w:asciiTheme="minorHAnsi" w:hAnsiTheme="minorHAnsi" w:cstheme="minorHAnsi"/>
          <w:sz w:val="20"/>
          <w:szCs w:val="20"/>
          <w:lang w:val="es-ES"/>
        </w:rPr>
      </w:pPr>
    </w:p>
    <w:p w14:paraId="5E78469D" w14:textId="66C5802A" w:rsidR="00E96315" w:rsidRPr="00844D52" w:rsidRDefault="00E96315" w:rsidP="00E96315">
      <w:pPr>
        <w:tabs>
          <w:tab w:val="left" w:pos="-720"/>
          <w:tab w:val="left" w:pos="1992"/>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El valor que por concepto de anticipo otorgará la entidad contratante al contratista, no podrá ser superior al cincuenta por ciento (50%) del monto adjudicado. El valor será depositado en una cuenta que el contratista </w:t>
      </w:r>
      <w:proofErr w:type="spellStart"/>
      <w:r w:rsidRPr="00844D52">
        <w:rPr>
          <w:rFonts w:asciiTheme="minorHAnsi" w:hAnsiTheme="minorHAnsi" w:cstheme="minorHAnsi"/>
          <w:sz w:val="20"/>
          <w:szCs w:val="20"/>
          <w:lang w:val="es-ES"/>
        </w:rPr>
        <w:t>aperturará</w:t>
      </w:r>
      <w:proofErr w:type="spellEnd"/>
      <w:r w:rsidRPr="00844D52">
        <w:rPr>
          <w:rFonts w:asciiTheme="minorHAnsi" w:hAnsiTheme="minorHAnsi" w:cstheme="minorHAnsi"/>
          <w:sz w:val="20"/>
          <w:szCs w:val="20"/>
          <w:lang w:val="es-ES"/>
        </w:rPr>
        <w:t xml:space="preserve"> en un banco estatal o privado, en el que el Estado tenga participación accionaria o de capital superior al cincuenta por ciento (50%). El contratista, en forma previa a la suscripción del contrato, deberá presentar, un certificado de la institución bancaria o financiera en la que tenga a su disposición una cuenta en la cual serán depositados los valores correspondientes al anticipo.</w:t>
      </w:r>
    </w:p>
    <w:p w14:paraId="4739CD73" w14:textId="77777777" w:rsidR="00E96315" w:rsidRPr="00844D52" w:rsidRDefault="00E96315" w:rsidP="00E96315">
      <w:pPr>
        <w:tabs>
          <w:tab w:val="left" w:pos="-720"/>
          <w:tab w:val="left" w:pos="1992"/>
        </w:tabs>
        <w:spacing w:after="0" w:line="240" w:lineRule="auto"/>
        <w:jc w:val="both"/>
        <w:rPr>
          <w:rFonts w:asciiTheme="minorHAnsi" w:hAnsiTheme="minorHAnsi" w:cstheme="minorHAnsi"/>
          <w:sz w:val="20"/>
          <w:szCs w:val="20"/>
          <w:lang w:val="es-ES"/>
        </w:rPr>
      </w:pPr>
    </w:p>
    <w:p w14:paraId="5433DD13" w14:textId="0F8B9B82" w:rsidR="00801729" w:rsidRPr="00844D52" w:rsidRDefault="00E96315" w:rsidP="00E96315">
      <w:pPr>
        <w:tabs>
          <w:tab w:val="left" w:pos="-720"/>
          <w:tab w:val="left" w:pos="1992"/>
        </w:tabs>
        <w:spacing w:after="0" w:line="240" w:lineRule="auto"/>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contratista deberá autorizar expresamente en el contrato el levantamiento del sigilo bancario de la cuenta en la que será depositado el anticipo recibido. El administrador del contrato o el fiscalizador designado por la entidad contratante verificará que los movimientos de la cuenta correspondan estrictamente al procedimiento de devengamiento del anticipo o ejecución contractual.</w:t>
      </w:r>
    </w:p>
    <w:p w14:paraId="0D390490" w14:textId="77777777" w:rsidR="00801729" w:rsidRPr="00844D52" w:rsidRDefault="00801729" w:rsidP="00801729">
      <w:pPr>
        <w:tabs>
          <w:tab w:val="left" w:pos="-720"/>
          <w:tab w:val="left" w:pos="1992"/>
        </w:tabs>
        <w:spacing w:after="0" w:line="240" w:lineRule="auto"/>
        <w:jc w:val="both"/>
        <w:rPr>
          <w:rFonts w:asciiTheme="minorHAnsi" w:hAnsiTheme="minorHAnsi" w:cstheme="minorHAnsi"/>
          <w:sz w:val="20"/>
          <w:szCs w:val="20"/>
          <w:lang w:val="es-ES"/>
        </w:rPr>
      </w:pPr>
    </w:p>
    <w:p w14:paraId="038A0E74" w14:textId="663C491E" w:rsidR="00C22E20" w:rsidRPr="00844D52" w:rsidRDefault="00EF069F" w:rsidP="006A3308">
      <w:pPr>
        <w:pStyle w:val="Prrafodelista"/>
        <w:numPr>
          <w:ilvl w:val="2"/>
          <w:numId w:val="24"/>
        </w:numPr>
        <w:ind w:left="212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(50) % restante, se cancelará mediante pago contra presentación de planillas mensuales, debidamente aprobadas por la Fiscalización y la Administración del contrato. De cada planilla se descontará la amortización del anticipo y cualquier otro cargo al Contratista, legalmente establecido.</w:t>
      </w:r>
    </w:p>
    <w:p w14:paraId="4EC5E02F" w14:textId="77777777" w:rsidR="006D5723" w:rsidRPr="00844D52" w:rsidRDefault="006D5723" w:rsidP="006D5723">
      <w:pPr>
        <w:pStyle w:val="Prrafodelista"/>
        <w:ind w:left="2127"/>
        <w:jc w:val="both"/>
        <w:rPr>
          <w:rFonts w:asciiTheme="minorHAnsi" w:hAnsiTheme="minorHAnsi" w:cstheme="minorHAnsi"/>
          <w:sz w:val="20"/>
          <w:szCs w:val="20"/>
          <w:lang w:val="es-ES"/>
        </w:rPr>
      </w:pPr>
    </w:p>
    <w:p w14:paraId="72ADF077" w14:textId="50D5E266" w:rsidR="00303F01" w:rsidRPr="00844D52" w:rsidRDefault="001934BF" w:rsidP="006A3308">
      <w:pPr>
        <w:pStyle w:val="Prrafodelista"/>
        <w:numPr>
          <w:ilvl w:val="2"/>
          <w:numId w:val="24"/>
        </w:numPr>
        <w:spacing w:after="0" w:line="0" w:lineRule="atLeast"/>
        <w:ind w:left="2127" w:hanging="709"/>
        <w:jc w:val="both"/>
        <w:rPr>
          <w:rFonts w:asciiTheme="minorHAnsi" w:hAnsiTheme="minorHAnsi" w:cstheme="minorHAnsi"/>
          <w:sz w:val="20"/>
          <w:szCs w:val="20"/>
          <w:lang w:val="es-ES"/>
        </w:rPr>
      </w:pPr>
      <w:r w:rsidRPr="00844D52">
        <w:rPr>
          <w:rFonts w:asciiTheme="minorHAnsi" w:hAnsiTheme="minorHAnsi" w:cstheme="minorHAnsi"/>
          <w:b/>
          <w:bCs/>
          <w:sz w:val="20"/>
          <w:szCs w:val="20"/>
          <w:lang w:val="es-ES"/>
        </w:rPr>
        <w:t>Trámite de planillas</w:t>
      </w:r>
      <w:r w:rsidR="00303F01" w:rsidRPr="00844D52">
        <w:rPr>
          <w:rFonts w:asciiTheme="minorHAnsi" w:hAnsiTheme="minorHAnsi" w:cstheme="minorHAnsi"/>
          <w:b/>
          <w:bCs/>
          <w:sz w:val="20"/>
          <w:szCs w:val="20"/>
          <w:lang w:val="es-ES"/>
        </w:rPr>
        <w:t>. –</w:t>
      </w:r>
      <w:r w:rsidR="00303F01" w:rsidRPr="00844D52">
        <w:rPr>
          <w:rFonts w:asciiTheme="minorHAnsi" w:hAnsiTheme="minorHAnsi" w:cstheme="minorHAnsi"/>
          <w:sz w:val="20"/>
          <w:szCs w:val="20"/>
          <w:lang w:val="es-ES"/>
        </w:rPr>
        <w:t xml:space="preserve"> Para el trámite de planillas se considerará las siguientes reglas:</w:t>
      </w:r>
    </w:p>
    <w:p w14:paraId="3DB5C712" w14:textId="7E566FFA" w:rsidR="00F06CEC" w:rsidRPr="00844D52" w:rsidRDefault="00F06CEC" w:rsidP="00F06CEC">
      <w:pPr>
        <w:spacing w:after="0" w:line="0" w:lineRule="atLeast"/>
        <w:jc w:val="both"/>
        <w:rPr>
          <w:rFonts w:asciiTheme="minorHAnsi" w:hAnsiTheme="minorHAnsi" w:cstheme="minorHAnsi"/>
          <w:sz w:val="20"/>
          <w:szCs w:val="20"/>
          <w:lang w:val="es-ES"/>
        </w:rPr>
      </w:pPr>
    </w:p>
    <w:p w14:paraId="708E224F" w14:textId="77777777"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Las planillas serán preparadas por capítulos y siguiendo el orden establecido en la Tabla de descripción de rubros, unidades, cantidades y precios del Formulario de la oferta, con sujeción a los precios unitarios en Dólares de los Estados Unidos de América en los diferentes rubros y por las cantidades reales de trabajos ejecutados.</w:t>
      </w:r>
    </w:p>
    <w:p w14:paraId="17C716D4" w14:textId="77777777" w:rsidR="002B4D3B" w:rsidRPr="00844D52" w:rsidRDefault="002B4D3B" w:rsidP="00461733">
      <w:pPr>
        <w:spacing w:after="0" w:line="0" w:lineRule="atLeast"/>
        <w:jc w:val="both"/>
        <w:rPr>
          <w:rFonts w:asciiTheme="minorHAnsi" w:hAnsiTheme="minorHAnsi" w:cstheme="minorHAnsi"/>
          <w:sz w:val="20"/>
          <w:szCs w:val="20"/>
          <w:lang w:val="es-ES"/>
        </w:rPr>
      </w:pPr>
    </w:p>
    <w:p w14:paraId="4BC38CAB" w14:textId="77777777"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Dentro de los primeros cinco (5) días laborables, posteriores al período al que corresponde la planilla, la Contratista preparará la correspondiente planilla y la someterá a consideración de la fiscalización.</w:t>
      </w:r>
    </w:p>
    <w:p w14:paraId="27F86B2B" w14:textId="77777777" w:rsidR="002B4D3B" w:rsidRPr="00844D52" w:rsidRDefault="002B4D3B" w:rsidP="00782F25">
      <w:pPr>
        <w:spacing w:after="0" w:line="0" w:lineRule="atLeast"/>
        <w:jc w:val="both"/>
        <w:rPr>
          <w:rFonts w:asciiTheme="minorHAnsi" w:hAnsiTheme="minorHAnsi" w:cstheme="minorHAnsi"/>
          <w:sz w:val="20"/>
          <w:szCs w:val="20"/>
          <w:lang w:val="es-ES"/>
        </w:rPr>
      </w:pPr>
    </w:p>
    <w:p w14:paraId="00340B72" w14:textId="77777777"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Se adjuntarán los anexos de medidas, aprobaciones, pruebas de laboratorio y otros que correspondan.</w:t>
      </w:r>
    </w:p>
    <w:p w14:paraId="67A7B814" w14:textId="77777777" w:rsidR="002B4D3B" w:rsidRPr="00844D52" w:rsidRDefault="002B4D3B" w:rsidP="00782F25">
      <w:pPr>
        <w:spacing w:after="0" w:line="0" w:lineRule="atLeast"/>
        <w:jc w:val="both"/>
        <w:rPr>
          <w:rFonts w:asciiTheme="minorHAnsi" w:hAnsiTheme="minorHAnsi" w:cstheme="minorHAnsi"/>
          <w:sz w:val="20"/>
          <w:szCs w:val="20"/>
          <w:lang w:val="es-ES"/>
        </w:rPr>
      </w:pPr>
    </w:p>
    <w:p w14:paraId="284DC2CA" w14:textId="77777777"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Por cada rubro, la contratista deberá indicar el origen de los componentes y elementos (mano de obra, materiales, equipos y servicios) utilizados para la ejecución de los trabajos a ser </w:t>
      </w:r>
      <w:proofErr w:type="spellStart"/>
      <w:r w:rsidRPr="00844D52">
        <w:rPr>
          <w:rFonts w:asciiTheme="minorHAnsi" w:hAnsiTheme="minorHAnsi" w:cstheme="minorHAnsi"/>
          <w:sz w:val="20"/>
          <w:szCs w:val="20"/>
          <w:lang w:val="es-ES"/>
        </w:rPr>
        <w:t>planillados</w:t>
      </w:r>
      <w:proofErr w:type="spellEnd"/>
      <w:r w:rsidRPr="00844D52">
        <w:rPr>
          <w:rFonts w:asciiTheme="minorHAnsi" w:hAnsiTheme="minorHAnsi" w:cstheme="minorHAnsi"/>
          <w:sz w:val="20"/>
          <w:szCs w:val="20"/>
          <w:lang w:val="es-ES"/>
        </w:rPr>
        <w:t>, los que deben cumplir con la ejecución de las obras realizada en la oferta. La fiscalización deberá verificar esta información teniendo en cuenta a la supervisión in situ de los trabajos, las facturas entregadas por la contratista y la planilla de aportes al IESS del personal de la obra y subcontratistas.</w:t>
      </w:r>
    </w:p>
    <w:p w14:paraId="4A369A58" w14:textId="77777777" w:rsidR="002B4D3B" w:rsidRPr="00844D52" w:rsidRDefault="002B4D3B" w:rsidP="006D5723">
      <w:pPr>
        <w:pStyle w:val="Prrafodelista"/>
        <w:spacing w:after="0" w:line="0" w:lineRule="atLeast"/>
        <w:ind w:left="426"/>
        <w:jc w:val="both"/>
        <w:rPr>
          <w:rFonts w:asciiTheme="minorHAnsi" w:hAnsiTheme="minorHAnsi" w:cstheme="minorHAnsi"/>
          <w:sz w:val="20"/>
          <w:szCs w:val="20"/>
          <w:lang w:val="es-ES"/>
        </w:rPr>
      </w:pPr>
    </w:p>
    <w:p w14:paraId="2BCC0F71" w14:textId="1E137313"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Con las planillas, la Contratista presentará el estado de avance del proyecto y un cuadro informativo resumen en el que se precise el rubro, descripción, unidad, </w:t>
      </w:r>
      <w:r w:rsidR="006A1071" w:rsidRPr="00844D52">
        <w:rPr>
          <w:rFonts w:asciiTheme="minorHAnsi" w:hAnsiTheme="minorHAnsi" w:cstheme="minorHAnsi"/>
          <w:sz w:val="20"/>
          <w:szCs w:val="20"/>
          <w:lang w:val="es-ES"/>
        </w:rPr>
        <w:t xml:space="preserve">cantidad y el </w:t>
      </w:r>
      <w:r w:rsidR="00013491" w:rsidRPr="00844D52">
        <w:rPr>
          <w:rFonts w:asciiTheme="minorHAnsi" w:hAnsiTheme="minorHAnsi" w:cstheme="minorHAnsi"/>
          <w:sz w:val="20"/>
          <w:szCs w:val="20"/>
          <w:lang w:val="es-ES"/>
        </w:rPr>
        <w:t>valor total</w:t>
      </w:r>
      <w:r w:rsidRPr="00844D52">
        <w:rPr>
          <w:rFonts w:asciiTheme="minorHAnsi" w:hAnsiTheme="minorHAnsi" w:cstheme="minorHAnsi"/>
          <w:sz w:val="20"/>
          <w:szCs w:val="20"/>
          <w:lang w:val="es-ES"/>
        </w:rPr>
        <w:t xml:space="preserve"> contratado; las cantidades y el valor ejecutado hasta el mes anterior y en el período en consideración; y, la cantidad y el valor acumulado hasta la fecha, expresado en dólares de los Estados Unidos de América.</w:t>
      </w:r>
    </w:p>
    <w:p w14:paraId="4E7923FD" w14:textId="77777777" w:rsidR="002B4D3B" w:rsidRPr="00844D52" w:rsidRDefault="002B4D3B" w:rsidP="00013491">
      <w:pPr>
        <w:spacing w:after="0" w:line="0" w:lineRule="atLeast"/>
        <w:jc w:val="both"/>
        <w:rPr>
          <w:rFonts w:asciiTheme="minorHAnsi" w:hAnsiTheme="minorHAnsi" w:cstheme="minorHAnsi"/>
          <w:sz w:val="20"/>
          <w:szCs w:val="20"/>
          <w:lang w:val="es-ES"/>
        </w:rPr>
      </w:pPr>
    </w:p>
    <w:p w14:paraId="186674C2" w14:textId="6D679A52"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Los documentos mencionados en el literal anterior, se elaborarán según el modelo preparado por </w:t>
      </w:r>
      <w:r w:rsidR="00013491" w:rsidRPr="00844D52">
        <w:rPr>
          <w:rFonts w:asciiTheme="minorHAnsi" w:hAnsiTheme="minorHAnsi" w:cstheme="minorHAnsi"/>
          <w:sz w:val="20"/>
          <w:szCs w:val="20"/>
          <w:lang w:val="es-ES"/>
        </w:rPr>
        <w:t>el Ministerio de Educación</w:t>
      </w:r>
      <w:r w:rsidRPr="00844D52">
        <w:rPr>
          <w:rFonts w:asciiTheme="minorHAnsi" w:hAnsiTheme="minorHAnsi" w:cstheme="minorHAnsi"/>
          <w:sz w:val="20"/>
          <w:szCs w:val="20"/>
          <w:lang w:val="es-ES"/>
        </w:rPr>
        <w:t xml:space="preserve">; y, será requisito indispensable para la aprobación de la planilla por parte del </w:t>
      </w:r>
      <w:r w:rsidR="00013491" w:rsidRPr="00844D52">
        <w:rPr>
          <w:rFonts w:asciiTheme="minorHAnsi" w:hAnsiTheme="minorHAnsi" w:cstheme="minorHAnsi"/>
          <w:sz w:val="20"/>
          <w:szCs w:val="20"/>
          <w:lang w:val="es-ES"/>
        </w:rPr>
        <w:t>A</w:t>
      </w:r>
      <w:r w:rsidRPr="00844D52">
        <w:rPr>
          <w:rFonts w:asciiTheme="minorHAnsi" w:hAnsiTheme="minorHAnsi" w:cstheme="minorHAnsi"/>
          <w:sz w:val="20"/>
          <w:szCs w:val="20"/>
          <w:lang w:val="es-ES"/>
        </w:rPr>
        <w:t>dministrador de contrato, previo a tramitar el pago de la planilla correspondiente.</w:t>
      </w:r>
    </w:p>
    <w:p w14:paraId="2D99F3C5" w14:textId="77777777" w:rsidR="002B4D3B" w:rsidRPr="00844D52" w:rsidRDefault="002B4D3B" w:rsidP="00013491">
      <w:pPr>
        <w:spacing w:after="0" w:line="0" w:lineRule="atLeast"/>
        <w:jc w:val="both"/>
        <w:rPr>
          <w:rFonts w:asciiTheme="minorHAnsi" w:hAnsiTheme="minorHAnsi" w:cstheme="minorHAnsi"/>
          <w:sz w:val="20"/>
          <w:szCs w:val="20"/>
          <w:lang w:val="es-ES"/>
        </w:rPr>
      </w:pPr>
    </w:p>
    <w:p w14:paraId="06299660" w14:textId="4901A966" w:rsidR="002B4D3B" w:rsidRPr="00844D52" w:rsidRDefault="00013491"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Ministerio de Educación</w:t>
      </w:r>
      <w:r w:rsidR="002B4D3B" w:rsidRPr="00844D52">
        <w:rPr>
          <w:rFonts w:asciiTheme="minorHAnsi" w:hAnsiTheme="minorHAnsi" w:cstheme="minorHAnsi"/>
          <w:sz w:val="20"/>
          <w:szCs w:val="20"/>
          <w:lang w:val="es-ES"/>
        </w:rPr>
        <w:t xml:space="preserve"> pagará las planillas previa aprobación de la </w:t>
      </w:r>
      <w:r w:rsidRPr="00844D52">
        <w:rPr>
          <w:rFonts w:asciiTheme="minorHAnsi" w:hAnsiTheme="minorHAnsi" w:cstheme="minorHAnsi"/>
          <w:sz w:val="20"/>
          <w:szCs w:val="20"/>
          <w:lang w:val="es-ES"/>
        </w:rPr>
        <w:t>F</w:t>
      </w:r>
      <w:r w:rsidR="002B4D3B" w:rsidRPr="00844D52">
        <w:rPr>
          <w:rFonts w:asciiTheme="minorHAnsi" w:hAnsiTheme="minorHAnsi" w:cstheme="minorHAnsi"/>
          <w:sz w:val="20"/>
          <w:szCs w:val="20"/>
          <w:lang w:val="es-ES"/>
        </w:rPr>
        <w:t>iscalización y del Administrador de contrato; se evitará caer en el retardo injustificado de pagos, previsto en el artículo 101 de la LOSNCP.</w:t>
      </w:r>
    </w:p>
    <w:p w14:paraId="047A9122" w14:textId="77777777" w:rsidR="002B4D3B" w:rsidRPr="00844D52" w:rsidRDefault="002B4D3B" w:rsidP="00984676">
      <w:pPr>
        <w:spacing w:after="0" w:line="0" w:lineRule="atLeast"/>
        <w:jc w:val="both"/>
        <w:rPr>
          <w:rFonts w:asciiTheme="minorHAnsi" w:hAnsiTheme="minorHAnsi" w:cstheme="minorHAnsi"/>
          <w:sz w:val="20"/>
          <w:szCs w:val="20"/>
          <w:lang w:val="es-ES"/>
        </w:rPr>
      </w:pPr>
    </w:p>
    <w:p w14:paraId="6D1E77ED" w14:textId="3D53F4F4"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Entregada la planilla por la Contratista, la </w:t>
      </w:r>
      <w:r w:rsidR="00984676" w:rsidRPr="00844D52">
        <w:rPr>
          <w:rFonts w:asciiTheme="minorHAnsi" w:hAnsiTheme="minorHAnsi" w:cstheme="minorHAnsi"/>
          <w:sz w:val="20"/>
          <w:szCs w:val="20"/>
          <w:lang w:val="es-ES"/>
        </w:rPr>
        <w:t>F</w:t>
      </w:r>
      <w:r w:rsidRPr="00844D52">
        <w:rPr>
          <w:rFonts w:asciiTheme="minorHAnsi" w:hAnsiTheme="minorHAnsi" w:cstheme="minorHAnsi"/>
          <w:sz w:val="20"/>
          <w:szCs w:val="20"/>
          <w:lang w:val="es-ES"/>
        </w:rPr>
        <w:t xml:space="preserve">iscalización, en 5 </w:t>
      </w:r>
      <w:r w:rsidR="000704C4" w:rsidRPr="00844D52">
        <w:rPr>
          <w:rFonts w:asciiTheme="minorHAnsi" w:hAnsiTheme="minorHAnsi" w:cstheme="minorHAnsi"/>
          <w:sz w:val="20"/>
          <w:szCs w:val="20"/>
          <w:lang w:val="es-ES"/>
        </w:rPr>
        <w:t>(CINCO)</w:t>
      </w:r>
      <w:r w:rsidRPr="00844D52">
        <w:rPr>
          <w:rFonts w:asciiTheme="minorHAnsi" w:hAnsiTheme="minorHAnsi" w:cstheme="minorHAnsi"/>
          <w:sz w:val="20"/>
          <w:szCs w:val="20"/>
          <w:lang w:val="es-ES"/>
        </w:rPr>
        <w:t xml:space="preserve"> días </w:t>
      </w:r>
      <w:r w:rsidR="00BE770C" w:rsidRPr="00844D52">
        <w:rPr>
          <w:rFonts w:asciiTheme="minorHAnsi" w:hAnsiTheme="minorHAnsi" w:cstheme="minorHAnsi"/>
          <w:sz w:val="20"/>
          <w:szCs w:val="20"/>
          <w:lang w:val="es-ES"/>
        </w:rPr>
        <w:t>término</w:t>
      </w:r>
      <w:r w:rsidRPr="00844D52">
        <w:rPr>
          <w:rFonts w:asciiTheme="minorHAnsi" w:hAnsiTheme="minorHAnsi" w:cstheme="minorHAnsi"/>
          <w:sz w:val="20"/>
          <w:szCs w:val="20"/>
          <w:lang w:val="es-ES"/>
        </w:rPr>
        <w:t xml:space="preserve">, la aprobará o formulará observaciones de cumplimiento obligatorio para la Contratista, y de ser el caso continuará en forma inmediata el trámite y se procederá al pago. Si la fiscalización no aprueba o no expresa las razones fundadas de su objeción, transcurrido el plazo establecido, se entenderá que la planilla está aprobada. Se debe considerar que la planilla una vez que es aprobada por la </w:t>
      </w:r>
      <w:r w:rsidR="000704C4" w:rsidRPr="00844D52">
        <w:rPr>
          <w:rFonts w:asciiTheme="minorHAnsi" w:hAnsiTheme="minorHAnsi" w:cstheme="minorHAnsi"/>
          <w:sz w:val="20"/>
          <w:szCs w:val="20"/>
          <w:lang w:val="es-ES"/>
        </w:rPr>
        <w:t>F</w:t>
      </w:r>
      <w:r w:rsidRPr="00844D52">
        <w:rPr>
          <w:rFonts w:asciiTheme="minorHAnsi" w:hAnsiTheme="minorHAnsi" w:cstheme="minorHAnsi"/>
          <w:sz w:val="20"/>
          <w:szCs w:val="20"/>
          <w:lang w:val="es-ES"/>
        </w:rPr>
        <w:t xml:space="preserve">iscalización será entregada al Administrador de Contrato, el cual, podrá emitir observaciones y de existir se procederá con la devolución, caso contrario, continuará de forma inmediata el trámite y debe ser pagada por </w:t>
      </w:r>
      <w:r w:rsidR="000704C4" w:rsidRPr="00844D52">
        <w:rPr>
          <w:rFonts w:asciiTheme="minorHAnsi" w:hAnsiTheme="minorHAnsi" w:cstheme="minorHAnsi"/>
          <w:sz w:val="20"/>
          <w:szCs w:val="20"/>
          <w:lang w:val="es-ES"/>
        </w:rPr>
        <w:t>el Ministerio de Educación</w:t>
      </w:r>
      <w:r w:rsidRPr="00844D52">
        <w:rPr>
          <w:rFonts w:asciiTheme="minorHAnsi" w:hAnsiTheme="minorHAnsi" w:cstheme="minorHAnsi"/>
          <w:sz w:val="20"/>
          <w:szCs w:val="20"/>
          <w:lang w:val="es-ES"/>
        </w:rPr>
        <w:t>.</w:t>
      </w:r>
    </w:p>
    <w:p w14:paraId="44EBB03D" w14:textId="77777777" w:rsidR="002B4D3B" w:rsidRPr="00844D52" w:rsidRDefault="002B4D3B" w:rsidP="000704C4">
      <w:pPr>
        <w:spacing w:after="0" w:line="0" w:lineRule="atLeast"/>
        <w:jc w:val="both"/>
        <w:rPr>
          <w:rFonts w:asciiTheme="minorHAnsi" w:hAnsiTheme="minorHAnsi" w:cstheme="minorHAnsi"/>
          <w:sz w:val="20"/>
          <w:szCs w:val="20"/>
          <w:lang w:val="es-ES"/>
        </w:rPr>
      </w:pPr>
    </w:p>
    <w:p w14:paraId="20D4F8CB" w14:textId="01BDF79C"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La contratista una vez que ha recibido la planilla devuelta por errores y/o incompleta, dispondrá de 5 </w:t>
      </w:r>
      <w:r w:rsidR="00C542FA" w:rsidRPr="00844D52">
        <w:rPr>
          <w:rFonts w:asciiTheme="minorHAnsi" w:hAnsiTheme="minorHAnsi" w:cstheme="minorHAnsi"/>
          <w:sz w:val="20"/>
          <w:szCs w:val="20"/>
          <w:lang w:val="es-ES"/>
        </w:rPr>
        <w:t xml:space="preserve">(CINCO) días </w:t>
      </w:r>
      <w:r w:rsidR="00BE770C" w:rsidRPr="00844D52">
        <w:rPr>
          <w:rFonts w:asciiTheme="minorHAnsi" w:hAnsiTheme="minorHAnsi" w:cstheme="minorHAnsi"/>
          <w:sz w:val="20"/>
          <w:szCs w:val="20"/>
          <w:lang w:val="es-ES"/>
        </w:rPr>
        <w:t xml:space="preserve">término </w:t>
      </w:r>
      <w:r w:rsidRPr="00844D52">
        <w:rPr>
          <w:rFonts w:asciiTheme="minorHAnsi" w:hAnsiTheme="minorHAnsi" w:cstheme="minorHAnsi"/>
          <w:sz w:val="20"/>
          <w:szCs w:val="20"/>
          <w:lang w:val="es-ES"/>
        </w:rPr>
        <w:t>para volver a ingresar al Fiscalizador de obra, el cual deberá revisarla y aprobarla, una vez que se cuente con la aprobación por la Fiscalización continuará en forma inmediata el trámite y se procederá al pago, en caso de incumplimientos sobre este tiempo, se aplicará la cláusula de multas por cada día de retardo.</w:t>
      </w:r>
    </w:p>
    <w:p w14:paraId="2559350D" w14:textId="77777777" w:rsidR="002B4D3B" w:rsidRPr="00844D52" w:rsidRDefault="002B4D3B" w:rsidP="00C542FA">
      <w:pPr>
        <w:spacing w:after="0" w:line="0" w:lineRule="atLeast"/>
        <w:jc w:val="both"/>
        <w:rPr>
          <w:rFonts w:asciiTheme="minorHAnsi" w:hAnsiTheme="minorHAnsi" w:cstheme="minorHAnsi"/>
          <w:sz w:val="20"/>
          <w:szCs w:val="20"/>
          <w:lang w:val="es-ES"/>
        </w:rPr>
      </w:pPr>
    </w:p>
    <w:p w14:paraId="6A54FB21" w14:textId="1B6E85A6"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Todos los pagos que se hagan a la Contratista por cuenta del </w:t>
      </w:r>
      <w:r w:rsidR="009D6C2B" w:rsidRPr="00844D52">
        <w:rPr>
          <w:rFonts w:asciiTheme="minorHAnsi" w:hAnsiTheme="minorHAnsi" w:cstheme="minorHAnsi"/>
          <w:sz w:val="20"/>
          <w:szCs w:val="20"/>
          <w:lang w:val="es-ES"/>
        </w:rPr>
        <w:t>contrato</w:t>
      </w:r>
      <w:r w:rsidRPr="00844D52">
        <w:rPr>
          <w:rFonts w:asciiTheme="minorHAnsi" w:hAnsiTheme="minorHAnsi" w:cstheme="minorHAnsi"/>
          <w:sz w:val="20"/>
          <w:szCs w:val="20"/>
          <w:lang w:val="es-ES"/>
        </w:rPr>
        <w:t xml:space="preserve"> se efectuarán con sujeción a los precios unitarios de los diferentes rubros y por las cantidades reales de trabajo realizados a satisfacción de</w:t>
      </w:r>
      <w:r w:rsidR="00F94290" w:rsidRPr="00844D52">
        <w:rPr>
          <w:rFonts w:asciiTheme="minorHAnsi" w:hAnsiTheme="minorHAnsi" w:cstheme="minorHAnsi"/>
          <w:sz w:val="20"/>
          <w:szCs w:val="20"/>
          <w:lang w:val="es-ES"/>
        </w:rPr>
        <w:t>l Ministerio de Educación</w:t>
      </w:r>
      <w:r w:rsidRPr="00844D52">
        <w:rPr>
          <w:rFonts w:asciiTheme="minorHAnsi" w:hAnsiTheme="minorHAnsi" w:cstheme="minorHAnsi"/>
          <w:sz w:val="20"/>
          <w:szCs w:val="20"/>
          <w:lang w:val="es-ES"/>
        </w:rPr>
        <w:t xml:space="preserve">, constante en la aprobación de la </w:t>
      </w:r>
      <w:r w:rsidR="00F94290" w:rsidRPr="00844D52">
        <w:rPr>
          <w:rFonts w:asciiTheme="minorHAnsi" w:hAnsiTheme="minorHAnsi" w:cstheme="minorHAnsi"/>
          <w:sz w:val="20"/>
          <w:szCs w:val="20"/>
          <w:lang w:val="es-ES"/>
        </w:rPr>
        <w:t>F</w:t>
      </w:r>
      <w:r w:rsidRPr="00844D52">
        <w:rPr>
          <w:rFonts w:asciiTheme="minorHAnsi" w:hAnsiTheme="minorHAnsi" w:cstheme="minorHAnsi"/>
          <w:sz w:val="20"/>
          <w:szCs w:val="20"/>
          <w:lang w:val="es-ES"/>
        </w:rPr>
        <w:t>iscalización y Administrador del Contrato.</w:t>
      </w:r>
    </w:p>
    <w:p w14:paraId="5932FECC" w14:textId="77777777" w:rsidR="002B4D3B" w:rsidRPr="00844D52" w:rsidRDefault="002B4D3B" w:rsidP="00F94290">
      <w:pPr>
        <w:spacing w:after="0" w:line="0" w:lineRule="atLeast"/>
        <w:jc w:val="both"/>
        <w:rPr>
          <w:rFonts w:asciiTheme="minorHAnsi" w:hAnsiTheme="minorHAnsi" w:cstheme="minorHAnsi"/>
          <w:sz w:val="20"/>
          <w:szCs w:val="20"/>
          <w:lang w:val="es-ES"/>
        </w:rPr>
      </w:pPr>
    </w:p>
    <w:p w14:paraId="1465C1D6" w14:textId="2D0C6E2D"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Requisito previo al pago de las planillas. </w:t>
      </w:r>
      <w:r w:rsidR="009D6C2B" w:rsidRPr="00844D52">
        <w:rPr>
          <w:rFonts w:asciiTheme="minorHAnsi" w:hAnsiTheme="minorHAnsi" w:cstheme="minorHAnsi"/>
          <w:sz w:val="20"/>
          <w:szCs w:val="20"/>
          <w:lang w:val="es-ES"/>
        </w:rPr>
        <w:t>–</w:t>
      </w:r>
      <w:r w:rsidRPr="00844D52">
        <w:rPr>
          <w:rFonts w:asciiTheme="minorHAnsi" w:hAnsiTheme="minorHAnsi" w:cstheme="minorHAnsi"/>
          <w:sz w:val="20"/>
          <w:szCs w:val="20"/>
          <w:lang w:val="es-ES"/>
        </w:rPr>
        <w:t xml:space="preserve"> Previo al pago de planillas por trabajos ejecutados, la contratista deberá presentar previamente la certificación que acredite estar al día en el pago de aportes, fondos de reserva y descuentos al Instituto Ecuatoriano de Seguridad Social, por los empleados, trabajadores y subcontratistas a su cargo. </w:t>
      </w:r>
      <w:r w:rsidR="003277B4" w:rsidRPr="00844D52">
        <w:rPr>
          <w:rFonts w:asciiTheme="minorHAnsi" w:hAnsiTheme="minorHAnsi" w:cstheme="minorHAnsi"/>
          <w:sz w:val="20"/>
          <w:szCs w:val="20"/>
          <w:lang w:val="es-ES"/>
        </w:rPr>
        <w:t>El Ministerio de Educación</w:t>
      </w:r>
      <w:r w:rsidRPr="00844D52">
        <w:rPr>
          <w:rFonts w:asciiTheme="minorHAnsi" w:hAnsiTheme="minorHAnsi" w:cstheme="minorHAnsi"/>
          <w:sz w:val="20"/>
          <w:szCs w:val="20"/>
          <w:lang w:val="es-ES"/>
        </w:rPr>
        <w:t xml:space="preserve"> tiene la obligación de retener el valor de los descuentos que el Instituto Ecuatoriano de Seguridad Social ordenare y que correspondan a obligaciones en mora de la contratista o se deriven de convenios de purga de mora patronal por obligaciones con el seguro social, provenientes de servicios personales para la ejecución de dicho contrato. </w:t>
      </w:r>
    </w:p>
    <w:p w14:paraId="1EC9ED89" w14:textId="77777777" w:rsidR="002B4D3B" w:rsidRPr="00844D52" w:rsidRDefault="002B4D3B" w:rsidP="003277B4">
      <w:pPr>
        <w:spacing w:after="0" w:line="0" w:lineRule="atLeast"/>
        <w:jc w:val="both"/>
        <w:rPr>
          <w:rFonts w:asciiTheme="minorHAnsi" w:hAnsiTheme="minorHAnsi" w:cstheme="minorHAnsi"/>
          <w:sz w:val="20"/>
          <w:szCs w:val="20"/>
          <w:lang w:val="es-ES"/>
        </w:rPr>
      </w:pPr>
    </w:p>
    <w:p w14:paraId="36F38D02" w14:textId="77777777" w:rsidR="006D5723" w:rsidRPr="00844D52" w:rsidRDefault="006D5723"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De los pagos que deba hacer, la Contratante retendrá igualmente las multas de acuerdo al Procedimiento para la imposición de multas al contratista, según el art. 293 del RGLOSNCP.</w:t>
      </w:r>
    </w:p>
    <w:p w14:paraId="09098F37" w14:textId="77777777" w:rsidR="002B4D3B" w:rsidRPr="00844D52" w:rsidRDefault="002B4D3B" w:rsidP="000F7C97">
      <w:pPr>
        <w:spacing w:after="0" w:line="0" w:lineRule="atLeast"/>
        <w:jc w:val="both"/>
        <w:rPr>
          <w:rFonts w:asciiTheme="minorHAnsi" w:hAnsiTheme="minorHAnsi" w:cstheme="minorHAnsi"/>
          <w:sz w:val="20"/>
          <w:szCs w:val="20"/>
          <w:lang w:val="es-ES"/>
        </w:rPr>
      </w:pPr>
    </w:p>
    <w:p w14:paraId="0ADA5398" w14:textId="717FA0BF" w:rsidR="002B4D3B" w:rsidRPr="00844D52" w:rsidRDefault="002B4D3B" w:rsidP="006D5723">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Para la aprobación de las planillas previamente la </w:t>
      </w:r>
      <w:r w:rsidR="00B644DD" w:rsidRPr="00844D52">
        <w:rPr>
          <w:rFonts w:asciiTheme="minorHAnsi" w:hAnsiTheme="minorHAnsi" w:cstheme="minorHAnsi"/>
          <w:sz w:val="20"/>
          <w:szCs w:val="20"/>
          <w:lang w:val="es-ES"/>
        </w:rPr>
        <w:t>F</w:t>
      </w:r>
      <w:r w:rsidRPr="00844D52">
        <w:rPr>
          <w:rFonts w:asciiTheme="minorHAnsi" w:hAnsiTheme="minorHAnsi" w:cstheme="minorHAnsi"/>
          <w:sz w:val="20"/>
          <w:szCs w:val="20"/>
          <w:lang w:val="es-ES"/>
        </w:rPr>
        <w:t xml:space="preserve">iscalización y la </w:t>
      </w:r>
      <w:r w:rsidR="00B644DD" w:rsidRPr="00844D52">
        <w:rPr>
          <w:rFonts w:asciiTheme="minorHAnsi" w:hAnsiTheme="minorHAnsi" w:cstheme="minorHAnsi"/>
          <w:sz w:val="20"/>
          <w:szCs w:val="20"/>
          <w:lang w:val="es-ES"/>
        </w:rPr>
        <w:t>C</w:t>
      </w:r>
      <w:r w:rsidRPr="00844D52">
        <w:rPr>
          <w:rFonts w:asciiTheme="minorHAnsi" w:hAnsiTheme="minorHAnsi" w:cstheme="minorHAnsi"/>
          <w:sz w:val="20"/>
          <w:szCs w:val="20"/>
          <w:lang w:val="es-ES"/>
        </w:rPr>
        <w:t>ontratista de forma conjunta, efectuarán las mediciones de las cantidades de obra ejecutadas, se emplearán las unidades de medida y precios unitarios establecidos en la Tabla de Cantidades y Precios para cada rubro señalada en el Formulario de Oferta. Las mediciones parciales de la obra realizada, no implica entrega por parte de la Contratista, ni recepción por parte de</w:t>
      </w:r>
      <w:r w:rsidR="000B354D" w:rsidRPr="00844D52">
        <w:rPr>
          <w:rFonts w:asciiTheme="minorHAnsi" w:hAnsiTheme="minorHAnsi" w:cstheme="minorHAnsi"/>
          <w:sz w:val="20"/>
          <w:szCs w:val="20"/>
          <w:lang w:val="es-ES"/>
        </w:rPr>
        <w:t>l Ministerio de Educación</w:t>
      </w:r>
      <w:r w:rsidRPr="00844D52">
        <w:rPr>
          <w:rFonts w:asciiTheme="minorHAnsi" w:hAnsiTheme="minorHAnsi" w:cstheme="minorHAnsi"/>
          <w:sz w:val="20"/>
          <w:szCs w:val="20"/>
          <w:lang w:val="es-ES"/>
        </w:rPr>
        <w:t>; las obras serán recibidas totalmente, siguiendo el procedimiento estipulado para tal efecto.</w:t>
      </w:r>
    </w:p>
    <w:p w14:paraId="74C5AC7B" w14:textId="77777777" w:rsidR="002B4D3B" w:rsidRPr="00844D52" w:rsidRDefault="002B4D3B" w:rsidP="000B354D">
      <w:pPr>
        <w:spacing w:after="0" w:line="0" w:lineRule="atLeast"/>
        <w:jc w:val="both"/>
        <w:rPr>
          <w:rFonts w:asciiTheme="minorHAnsi" w:hAnsiTheme="minorHAnsi" w:cstheme="minorHAnsi"/>
          <w:sz w:val="20"/>
          <w:szCs w:val="20"/>
          <w:lang w:val="es-ES"/>
        </w:rPr>
      </w:pPr>
    </w:p>
    <w:p w14:paraId="5E76E8B6" w14:textId="60751224" w:rsidR="002B4D3B" w:rsidRPr="00844D52" w:rsidRDefault="002B4D3B" w:rsidP="00E878C1">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Las cantidades de obra no incluidas en una medición por discrepancia u omisión, serán incluidas cuando se haya dirimido la discrepancia o establecido la omisión, su pago se calculará conforme a los precios unitarios correspondientes.</w:t>
      </w:r>
    </w:p>
    <w:p w14:paraId="12CA7C0A" w14:textId="77777777" w:rsidR="002B4D3B" w:rsidRPr="00844D52" w:rsidRDefault="002B4D3B" w:rsidP="000B354D">
      <w:pPr>
        <w:spacing w:after="0" w:line="0" w:lineRule="atLeast"/>
        <w:jc w:val="both"/>
        <w:rPr>
          <w:rFonts w:asciiTheme="minorHAnsi" w:hAnsiTheme="minorHAnsi" w:cstheme="minorHAnsi"/>
          <w:sz w:val="20"/>
          <w:szCs w:val="20"/>
          <w:lang w:val="es-ES"/>
        </w:rPr>
      </w:pPr>
    </w:p>
    <w:p w14:paraId="7D055103" w14:textId="1156AED7" w:rsidR="002B4D3B" w:rsidRPr="00844D52" w:rsidRDefault="002B4D3B" w:rsidP="00E878C1">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b/>
          <w:bCs/>
          <w:sz w:val="20"/>
          <w:szCs w:val="20"/>
          <w:lang w:val="es-ES"/>
        </w:rPr>
        <w:t>Discrepancias:</w:t>
      </w:r>
      <w:r w:rsidRPr="00844D52">
        <w:rPr>
          <w:rFonts w:asciiTheme="minorHAnsi" w:hAnsiTheme="minorHAnsi" w:cstheme="minorHAnsi"/>
          <w:sz w:val="20"/>
          <w:szCs w:val="20"/>
          <w:lang w:val="es-ES"/>
        </w:rPr>
        <w:t xml:space="preserve"> Si existieren discrepancias entre las planillas presentadas por la </w:t>
      </w:r>
      <w:r w:rsidR="000B354D" w:rsidRPr="00844D52">
        <w:rPr>
          <w:rFonts w:asciiTheme="minorHAnsi" w:hAnsiTheme="minorHAnsi" w:cstheme="minorHAnsi"/>
          <w:sz w:val="20"/>
          <w:szCs w:val="20"/>
          <w:lang w:val="es-ES"/>
        </w:rPr>
        <w:t>C</w:t>
      </w:r>
      <w:r w:rsidRPr="00844D52">
        <w:rPr>
          <w:rFonts w:asciiTheme="minorHAnsi" w:hAnsiTheme="minorHAnsi" w:cstheme="minorHAnsi"/>
          <w:sz w:val="20"/>
          <w:szCs w:val="20"/>
          <w:lang w:val="es-ES"/>
        </w:rPr>
        <w:t xml:space="preserve">ontratista y las cantidades de obra calculadas por la </w:t>
      </w:r>
      <w:r w:rsidR="000B354D" w:rsidRPr="00844D52">
        <w:rPr>
          <w:rFonts w:asciiTheme="minorHAnsi" w:hAnsiTheme="minorHAnsi" w:cstheme="minorHAnsi"/>
          <w:sz w:val="20"/>
          <w:szCs w:val="20"/>
          <w:lang w:val="es-ES"/>
        </w:rPr>
        <w:t>F</w:t>
      </w:r>
      <w:r w:rsidRPr="00844D52">
        <w:rPr>
          <w:rFonts w:asciiTheme="minorHAnsi" w:hAnsiTheme="minorHAnsi" w:cstheme="minorHAnsi"/>
          <w:sz w:val="20"/>
          <w:szCs w:val="20"/>
          <w:lang w:val="es-ES"/>
        </w:rPr>
        <w:t xml:space="preserve">iscalización, ésta notificará a la </w:t>
      </w:r>
      <w:r w:rsidR="000B354D" w:rsidRPr="00844D52">
        <w:rPr>
          <w:rFonts w:asciiTheme="minorHAnsi" w:hAnsiTheme="minorHAnsi" w:cstheme="minorHAnsi"/>
          <w:sz w:val="20"/>
          <w:szCs w:val="20"/>
          <w:lang w:val="es-ES"/>
        </w:rPr>
        <w:t>C</w:t>
      </w:r>
      <w:r w:rsidRPr="00844D52">
        <w:rPr>
          <w:rFonts w:asciiTheme="minorHAnsi" w:hAnsiTheme="minorHAnsi" w:cstheme="minorHAnsi"/>
          <w:sz w:val="20"/>
          <w:szCs w:val="20"/>
          <w:lang w:val="es-ES"/>
        </w:rPr>
        <w:t>ontratista. Si no se receptare respuesta, dentro de</w:t>
      </w:r>
      <w:r w:rsidR="00E878C1" w:rsidRPr="00844D52">
        <w:rPr>
          <w:rFonts w:asciiTheme="minorHAnsi" w:hAnsiTheme="minorHAnsi" w:cstheme="minorHAnsi"/>
          <w:sz w:val="20"/>
          <w:szCs w:val="20"/>
          <w:lang w:val="es-ES"/>
        </w:rPr>
        <w:t xml:space="preserve">l término de </w:t>
      </w:r>
      <w:r w:rsidR="000B354D" w:rsidRPr="00844D52">
        <w:rPr>
          <w:rFonts w:asciiTheme="minorHAnsi" w:hAnsiTheme="minorHAnsi" w:cstheme="minorHAnsi"/>
          <w:sz w:val="20"/>
          <w:szCs w:val="20"/>
          <w:lang w:val="es-ES"/>
        </w:rPr>
        <w:t>5 (CINCO</w:t>
      </w:r>
      <w:r w:rsidRPr="00844D52">
        <w:rPr>
          <w:rFonts w:asciiTheme="minorHAnsi" w:hAnsiTheme="minorHAnsi" w:cstheme="minorHAnsi"/>
          <w:sz w:val="20"/>
          <w:szCs w:val="20"/>
          <w:lang w:val="es-ES"/>
        </w:rPr>
        <w:t>)</w:t>
      </w:r>
      <w:r w:rsidR="00E878C1" w:rsidRPr="00844D52">
        <w:rPr>
          <w:rFonts w:asciiTheme="minorHAnsi" w:hAnsiTheme="minorHAnsi" w:cstheme="minorHAnsi"/>
          <w:sz w:val="20"/>
          <w:szCs w:val="20"/>
          <w:lang w:val="es-ES"/>
        </w:rPr>
        <w:t xml:space="preserve"> días</w:t>
      </w:r>
      <w:r w:rsidRPr="00844D52">
        <w:rPr>
          <w:rFonts w:asciiTheme="minorHAnsi" w:hAnsiTheme="minorHAnsi" w:cstheme="minorHAnsi"/>
          <w:sz w:val="20"/>
          <w:szCs w:val="20"/>
          <w:lang w:val="es-ES"/>
        </w:rPr>
        <w:t xml:space="preserve"> siguientes a la fecha de la notificación, se entenderá que la contratista ha aceptado la liquidación hecha por la fiscalización y se dará paso al pago.</w:t>
      </w:r>
    </w:p>
    <w:p w14:paraId="5001E7EF" w14:textId="77777777" w:rsidR="002B4D3B" w:rsidRPr="00844D52" w:rsidRDefault="002B4D3B" w:rsidP="000B354D">
      <w:pPr>
        <w:spacing w:after="0" w:line="0" w:lineRule="atLeast"/>
        <w:jc w:val="both"/>
        <w:rPr>
          <w:rFonts w:asciiTheme="minorHAnsi" w:hAnsiTheme="minorHAnsi" w:cstheme="minorHAnsi"/>
          <w:sz w:val="20"/>
          <w:szCs w:val="20"/>
          <w:lang w:val="es-ES"/>
        </w:rPr>
      </w:pPr>
    </w:p>
    <w:p w14:paraId="7DF093A2" w14:textId="5DDEF23F" w:rsidR="002B4D3B" w:rsidRPr="00844D52" w:rsidRDefault="002B4D3B" w:rsidP="00E878C1">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b/>
          <w:bCs/>
          <w:sz w:val="20"/>
          <w:szCs w:val="20"/>
          <w:lang w:val="es-ES"/>
        </w:rPr>
        <w:t>Pagos Indebidos</w:t>
      </w:r>
      <w:r w:rsidRPr="00844D52">
        <w:rPr>
          <w:rFonts w:asciiTheme="minorHAnsi" w:hAnsiTheme="minorHAnsi" w:cstheme="minorHAnsi"/>
          <w:sz w:val="20"/>
          <w:szCs w:val="20"/>
          <w:lang w:val="es-ES"/>
        </w:rPr>
        <w:t xml:space="preserve">: </w:t>
      </w:r>
      <w:r w:rsidR="000B354D" w:rsidRPr="00844D52">
        <w:rPr>
          <w:rFonts w:asciiTheme="minorHAnsi" w:hAnsiTheme="minorHAnsi" w:cstheme="minorHAnsi"/>
          <w:sz w:val="20"/>
          <w:szCs w:val="20"/>
          <w:lang w:val="es-ES"/>
        </w:rPr>
        <w:t>El Ministerio de Educación</w:t>
      </w:r>
      <w:r w:rsidRPr="00844D52">
        <w:rPr>
          <w:rFonts w:asciiTheme="minorHAnsi" w:hAnsiTheme="minorHAnsi" w:cstheme="minorHAnsi"/>
          <w:sz w:val="20"/>
          <w:szCs w:val="20"/>
          <w:lang w:val="es-ES"/>
        </w:rPr>
        <w:t xml:space="preserve"> se reserva el derecho de reclamar a la Contratista, en cualquier tiempo, antes o después de la ejecución de la obra, sobre cualquier pago indebido por error de cálculo o por cualquier otra razón, debidamente justificada, obligándose a la Contratista a satisfacer las reclamaciones que por este motivo llegare a plantear </w:t>
      </w:r>
      <w:r w:rsidR="005F74DB" w:rsidRPr="00844D52">
        <w:rPr>
          <w:rFonts w:asciiTheme="minorHAnsi" w:hAnsiTheme="minorHAnsi" w:cstheme="minorHAnsi"/>
          <w:sz w:val="20"/>
          <w:szCs w:val="20"/>
          <w:lang w:val="es-ES"/>
        </w:rPr>
        <w:t>el Ministerio de Educación</w:t>
      </w:r>
      <w:r w:rsidRPr="00844D52">
        <w:rPr>
          <w:rFonts w:asciiTheme="minorHAnsi" w:hAnsiTheme="minorHAnsi" w:cstheme="minorHAnsi"/>
          <w:sz w:val="20"/>
          <w:szCs w:val="20"/>
          <w:lang w:val="es-ES"/>
        </w:rPr>
        <w:t xml:space="preserve"> reconociéndose el interés calculado a la tasa máxima del interés convencional, establecido por el Banco Central del Ecuador.</w:t>
      </w:r>
    </w:p>
    <w:p w14:paraId="115CB8C6" w14:textId="77777777" w:rsidR="002B4D3B" w:rsidRPr="00844D52" w:rsidRDefault="002B4D3B" w:rsidP="005F74DB">
      <w:pPr>
        <w:spacing w:after="0" w:line="0" w:lineRule="atLeast"/>
        <w:jc w:val="both"/>
        <w:rPr>
          <w:rFonts w:asciiTheme="minorHAnsi" w:hAnsiTheme="minorHAnsi" w:cstheme="minorHAnsi"/>
          <w:sz w:val="20"/>
          <w:szCs w:val="20"/>
          <w:lang w:val="es-ES"/>
        </w:rPr>
      </w:pPr>
    </w:p>
    <w:p w14:paraId="2D292E6A" w14:textId="77777777" w:rsidR="002B4D3B" w:rsidRPr="00844D52" w:rsidRDefault="002B4D3B" w:rsidP="00E878C1">
      <w:pPr>
        <w:pStyle w:val="Prrafodelista"/>
        <w:numPr>
          <w:ilvl w:val="1"/>
          <w:numId w:val="4"/>
        </w:numPr>
        <w:spacing w:after="0" w:line="0" w:lineRule="atLeast"/>
        <w:ind w:left="426"/>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En aplicación del numeral 4 del artículo 11 de la Ley Reactivación de la Economía, Fortalecimiento de la Dolarización publicada en el Registro Oficial Suplemento 150 de 29 de diciembre de 2017. Toda la información relacionada con los pagos recibidos por los contratistas y subcontratistas del Estado, así como sus movimientos financieros, tendrá el carácter de pública y deberá ser difundida a través de un portal de información o página web, destinada para el efecto, que permita detectar con certeza el flujo de los fondos públicos. No se podrá alegar reserva tributaria, societaria, bursátil ni bancaria sobre este tipo de información.</w:t>
      </w:r>
    </w:p>
    <w:p w14:paraId="10B37917" w14:textId="77777777" w:rsidR="0029384A" w:rsidRPr="00844D52" w:rsidRDefault="0029384A" w:rsidP="0080723A">
      <w:pPr>
        <w:spacing w:after="0" w:line="0" w:lineRule="atLeast"/>
        <w:jc w:val="both"/>
        <w:rPr>
          <w:rFonts w:asciiTheme="minorHAnsi" w:hAnsiTheme="minorHAnsi" w:cstheme="minorHAnsi"/>
          <w:sz w:val="20"/>
          <w:szCs w:val="20"/>
          <w:lang w:val="es-ES"/>
        </w:rPr>
      </w:pPr>
    </w:p>
    <w:p w14:paraId="66AF32A6" w14:textId="426B3198" w:rsidR="002B4D3B" w:rsidRPr="00844D52" w:rsidRDefault="002B4D3B" w:rsidP="0078716E">
      <w:pPr>
        <w:pStyle w:val="Prrafodelista"/>
        <w:numPr>
          <w:ilvl w:val="0"/>
          <w:numId w:val="24"/>
        </w:numPr>
        <w:spacing w:after="0" w:line="0" w:lineRule="atLeast"/>
        <w:ind w:left="426" w:firstLine="0"/>
        <w:jc w:val="both"/>
        <w:rPr>
          <w:rFonts w:asciiTheme="minorHAnsi" w:hAnsiTheme="minorHAnsi" w:cstheme="minorHAnsi"/>
          <w:b/>
          <w:bCs/>
          <w:sz w:val="20"/>
          <w:szCs w:val="20"/>
          <w:lang w:val="es-ES"/>
        </w:rPr>
      </w:pPr>
      <w:r w:rsidRPr="00844D52">
        <w:rPr>
          <w:rFonts w:asciiTheme="minorHAnsi" w:hAnsiTheme="minorHAnsi" w:cstheme="minorHAnsi"/>
          <w:b/>
          <w:bCs/>
          <w:sz w:val="20"/>
          <w:szCs w:val="20"/>
          <w:lang w:val="es-ES"/>
        </w:rPr>
        <w:t>REAJUSTE DE PRECIOS:</w:t>
      </w:r>
    </w:p>
    <w:p w14:paraId="6A36F84C" w14:textId="77777777" w:rsidR="002B4D3B" w:rsidRPr="00844D52" w:rsidRDefault="002B4D3B" w:rsidP="00DE18F4">
      <w:pPr>
        <w:spacing w:after="0" w:line="0" w:lineRule="atLeast"/>
        <w:jc w:val="both"/>
        <w:rPr>
          <w:rFonts w:asciiTheme="minorHAnsi" w:hAnsiTheme="minorHAnsi" w:cstheme="minorHAnsi"/>
          <w:sz w:val="20"/>
          <w:szCs w:val="20"/>
          <w:lang w:val="es-ES"/>
        </w:rPr>
      </w:pPr>
    </w:p>
    <w:p w14:paraId="2589CB1F" w14:textId="55B978E2" w:rsidR="0017533D" w:rsidRPr="00844D52" w:rsidRDefault="0017533D" w:rsidP="00F546C5">
      <w:pPr>
        <w:spacing w:after="0" w:line="0" w:lineRule="atLeast"/>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En consideración al plazo de ejecución de la obra y conforme al Art. 273 del RGLOSNCP.</w:t>
      </w:r>
      <w:r w:rsidR="00844D52">
        <w:rPr>
          <w:rFonts w:asciiTheme="minorHAnsi" w:hAnsiTheme="minorHAnsi" w:cstheme="minorHAnsi"/>
          <w:sz w:val="20"/>
          <w:szCs w:val="20"/>
          <w:lang w:val="es-ES"/>
        </w:rPr>
        <w:t xml:space="preserve"> </w:t>
      </w:r>
      <w:r w:rsidRPr="00844D52">
        <w:rPr>
          <w:rFonts w:asciiTheme="minorHAnsi" w:hAnsiTheme="minorHAnsi" w:cstheme="minorHAnsi"/>
          <w:sz w:val="20"/>
          <w:szCs w:val="20"/>
          <w:lang w:val="es-ES"/>
        </w:rPr>
        <w:t>-</w:t>
      </w:r>
      <w:r w:rsidR="00844D52">
        <w:rPr>
          <w:rFonts w:asciiTheme="minorHAnsi" w:hAnsiTheme="minorHAnsi" w:cstheme="minorHAnsi"/>
          <w:sz w:val="20"/>
          <w:szCs w:val="20"/>
          <w:lang w:val="es-ES"/>
        </w:rPr>
        <w:t xml:space="preserve"> </w:t>
      </w:r>
      <w:r w:rsidRPr="00844D52">
        <w:rPr>
          <w:rFonts w:asciiTheme="minorHAnsi" w:hAnsiTheme="minorHAnsi" w:cstheme="minorHAnsi"/>
          <w:sz w:val="20"/>
          <w:szCs w:val="20"/>
          <w:lang w:val="es-ES"/>
        </w:rPr>
        <w:t xml:space="preserve">Liquidación del </w:t>
      </w:r>
      <w:proofErr w:type="gramStart"/>
      <w:r w:rsidRPr="00844D52">
        <w:rPr>
          <w:rFonts w:asciiTheme="minorHAnsi" w:hAnsiTheme="minorHAnsi" w:cstheme="minorHAnsi"/>
          <w:sz w:val="20"/>
          <w:szCs w:val="20"/>
          <w:lang w:val="es-ES"/>
        </w:rPr>
        <w:t>reajuste.-</w:t>
      </w:r>
      <w:proofErr w:type="gramEnd"/>
      <w:r w:rsidRPr="00844D52">
        <w:rPr>
          <w:rFonts w:asciiTheme="minorHAnsi" w:hAnsiTheme="minorHAnsi" w:cstheme="minorHAnsi"/>
          <w:sz w:val="20"/>
          <w:szCs w:val="20"/>
          <w:lang w:val="es-ES"/>
        </w:rPr>
        <w:t xml:space="preserve"> </w:t>
      </w:r>
      <w:r w:rsidRPr="00844D52">
        <w:rPr>
          <w:rFonts w:asciiTheme="minorHAnsi" w:hAnsiTheme="minorHAnsi" w:cstheme="minorHAnsi"/>
          <w:i/>
          <w:iCs/>
          <w:sz w:val="20"/>
          <w:szCs w:val="20"/>
          <w:lang w:val="es-ES"/>
        </w:rPr>
        <w:t>“(…) Como el derecho a percibir el reajuste es de aquellos que se pueden renunciar, tal situación podrá establecerse en los documentos correspondientes.”</w:t>
      </w:r>
      <w:r w:rsidRPr="00844D52">
        <w:rPr>
          <w:rFonts w:asciiTheme="minorHAnsi" w:hAnsiTheme="minorHAnsi" w:cstheme="minorHAnsi"/>
          <w:sz w:val="20"/>
          <w:szCs w:val="20"/>
          <w:lang w:val="es-ES"/>
        </w:rPr>
        <w:t>  El presente proceso no contempla reajuste de precios.</w:t>
      </w:r>
    </w:p>
    <w:p w14:paraId="11F54384" w14:textId="77777777" w:rsidR="002B4D3B" w:rsidRPr="00844D52" w:rsidRDefault="002B4D3B" w:rsidP="00DE18F4">
      <w:pPr>
        <w:spacing w:after="0" w:line="0" w:lineRule="atLeast"/>
        <w:jc w:val="both"/>
        <w:rPr>
          <w:rFonts w:asciiTheme="minorHAnsi" w:hAnsiTheme="minorHAnsi" w:cstheme="minorHAnsi"/>
          <w:sz w:val="20"/>
          <w:szCs w:val="20"/>
          <w:lang w:val="es-ES"/>
        </w:rPr>
      </w:pPr>
    </w:p>
    <w:p w14:paraId="11468D55" w14:textId="09E3C002" w:rsidR="009351DB" w:rsidRPr="00844D52" w:rsidRDefault="003543D4" w:rsidP="0078716E">
      <w:pPr>
        <w:pStyle w:val="Prrafodelista"/>
        <w:numPr>
          <w:ilvl w:val="0"/>
          <w:numId w:val="24"/>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CODIGO CPC</w:t>
      </w:r>
    </w:p>
    <w:p w14:paraId="135EDAC5" w14:textId="38FB6533" w:rsidR="009351DB" w:rsidRPr="00844D52" w:rsidRDefault="009351DB" w:rsidP="000E448F">
      <w:pPr>
        <w:spacing w:after="0" w:line="0" w:lineRule="atLeast"/>
        <w:jc w:val="both"/>
        <w:rPr>
          <w:rFonts w:asciiTheme="minorHAnsi" w:eastAsia="Arial" w:hAnsiTheme="minorHAnsi" w:cstheme="minorHAnsi"/>
          <w:sz w:val="20"/>
          <w:szCs w:val="20"/>
        </w:rPr>
      </w:pPr>
    </w:p>
    <w:p w14:paraId="0697D027" w14:textId="50BD4A19" w:rsidR="00524D6A" w:rsidRPr="00844D52" w:rsidRDefault="00714E9E" w:rsidP="003543D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código CPC para esta contratación Nivel 5 es </w:t>
      </w:r>
      <w:r w:rsidR="002D0F65" w:rsidRPr="00844D52">
        <w:rPr>
          <w:rFonts w:asciiTheme="minorHAnsi" w:eastAsia="Arial" w:hAnsiTheme="minorHAnsi" w:cstheme="minorHAnsi"/>
          <w:sz w:val="20"/>
          <w:szCs w:val="20"/>
        </w:rPr>
        <w:t>54129</w:t>
      </w:r>
      <w:r w:rsidR="00526305" w:rsidRPr="00844D52">
        <w:rPr>
          <w:rFonts w:asciiTheme="minorHAnsi" w:eastAsia="Arial" w:hAnsiTheme="minorHAnsi" w:cstheme="minorHAnsi"/>
          <w:sz w:val="20"/>
          <w:szCs w:val="20"/>
        </w:rPr>
        <w:t xml:space="preserve">, el cual corresponde a </w:t>
      </w:r>
      <w:r w:rsidR="00805463" w:rsidRPr="00844D52">
        <w:rPr>
          <w:rFonts w:asciiTheme="minorHAnsi" w:eastAsia="Arial" w:hAnsiTheme="minorHAnsi" w:cstheme="minorHAnsi"/>
          <w:sz w:val="20"/>
          <w:szCs w:val="20"/>
        </w:rPr>
        <w:t>SERVICIOS GENERALES DE CONSTRUCCIÓN DE OTROS EDIFICIOS NO RESIDENCIALES</w:t>
      </w:r>
      <w:r w:rsidR="00526305" w:rsidRPr="00844D52">
        <w:rPr>
          <w:rFonts w:asciiTheme="minorHAnsi" w:eastAsia="Arial" w:hAnsiTheme="minorHAnsi" w:cstheme="minorHAnsi"/>
          <w:sz w:val="20"/>
          <w:szCs w:val="20"/>
        </w:rPr>
        <w:t>.</w:t>
      </w:r>
    </w:p>
    <w:p w14:paraId="0485B16D" w14:textId="17F44897" w:rsidR="00526305" w:rsidRPr="00844D52" w:rsidRDefault="00526305" w:rsidP="003543D4">
      <w:pPr>
        <w:spacing w:after="0" w:line="0" w:lineRule="atLeast"/>
        <w:jc w:val="both"/>
        <w:rPr>
          <w:rFonts w:asciiTheme="minorHAnsi" w:eastAsia="Arial" w:hAnsiTheme="minorHAnsi" w:cstheme="minorHAnsi"/>
          <w:sz w:val="20"/>
          <w:szCs w:val="20"/>
        </w:rPr>
      </w:pPr>
    </w:p>
    <w:p w14:paraId="11917FDB" w14:textId="0FAF5244" w:rsidR="00526305" w:rsidRPr="00844D52" w:rsidRDefault="00526305" w:rsidP="003543D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código CPC para esta contratación Nivel 9 es </w:t>
      </w:r>
      <w:r w:rsidR="00E56DC8" w:rsidRPr="00844D52">
        <w:rPr>
          <w:rFonts w:asciiTheme="minorHAnsi" w:eastAsia="Arial" w:hAnsiTheme="minorHAnsi" w:cstheme="minorHAnsi"/>
          <w:sz w:val="20"/>
          <w:szCs w:val="20"/>
        </w:rPr>
        <w:t>541290211</w:t>
      </w:r>
      <w:r w:rsidRPr="00844D52">
        <w:rPr>
          <w:rFonts w:asciiTheme="minorHAnsi" w:eastAsia="Arial" w:hAnsiTheme="minorHAnsi" w:cstheme="minorHAnsi"/>
          <w:sz w:val="20"/>
          <w:szCs w:val="20"/>
        </w:rPr>
        <w:t xml:space="preserve">, el cual corresponde a </w:t>
      </w:r>
      <w:r w:rsidR="000E35EE" w:rsidRPr="00844D52">
        <w:rPr>
          <w:rFonts w:asciiTheme="minorHAnsi" w:eastAsia="Arial" w:hAnsiTheme="minorHAnsi" w:cstheme="minorHAnsi"/>
          <w:sz w:val="20"/>
          <w:szCs w:val="20"/>
        </w:rPr>
        <w:t>SERVICIO DE CONSTRUCCIÓN DE ESCUELAS</w:t>
      </w:r>
      <w:r w:rsidRPr="00844D52">
        <w:rPr>
          <w:rFonts w:asciiTheme="minorHAnsi" w:eastAsia="Arial" w:hAnsiTheme="minorHAnsi" w:cstheme="minorHAnsi"/>
          <w:sz w:val="20"/>
          <w:szCs w:val="20"/>
        </w:rPr>
        <w:t>.</w:t>
      </w:r>
    </w:p>
    <w:p w14:paraId="7E8702A0" w14:textId="495B5254" w:rsidR="008070BB" w:rsidRPr="00844D52" w:rsidRDefault="008070BB" w:rsidP="003543D4">
      <w:pPr>
        <w:spacing w:after="0" w:line="0" w:lineRule="atLeast"/>
        <w:jc w:val="both"/>
        <w:rPr>
          <w:rFonts w:asciiTheme="minorHAnsi" w:eastAsia="Arial" w:hAnsiTheme="minorHAnsi" w:cstheme="minorHAnsi"/>
          <w:sz w:val="20"/>
          <w:szCs w:val="20"/>
        </w:rPr>
      </w:pPr>
    </w:p>
    <w:p w14:paraId="4F724871" w14:textId="04E9FE40" w:rsidR="00E447A2" w:rsidRPr="00844D52" w:rsidRDefault="00C9451B" w:rsidP="0078716E">
      <w:pPr>
        <w:pStyle w:val="Prrafodelista"/>
        <w:numPr>
          <w:ilvl w:val="0"/>
          <w:numId w:val="24"/>
        </w:numPr>
        <w:spacing w:after="0" w:line="0" w:lineRule="atLeast"/>
        <w:ind w:left="426" w:firstLine="0"/>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REQUERIMIENTO DE CONTRATACIÓN</w:t>
      </w:r>
    </w:p>
    <w:p w14:paraId="1FCB9C91" w14:textId="0BBBE2D1" w:rsidR="00C9451B" w:rsidRPr="00844D52" w:rsidRDefault="00C9451B" w:rsidP="00C9451B">
      <w:pPr>
        <w:spacing w:after="0" w:line="0" w:lineRule="atLeast"/>
        <w:jc w:val="both"/>
        <w:rPr>
          <w:rFonts w:asciiTheme="minorHAnsi" w:eastAsia="Arial" w:hAnsiTheme="minorHAnsi" w:cstheme="minorHAnsi"/>
          <w:sz w:val="20"/>
          <w:szCs w:val="20"/>
        </w:rPr>
      </w:pPr>
    </w:p>
    <w:p w14:paraId="41F92C84" w14:textId="2F7D3133" w:rsidR="00C9451B" w:rsidRPr="00844D52" w:rsidRDefault="00C9451B" w:rsidP="00C52D7E">
      <w:pPr>
        <w:pStyle w:val="Prrafodelista"/>
        <w:numPr>
          <w:ilvl w:val="1"/>
          <w:numId w:val="24"/>
        </w:numPr>
        <w:spacing w:after="0" w:line="0" w:lineRule="atLeast"/>
        <w:ind w:left="709" w:hanging="18"/>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PRESUPUESTO DE LA CONTRATACIÓN</w:t>
      </w:r>
    </w:p>
    <w:p w14:paraId="70D54991" w14:textId="11096F76" w:rsidR="00C9451B" w:rsidRPr="00844D52" w:rsidRDefault="00C9451B" w:rsidP="00C9451B">
      <w:pPr>
        <w:spacing w:after="0" w:line="0" w:lineRule="atLeast"/>
        <w:jc w:val="both"/>
        <w:rPr>
          <w:rFonts w:asciiTheme="minorHAnsi" w:eastAsia="Arial" w:hAnsiTheme="minorHAnsi" w:cstheme="minorHAnsi"/>
          <w:sz w:val="20"/>
          <w:szCs w:val="20"/>
        </w:rPr>
      </w:pPr>
    </w:p>
    <w:p w14:paraId="583450C4" w14:textId="195F5596" w:rsidR="00E447A2" w:rsidRPr="00844D52" w:rsidRDefault="00283B8E" w:rsidP="003543D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presupuesto referencial </w:t>
      </w:r>
      <w:r w:rsidR="00633DC6" w:rsidRPr="00844D52">
        <w:rPr>
          <w:rFonts w:asciiTheme="minorHAnsi" w:eastAsia="Arial" w:hAnsiTheme="minorHAnsi" w:cstheme="minorHAnsi"/>
          <w:sz w:val="20"/>
          <w:szCs w:val="20"/>
        </w:rPr>
        <w:t xml:space="preserve">para la </w:t>
      </w:r>
      <w:r w:rsidR="005C3152"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009D13B2" w:rsidRPr="00844D52">
        <w:rPr>
          <w:rFonts w:asciiTheme="minorHAnsi" w:eastAsia="Arial" w:hAnsiTheme="minorHAnsi" w:cstheme="minorHAnsi"/>
          <w:b/>
          <w:bCs/>
          <w:sz w:val="20"/>
          <w:szCs w:val="20"/>
        </w:rPr>
        <w:t xml:space="preserve"> </w:t>
      </w:r>
      <w:r w:rsidRPr="00844D52">
        <w:rPr>
          <w:rFonts w:asciiTheme="minorHAnsi" w:eastAsia="Arial" w:hAnsiTheme="minorHAnsi" w:cstheme="minorHAnsi"/>
          <w:sz w:val="20"/>
          <w:szCs w:val="20"/>
        </w:rPr>
        <w:t xml:space="preserve">consta en el anexo denominado </w:t>
      </w:r>
      <w:r w:rsidRPr="00844D52">
        <w:rPr>
          <w:rFonts w:asciiTheme="minorHAnsi" w:eastAsia="Arial" w:hAnsiTheme="minorHAnsi" w:cstheme="minorHAnsi"/>
          <w:b/>
          <w:bCs/>
          <w:sz w:val="20"/>
          <w:szCs w:val="20"/>
        </w:rPr>
        <w:t>“</w:t>
      </w:r>
      <w:r w:rsidR="009D13B2" w:rsidRPr="00844D52">
        <w:rPr>
          <w:rFonts w:asciiTheme="minorHAnsi" w:eastAsia="Arial" w:hAnsiTheme="minorHAnsi" w:cstheme="minorHAnsi"/>
          <w:b/>
          <w:bCs/>
          <w:sz w:val="20"/>
          <w:szCs w:val="20"/>
        </w:rPr>
        <w:t>PRESUPUESTO REFERENCIAL</w:t>
      </w:r>
      <w:r w:rsidRPr="00844D52">
        <w:rPr>
          <w:rFonts w:asciiTheme="minorHAnsi" w:eastAsia="Arial" w:hAnsiTheme="minorHAnsi" w:cstheme="minorHAnsi"/>
          <w:b/>
          <w:bCs/>
          <w:sz w:val="20"/>
          <w:szCs w:val="20"/>
        </w:rPr>
        <w:t>”</w:t>
      </w:r>
      <w:r w:rsidRPr="00844D52">
        <w:rPr>
          <w:rFonts w:asciiTheme="minorHAnsi" w:eastAsia="Arial" w:hAnsiTheme="minorHAnsi" w:cstheme="minorHAnsi"/>
          <w:sz w:val="20"/>
          <w:szCs w:val="20"/>
        </w:rPr>
        <w:t>, que es parte del presente documento.</w:t>
      </w:r>
      <w:r w:rsidR="00373AD4" w:rsidRPr="00844D52">
        <w:rPr>
          <w:rFonts w:asciiTheme="minorHAnsi" w:eastAsia="Arial" w:hAnsiTheme="minorHAnsi" w:cstheme="minorHAnsi"/>
          <w:sz w:val="20"/>
          <w:szCs w:val="20"/>
        </w:rPr>
        <w:t xml:space="preserve"> </w:t>
      </w:r>
    </w:p>
    <w:p w14:paraId="246FAD40" w14:textId="77777777" w:rsidR="00F93543" w:rsidRPr="00844D52" w:rsidRDefault="00F93543" w:rsidP="003543D4">
      <w:pPr>
        <w:spacing w:after="0" w:line="0" w:lineRule="atLeast"/>
        <w:jc w:val="both"/>
        <w:rPr>
          <w:rFonts w:asciiTheme="minorHAnsi" w:eastAsia="Arial" w:hAnsiTheme="minorHAnsi" w:cstheme="minorHAnsi"/>
          <w:sz w:val="20"/>
          <w:szCs w:val="20"/>
        </w:rPr>
      </w:pPr>
    </w:p>
    <w:p w14:paraId="5E12FDA6" w14:textId="69196407" w:rsidR="005902DD" w:rsidRPr="00844D52" w:rsidRDefault="003634AB" w:rsidP="0078716E">
      <w:pPr>
        <w:pStyle w:val="Prrafodelista"/>
        <w:numPr>
          <w:ilvl w:val="0"/>
          <w:numId w:val="24"/>
        </w:numPr>
        <w:spacing w:after="0" w:line="0" w:lineRule="atLeast"/>
        <w:ind w:left="709" w:hanging="283"/>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 xml:space="preserve">ESPECIFICACIONES TÉCNICAS DE </w:t>
      </w:r>
      <w:r w:rsidR="00B0790F" w:rsidRPr="00844D52">
        <w:rPr>
          <w:rFonts w:asciiTheme="minorHAnsi" w:eastAsia="Arial" w:hAnsiTheme="minorHAnsi" w:cstheme="minorHAnsi"/>
          <w:b/>
          <w:bCs/>
          <w:sz w:val="20"/>
          <w:szCs w:val="20"/>
        </w:rPr>
        <w:t>RUBROS</w:t>
      </w:r>
      <w:r w:rsidR="0038790A" w:rsidRPr="00844D52">
        <w:rPr>
          <w:rFonts w:asciiTheme="minorHAnsi" w:eastAsia="Arial" w:hAnsiTheme="minorHAnsi" w:cstheme="minorHAnsi"/>
          <w:b/>
          <w:bCs/>
          <w:sz w:val="20"/>
          <w:szCs w:val="20"/>
        </w:rPr>
        <w:t>, DEL OBJETO DE LA CONTRATACIÓN</w:t>
      </w:r>
    </w:p>
    <w:p w14:paraId="0E1F3CDC" w14:textId="36E620EA" w:rsidR="0038790A" w:rsidRPr="00844D52" w:rsidRDefault="0038790A" w:rsidP="0038790A">
      <w:pPr>
        <w:spacing w:after="0" w:line="0" w:lineRule="atLeast"/>
        <w:jc w:val="both"/>
        <w:rPr>
          <w:rFonts w:asciiTheme="minorHAnsi" w:eastAsia="Arial" w:hAnsiTheme="minorHAnsi" w:cstheme="minorHAnsi"/>
          <w:sz w:val="20"/>
          <w:szCs w:val="20"/>
        </w:rPr>
      </w:pPr>
    </w:p>
    <w:p w14:paraId="35897FE9" w14:textId="564412EC" w:rsidR="0038790A" w:rsidRPr="00844D52" w:rsidRDefault="007E0906" w:rsidP="0038790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Las Especificaciones Técnicas de cada uno de los rubros consta en el anexo denominado </w:t>
      </w:r>
      <w:r w:rsidRPr="00844D52">
        <w:rPr>
          <w:rFonts w:asciiTheme="minorHAnsi" w:eastAsia="Arial" w:hAnsiTheme="minorHAnsi" w:cstheme="minorHAnsi"/>
          <w:b/>
          <w:bCs/>
          <w:sz w:val="20"/>
          <w:szCs w:val="20"/>
        </w:rPr>
        <w:t>“ESPECIFICACIONES TÉCNICAS POR RUBRO”</w:t>
      </w:r>
      <w:r w:rsidRPr="00844D52">
        <w:rPr>
          <w:rFonts w:asciiTheme="minorHAnsi" w:eastAsia="Arial" w:hAnsiTheme="minorHAnsi" w:cstheme="minorHAnsi"/>
          <w:sz w:val="20"/>
          <w:szCs w:val="20"/>
        </w:rPr>
        <w:t>, que es parte del presente documento.</w:t>
      </w:r>
    </w:p>
    <w:p w14:paraId="35AF9CA1" w14:textId="1846564D" w:rsidR="005902DD" w:rsidRPr="00844D52" w:rsidRDefault="005902DD" w:rsidP="003543D4">
      <w:pPr>
        <w:spacing w:after="0" w:line="0" w:lineRule="atLeast"/>
        <w:jc w:val="both"/>
        <w:rPr>
          <w:rFonts w:asciiTheme="minorHAnsi" w:eastAsia="Arial" w:hAnsiTheme="minorHAnsi" w:cstheme="minorHAnsi"/>
          <w:sz w:val="20"/>
          <w:szCs w:val="20"/>
        </w:rPr>
      </w:pPr>
    </w:p>
    <w:p w14:paraId="5D698BA2" w14:textId="62C1A42B" w:rsidR="00B56E88" w:rsidRPr="00844D52" w:rsidRDefault="00113286" w:rsidP="0078716E">
      <w:pPr>
        <w:pStyle w:val="Prrafodelista"/>
        <w:numPr>
          <w:ilvl w:val="0"/>
          <w:numId w:val="24"/>
        </w:numPr>
        <w:spacing w:after="0" w:line="0" w:lineRule="atLeast"/>
        <w:ind w:left="709" w:hanging="283"/>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ANÁLISIS DE PRECIOS UNITARIOS</w:t>
      </w:r>
    </w:p>
    <w:p w14:paraId="39C3F7AA" w14:textId="4F46968C" w:rsidR="000A6208" w:rsidRPr="00844D52" w:rsidRDefault="000A6208" w:rsidP="000A6208">
      <w:pPr>
        <w:spacing w:after="0" w:line="0" w:lineRule="atLeast"/>
        <w:jc w:val="both"/>
        <w:rPr>
          <w:rFonts w:asciiTheme="minorHAnsi" w:eastAsia="Arial" w:hAnsiTheme="minorHAnsi" w:cstheme="minorHAnsi"/>
          <w:sz w:val="20"/>
          <w:szCs w:val="20"/>
        </w:rPr>
      </w:pPr>
    </w:p>
    <w:p w14:paraId="30CFBAA0" w14:textId="77777777" w:rsidR="004D76CB" w:rsidRPr="00844D52" w:rsidRDefault="004D76CB" w:rsidP="004D76C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oferente deberá presentar el análisis de precios unitarios. Adicionalmente, como anexo consta el Estudio de Desagregación Tecnológica con su respectivo, Análisis de Precios Unitarios.</w:t>
      </w:r>
    </w:p>
    <w:p w14:paraId="2C3766B7" w14:textId="77777777" w:rsidR="004D76CB" w:rsidRPr="00844D52" w:rsidRDefault="004D76CB" w:rsidP="004D76CB">
      <w:pPr>
        <w:spacing w:after="0" w:line="0" w:lineRule="atLeast"/>
        <w:jc w:val="both"/>
        <w:rPr>
          <w:rFonts w:asciiTheme="minorHAnsi" w:eastAsia="Arial" w:hAnsiTheme="minorHAnsi" w:cstheme="minorHAnsi"/>
          <w:sz w:val="20"/>
          <w:szCs w:val="20"/>
        </w:rPr>
      </w:pPr>
    </w:p>
    <w:p w14:paraId="646C451B" w14:textId="585B1936" w:rsidR="004D76CB" w:rsidRPr="00844D52" w:rsidRDefault="004D76CB" w:rsidP="004D76C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Precio de la Oferta. –</w:t>
      </w:r>
      <w:r w:rsidRPr="00844D52">
        <w:rPr>
          <w:rFonts w:asciiTheme="minorHAnsi" w:eastAsia="Arial" w:hAnsiTheme="minorHAnsi" w:cstheme="minorHAnsi"/>
          <w:sz w:val="20"/>
          <w:szCs w:val="20"/>
        </w:rPr>
        <w:t xml:space="preserve"> El precio de la oferta deberá cubrir el valor de la depreciación, operación y mantenimiento de los equipos, (si son de propiedad del oferente) y el costo de arrendamiento en el caso de ser alquilados, el costo de los materiales, equipos y accesorios a incorporarse definitivamente en el proyecto, mano de obra, transporte, etc.; los costos indirectos, los impuestos y tasas vigentes; así como, los servicios para la ejecución completa de la obra a contratarse, es decir, todo lo necesario para entregar la obra contratada lista</w:t>
      </w:r>
      <w:r w:rsidR="00DD3BB2" w:rsidRPr="00844D52">
        <w:rPr>
          <w:rFonts w:asciiTheme="minorHAnsi" w:eastAsia="Arial" w:hAnsiTheme="minorHAnsi" w:cstheme="minorHAnsi"/>
          <w:sz w:val="20"/>
          <w:szCs w:val="20"/>
        </w:rPr>
        <w:t xml:space="preserve"> y operativa</w:t>
      </w:r>
      <w:r w:rsidRPr="00844D52">
        <w:rPr>
          <w:rFonts w:asciiTheme="minorHAnsi" w:eastAsia="Arial" w:hAnsiTheme="minorHAnsi" w:cstheme="minorHAnsi"/>
          <w:sz w:val="20"/>
          <w:szCs w:val="20"/>
        </w:rPr>
        <w:t>.</w:t>
      </w:r>
    </w:p>
    <w:p w14:paraId="28A419B7" w14:textId="77777777" w:rsidR="004D76CB" w:rsidRPr="00844D52" w:rsidRDefault="004D76CB" w:rsidP="004D76CB">
      <w:pPr>
        <w:spacing w:after="0" w:line="0" w:lineRule="atLeast"/>
        <w:jc w:val="both"/>
        <w:rPr>
          <w:rFonts w:asciiTheme="minorHAnsi" w:eastAsia="Arial" w:hAnsiTheme="minorHAnsi" w:cstheme="minorHAnsi"/>
          <w:sz w:val="20"/>
          <w:szCs w:val="20"/>
        </w:rPr>
      </w:pPr>
    </w:p>
    <w:p w14:paraId="3A7B5374" w14:textId="0803F21C" w:rsidR="004D76CB" w:rsidRPr="00844D52" w:rsidRDefault="004D76CB" w:rsidP="004D76C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participante deberá ofertar todos y cada uno de los rubros señalados en las Condiciones Particulares del Pliego, en el Formulario Único de la Oferta, Tabla de Descripción de Rubros, Unidades, Cantidades y Precios, </w:t>
      </w:r>
      <w:r w:rsidR="00B35E4A" w:rsidRPr="00844D52">
        <w:rPr>
          <w:rFonts w:asciiTheme="minorHAnsi" w:eastAsia="Arial" w:hAnsiTheme="minorHAnsi" w:cstheme="minorHAnsi"/>
          <w:sz w:val="20"/>
          <w:szCs w:val="20"/>
        </w:rPr>
        <w:t xml:space="preserve">y Análisis de precios unitarios </w:t>
      </w:r>
      <w:r w:rsidRPr="00844D52">
        <w:rPr>
          <w:rFonts w:asciiTheme="minorHAnsi" w:eastAsia="Arial" w:hAnsiTheme="minorHAnsi" w:cstheme="minorHAnsi"/>
          <w:sz w:val="20"/>
          <w:szCs w:val="20"/>
        </w:rPr>
        <w:t>para la obra que propone ejecutar.</w:t>
      </w:r>
    </w:p>
    <w:p w14:paraId="283D580B" w14:textId="77777777" w:rsidR="004D76CB" w:rsidRPr="00844D52" w:rsidRDefault="004D76CB" w:rsidP="004D76CB">
      <w:pPr>
        <w:spacing w:after="0" w:line="0" w:lineRule="atLeast"/>
        <w:jc w:val="both"/>
        <w:rPr>
          <w:rFonts w:asciiTheme="minorHAnsi" w:eastAsia="Arial" w:hAnsiTheme="minorHAnsi" w:cstheme="minorHAnsi"/>
          <w:sz w:val="20"/>
          <w:szCs w:val="20"/>
        </w:rPr>
      </w:pPr>
    </w:p>
    <w:p w14:paraId="620A6A73" w14:textId="54675BBC" w:rsidR="000A6208" w:rsidRPr="00844D52" w:rsidRDefault="004D76CB" w:rsidP="004D76C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 existir errores aritméticos se procederá a su corrección conforme a lo previsto en la normativa expedida por el Servicio Nacional de Contratación Pública para el efecto.</w:t>
      </w:r>
    </w:p>
    <w:p w14:paraId="7A54A76C" w14:textId="77777777" w:rsidR="0078716E" w:rsidRPr="00844D52" w:rsidRDefault="0078716E" w:rsidP="000A6208">
      <w:pPr>
        <w:spacing w:after="0" w:line="0" w:lineRule="atLeast"/>
        <w:jc w:val="both"/>
        <w:rPr>
          <w:rFonts w:asciiTheme="minorHAnsi" w:eastAsia="Arial" w:hAnsiTheme="minorHAnsi" w:cstheme="minorHAnsi"/>
          <w:sz w:val="20"/>
          <w:szCs w:val="20"/>
        </w:rPr>
      </w:pPr>
    </w:p>
    <w:p w14:paraId="31A2E22D" w14:textId="49DAF616" w:rsidR="001A532D" w:rsidRPr="00844D52" w:rsidRDefault="00287221" w:rsidP="0078716E">
      <w:pPr>
        <w:pStyle w:val="Prrafodelista"/>
        <w:numPr>
          <w:ilvl w:val="0"/>
          <w:numId w:val="24"/>
        </w:numPr>
        <w:spacing w:after="0" w:line="0" w:lineRule="atLeast"/>
        <w:ind w:left="709" w:hanging="283"/>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LUGAR DE EJECUCIÓN DE LA OBRA</w:t>
      </w:r>
    </w:p>
    <w:p w14:paraId="732483D0" w14:textId="701F8F4B" w:rsidR="00324305" w:rsidRPr="00844D52" w:rsidRDefault="00324305" w:rsidP="00E0051C">
      <w:pPr>
        <w:tabs>
          <w:tab w:val="left" w:pos="709"/>
        </w:tabs>
        <w:suppressAutoHyphens/>
        <w:spacing w:after="0" w:line="0" w:lineRule="atLeast"/>
        <w:ind w:right="-2"/>
        <w:jc w:val="both"/>
        <w:rPr>
          <w:rFonts w:asciiTheme="minorHAnsi" w:hAnsiTheme="minorHAnsi" w:cstheme="minorHAnsi"/>
          <w:w w:val="105"/>
          <w:sz w:val="20"/>
          <w:szCs w:val="20"/>
        </w:rPr>
      </w:pPr>
    </w:p>
    <w:p w14:paraId="3CD2367B" w14:textId="01F54468" w:rsidR="001D2A35" w:rsidRPr="00844D52" w:rsidRDefault="001D2A35" w:rsidP="00E0051C">
      <w:pPr>
        <w:pStyle w:val="Prrafodelista"/>
        <w:spacing w:after="0" w:line="0" w:lineRule="atLeast"/>
        <w:ind w:left="57"/>
        <w:rPr>
          <w:rFonts w:asciiTheme="minorHAnsi" w:hAnsiTheme="minorHAnsi" w:cstheme="minorHAnsi"/>
          <w:b/>
          <w:i/>
          <w:sz w:val="20"/>
          <w:szCs w:val="20"/>
        </w:rPr>
      </w:pPr>
      <w:r w:rsidRPr="00844D52">
        <w:rPr>
          <w:rFonts w:asciiTheme="minorHAnsi" w:hAnsiTheme="minorHAnsi" w:cstheme="minorHAnsi"/>
          <w:b/>
          <w:sz w:val="20"/>
          <w:szCs w:val="20"/>
        </w:rPr>
        <w:t>Provincia:</w:t>
      </w:r>
      <w:r w:rsidR="00FE2C34" w:rsidRPr="00844D52">
        <w:rPr>
          <w:rFonts w:asciiTheme="minorHAnsi" w:hAnsiTheme="minorHAnsi" w:cstheme="minorHAnsi"/>
          <w:sz w:val="20"/>
          <w:szCs w:val="20"/>
        </w:rPr>
        <w:tab/>
        <w:t>Guayas</w:t>
      </w:r>
    </w:p>
    <w:p w14:paraId="6780F222" w14:textId="475F508A" w:rsidR="001D2A35" w:rsidRPr="00844D52" w:rsidRDefault="001D2A35" w:rsidP="00E0051C">
      <w:pPr>
        <w:pStyle w:val="Prrafodelista"/>
        <w:spacing w:after="0" w:line="0" w:lineRule="atLeast"/>
        <w:ind w:left="57"/>
        <w:rPr>
          <w:rFonts w:asciiTheme="minorHAnsi" w:hAnsiTheme="minorHAnsi" w:cstheme="minorHAnsi"/>
          <w:sz w:val="20"/>
          <w:szCs w:val="20"/>
        </w:rPr>
      </w:pPr>
      <w:r w:rsidRPr="00844D52">
        <w:rPr>
          <w:rFonts w:asciiTheme="minorHAnsi" w:hAnsiTheme="minorHAnsi" w:cstheme="minorHAnsi"/>
          <w:b/>
          <w:sz w:val="20"/>
          <w:szCs w:val="20"/>
        </w:rPr>
        <w:t>Cantón:</w:t>
      </w:r>
      <w:r w:rsidR="00FE2C34" w:rsidRPr="00844D52">
        <w:rPr>
          <w:rFonts w:asciiTheme="minorHAnsi" w:hAnsiTheme="minorHAnsi" w:cstheme="minorHAnsi"/>
          <w:b/>
          <w:sz w:val="20"/>
          <w:szCs w:val="20"/>
        </w:rPr>
        <w:tab/>
      </w:r>
      <w:r w:rsidR="00844D52">
        <w:rPr>
          <w:rFonts w:asciiTheme="minorHAnsi" w:hAnsiTheme="minorHAnsi" w:cstheme="minorHAnsi"/>
          <w:b/>
          <w:sz w:val="20"/>
          <w:szCs w:val="20"/>
        </w:rPr>
        <w:tab/>
      </w:r>
      <w:r w:rsidR="00FE2C34" w:rsidRPr="00844D52">
        <w:rPr>
          <w:rFonts w:asciiTheme="minorHAnsi" w:hAnsiTheme="minorHAnsi" w:cstheme="minorHAnsi"/>
          <w:bCs/>
          <w:sz w:val="20"/>
          <w:szCs w:val="20"/>
        </w:rPr>
        <w:t>Guayaquil</w:t>
      </w:r>
    </w:p>
    <w:p w14:paraId="02A339A8" w14:textId="4D468348" w:rsidR="00287221" w:rsidRPr="00844D52" w:rsidRDefault="00E914ED" w:rsidP="00E0051C">
      <w:pPr>
        <w:pStyle w:val="Prrafodelista"/>
        <w:spacing w:after="0" w:line="0" w:lineRule="atLeast"/>
        <w:ind w:left="57"/>
        <w:rPr>
          <w:rFonts w:asciiTheme="minorHAnsi" w:hAnsiTheme="minorHAnsi" w:cstheme="minorHAnsi"/>
          <w:w w:val="105"/>
          <w:sz w:val="20"/>
          <w:szCs w:val="20"/>
        </w:rPr>
      </w:pPr>
      <w:r w:rsidRPr="00844D52">
        <w:rPr>
          <w:rFonts w:asciiTheme="minorHAnsi" w:hAnsiTheme="minorHAnsi" w:cstheme="minorHAnsi"/>
          <w:b/>
          <w:sz w:val="20"/>
          <w:szCs w:val="20"/>
        </w:rPr>
        <w:t>Parroquia:</w:t>
      </w:r>
      <w:r w:rsidR="00FE2C34" w:rsidRPr="00844D52">
        <w:rPr>
          <w:rFonts w:asciiTheme="minorHAnsi" w:hAnsiTheme="minorHAnsi" w:cstheme="minorHAnsi"/>
          <w:bCs/>
          <w:sz w:val="20"/>
          <w:szCs w:val="20"/>
        </w:rPr>
        <w:tab/>
        <w:t>Ximena</w:t>
      </w:r>
    </w:p>
    <w:p w14:paraId="3488F276" w14:textId="38B730E9" w:rsidR="001751EC" w:rsidRPr="00844D52" w:rsidRDefault="001751EC" w:rsidP="00A10C35">
      <w:pPr>
        <w:spacing w:after="0" w:line="0" w:lineRule="atLeast"/>
        <w:jc w:val="both"/>
        <w:rPr>
          <w:rFonts w:asciiTheme="minorHAnsi" w:eastAsia="Arial" w:hAnsiTheme="minorHAnsi" w:cstheme="minorHAnsi"/>
          <w:sz w:val="20"/>
          <w:szCs w:val="20"/>
        </w:rPr>
      </w:pPr>
    </w:p>
    <w:p w14:paraId="66DC3A2D" w14:textId="647E72B0" w:rsidR="00943E33" w:rsidRPr="00844D52" w:rsidRDefault="008B38BA" w:rsidP="0078716E">
      <w:pPr>
        <w:pStyle w:val="Prrafodelista"/>
        <w:numPr>
          <w:ilvl w:val="0"/>
          <w:numId w:val="24"/>
        </w:numPr>
        <w:spacing w:after="0" w:line="0" w:lineRule="atLeast"/>
        <w:ind w:left="709" w:hanging="283"/>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REQUISITOS MÍNIMOS</w:t>
      </w:r>
    </w:p>
    <w:p w14:paraId="6202C2A5" w14:textId="22F1D630" w:rsidR="008B38BA" w:rsidRPr="00844D52" w:rsidRDefault="008B38BA" w:rsidP="008B38BA">
      <w:pPr>
        <w:spacing w:after="0" w:line="0" w:lineRule="atLeast"/>
        <w:jc w:val="both"/>
        <w:rPr>
          <w:rFonts w:asciiTheme="minorHAnsi" w:eastAsia="Arial" w:hAnsiTheme="minorHAnsi" w:cstheme="minorHAnsi"/>
          <w:sz w:val="20"/>
          <w:szCs w:val="20"/>
        </w:rPr>
      </w:pPr>
    </w:p>
    <w:p w14:paraId="073BE53E" w14:textId="11A5E47B" w:rsidR="00657D6A" w:rsidRPr="00844D52" w:rsidRDefault="00657D6A" w:rsidP="00657D6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Los </w:t>
      </w:r>
      <w:r w:rsidR="003E3EA6" w:rsidRPr="00844D52">
        <w:rPr>
          <w:rFonts w:asciiTheme="minorHAnsi" w:eastAsia="Arial" w:hAnsiTheme="minorHAnsi" w:cstheme="minorHAnsi"/>
          <w:sz w:val="20"/>
          <w:szCs w:val="20"/>
        </w:rPr>
        <w:t>O</w:t>
      </w:r>
      <w:r w:rsidRPr="00844D52">
        <w:rPr>
          <w:rFonts w:asciiTheme="minorHAnsi" w:eastAsia="Arial" w:hAnsiTheme="minorHAnsi" w:cstheme="minorHAnsi"/>
          <w:sz w:val="20"/>
          <w:szCs w:val="20"/>
        </w:rPr>
        <w:t xml:space="preserve">ferentes deberán considerar las directrices para la entrega de ofertas </w:t>
      </w:r>
      <w:r w:rsidR="00DF4BCB" w:rsidRPr="00844D52">
        <w:rPr>
          <w:rFonts w:asciiTheme="minorHAnsi" w:eastAsia="Arial" w:hAnsiTheme="minorHAnsi" w:cstheme="minorHAnsi"/>
          <w:sz w:val="20"/>
          <w:szCs w:val="20"/>
        </w:rPr>
        <w:t xml:space="preserve">indicadas en el numeral </w:t>
      </w:r>
      <w:r w:rsidR="002606CC" w:rsidRPr="00844D52">
        <w:rPr>
          <w:rFonts w:asciiTheme="minorHAnsi" w:eastAsia="Arial" w:hAnsiTheme="minorHAnsi" w:cstheme="minorHAnsi"/>
          <w:sz w:val="20"/>
          <w:szCs w:val="20"/>
        </w:rPr>
        <w:t xml:space="preserve">15 </w:t>
      </w:r>
      <w:r w:rsidR="00DD619E" w:rsidRPr="00844D52">
        <w:rPr>
          <w:rFonts w:asciiTheme="minorHAnsi" w:eastAsia="Arial" w:hAnsiTheme="minorHAnsi" w:cstheme="minorHAnsi"/>
          <w:sz w:val="20"/>
          <w:szCs w:val="20"/>
        </w:rPr>
        <w:t>de la presente Especificación Técnica</w:t>
      </w:r>
      <w:r w:rsidRPr="00844D52">
        <w:rPr>
          <w:rFonts w:asciiTheme="minorHAnsi" w:eastAsia="Arial" w:hAnsiTheme="minorHAnsi" w:cstheme="minorHAnsi"/>
          <w:sz w:val="20"/>
          <w:szCs w:val="20"/>
        </w:rPr>
        <w:t xml:space="preserve">. </w:t>
      </w:r>
      <w:r w:rsidR="00627E40" w:rsidRPr="00844D52">
        <w:rPr>
          <w:rFonts w:asciiTheme="minorHAnsi" w:eastAsia="Arial" w:hAnsiTheme="minorHAnsi" w:cstheme="minorHAnsi"/>
          <w:sz w:val="20"/>
          <w:szCs w:val="20"/>
        </w:rPr>
        <w:t>L</w:t>
      </w:r>
      <w:r w:rsidRPr="00844D52">
        <w:rPr>
          <w:rFonts w:asciiTheme="minorHAnsi" w:eastAsia="Arial" w:hAnsiTheme="minorHAnsi" w:cstheme="minorHAnsi"/>
          <w:sz w:val="20"/>
          <w:szCs w:val="20"/>
        </w:rPr>
        <w:t xml:space="preserve">a oferta </w:t>
      </w:r>
      <w:r w:rsidR="00C91396" w:rsidRPr="00844D52">
        <w:rPr>
          <w:rFonts w:asciiTheme="minorHAnsi" w:eastAsia="Arial" w:hAnsiTheme="minorHAnsi" w:cstheme="minorHAnsi"/>
          <w:sz w:val="20"/>
          <w:szCs w:val="20"/>
        </w:rPr>
        <w:t>deberá ser</w:t>
      </w:r>
      <w:r w:rsidRPr="00844D52">
        <w:rPr>
          <w:rFonts w:asciiTheme="minorHAnsi" w:eastAsia="Arial" w:hAnsiTheme="minorHAnsi" w:cstheme="minorHAnsi"/>
          <w:sz w:val="20"/>
          <w:szCs w:val="20"/>
        </w:rPr>
        <w:t xml:space="preserve"> entregada de manera </w:t>
      </w:r>
      <w:r w:rsidR="00DD619E" w:rsidRPr="00844D52">
        <w:rPr>
          <w:rFonts w:asciiTheme="minorHAnsi" w:eastAsia="Arial" w:hAnsiTheme="minorHAnsi" w:cstheme="minorHAnsi"/>
          <w:sz w:val="20"/>
          <w:szCs w:val="20"/>
        </w:rPr>
        <w:t>física</w:t>
      </w:r>
      <w:r w:rsidRPr="00844D52">
        <w:rPr>
          <w:rFonts w:asciiTheme="minorHAnsi" w:eastAsia="Arial" w:hAnsiTheme="minorHAnsi" w:cstheme="minorHAnsi"/>
          <w:sz w:val="20"/>
          <w:szCs w:val="20"/>
        </w:rPr>
        <w:t>, la misma deberá encontrase ordenada; en su interior deberá contener archivos cronológicamente ordenados según la numeración de cada una de las páginas de las que se compone la oferta, así como la secuencia de formularios según el modelo de pliego, identificando en cada caso, la documentación de respaldo. Se exhorta a los oferentes a preparar con la suficiente anticipación las ofertas de manera que sean entregadas de manera oportuna.</w:t>
      </w:r>
    </w:p>
    <w:p w14:paraId="1FD62988" w14:textId="77777777" w:rsidR="00657D6A" w:rsidRPr="00844D52" w:rsidRDefault="00657D6A" w:rsidP="00657D6A">
      <w:pPr>
        <w:spacing w:after="0" w:line="0" w:lineRule="atLeast"/>
        <w:jc w:val="both"/>
        <w:rPr>
          <w:rFonts w:asciiTheme="minorHAnsi" w:eastAsia="Arial" w:hAnsiTheme="minorHAnsi" w:cstheme="minorHAnsi"/>
          <w:sz w:val="20"/>
          <w:szCs w:val="20"/>
        </w:rPr>
      </w:pPr>
    </w:p>
    <w:p w14:paraId="32B2BBF1" w14:textId="57BF189A" w:rsidR="008B38BA" w:rsidRPr="00844D52" w:rsidRDefault="008334B0" w:rsidP="00657D6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Ministerio de Educación</w:t>
      </w:r>
      <w:r w:rsidR="00657D6A" w:rsidRPr="00844D52">
        <w:rPr>
          <w:rFonts w:asciiTheme="minorHAnsi" w:eastAsia="Arial" w:hAnsiTheme="minorHAnsi" w:cstheme="minorHAnsi"/>
          <w:sz w:val="20"/>
          <w:szCs w:val="20"/>
        </w:rPr>
        <w:t>, en atención a los principios que rigen el Sistema Nacional de Contratación Pública, vigilará la confidencialidad de las ofertas entregadas de manera electrónica y mantendrá un repositorio con la información digital que corresponda.</w:t>
      </w:r>
    </w:p>
    <w:p w14:paraId="200F2209" w14:textId="77777777" w:rsidR="0067697A" w:rsidRPr="00844D52" w:rsidRDefault="0067697A" w:rsidP="007C175E">
      <w:pPr>
        <w:spacing w:after="0" w:line="0" w:lineRule="atLeast"/>
        <w:jc w:val="both"/>
        <w:rPr>
          <w:rFonts w:asciiTheme="minorHAnsi" w:eastAsia="Arial" w:hAnsiTheme="minorHAnsi" w:cstheme="minorHAnsi"/>
          <w:sz w:val="20"/>
          <w:szCs w:val="20"/>
        </w:rPr>
      </w:pPr>
    </w:p>
    <w:p w14:paraId="451F79EC" w14:textId="7CCC389F" w:rsidR="009168C5" w:rsidRPr="00844D52" w:rsidRDefault="001A20AD" w:rsidP="0078716E">
      <w:pPr>
        <w:pStyle w:val="Prrafodelista"/>
        <w:numPr>
          <w:ilvl w:val="0"/>
          <w:numId w:val="24"/>
        </w:numPr>
        <w:spacing w:after="0" w:line="0" w:lineRule="atLeast"/>
        <w:ind w:left="709" w:hanging="283"/>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FORMA DE PRESENTAR LA OFERTA Y CONVALIDACIÓN DE ERRORES</w:t>
      </w:r>
    </w:p>
    <w:p w14:paraId="41A51A6E" w14:textId="3B6EA221" w:rsidR="001A20AD" w:rsidRPr="00844D52" w:rsidRDefault="001A20AD" w:rsidP="001A20AD">
      <w:pPr>
        <w:spacing w:after="0" w:line="0" w:lineRule="atLeast"/>
        <w:jc w:val="both"/>
        <w:rPr>
          <w:rFonts w:asciiTheme="minorHAnsi" w:eastAsia="Arial" w:hAnsiTheme="minorHAnsi" w:cstheme="minorHAnsi"/>
          <w:sz w:val="20"/>
          <w:szCs w:val="20"/>
        </w:rPr>
      </w:pPr>
    </w:p>
    <w:p w14:paraId="631ACC80" w14:textId="64AAD0D7" w:rsidR="001F502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 xml:space="preserve">OFERTAS. </w:t>
      </w:r>
      <w:r w:rsidR="001C46D2" w:rsidRPr="00844D52">
        <w:rPr>
          <w:rFonts w:asciiTheme="minorHAnsi" w:eastAsia="Arial" w:hAnsiTheme="minorHAnsi" w:cstheme="minorHAnsi"/>
          <w:b/>
          <w:bCs/>
          <w:sz w:val="20"/>
          <w:szCs w:val="20"/>
        </w:rPr>
        <w:t>–</w:t>
      </w:r>
      <w:r w:rsidRPr="00844D52">
        <w:rPr>
          <w:rFonts w:asciiTheme="minorHAnsi" w:eastAsia="Arial" w:hAnsiTheme="minorHAnsi" w:cstheme="minorHAnsi"/>
          <w:sz w:val="20"/>
          <w:szCs w:val="20"/>
        </w:rPr>
        <w:t xml:space="preserve"> Las ofertas de los proveedores y sus anexos deberán </w:t>
      </w:r>
      <w:r w:rsidR="00F31A7A" w:rsidRPr="00844D52">
        <w:rPr>
          <w:rFonts w:asciiTheme="minorHAnsi" w:eastAsia="Arial" w:hAnsiTheme="minorHAnsi" w:cstheme="minorHAnsi"/>
          <w:sz w:val="20"/>
          <w:szCs w:val="20"/>
        </w:rPr>
        <w:t xml:space="preserve">de conformidad con el artículo </w:t>
      </w:r>
      <w:r w:rsidR="000F57AC" w:rsidRPr="00844D52">
        <w:rPr>
          <w:rFonts w:asciiTheme="minorHAnsi" w:eastAsia="Arial" w:hAnsiTheme="minorHAnsi" w:cstheme="minorHAnsi"/>
          <w:sz w:val="20"/>
          <w:szCs w:val="20"/>
        </w:rPr>
        <w:t>166 literal b</w:t>
      </w:r>
      <w:r w:rsidR="00F31A7A" w:rsidRPr="00844D52">
        <w:rPr>
          <w:rFonts w:asciiTheme="minorHAnsi" w:eastAsia="Arial" w:hAnsiTheme="minorHAnsi" w:cstheme="minorHAnsi"/>
          <w:sz w:val="20"/>
          <w:szCs w:val="20"/>
        </w:rPr>
        <w:t xml:space="preserve"> del Reglamento </w:t>
      </w:r>
      <w:r w:rsidR="008A5502" w:rsidRPr="00844D52">
        <w:rPr>
          <w:rFonts w:asciiTheme="minorHAnsi" w:eastAsia="Arial" w:hAnsiTheme="minorHAnsi" w:cstheme="minorHAnsi"/>
          <w:sz w:val="20"/>
          <w:szCs w:val="20"/>
        </w:rPr>
        <w:t xml:space="preserve">General de </w:t>
      </w:r>
      <w:r w:rsidR="00F31A7A" w:rsidRPr="00844D52">
        <w:rPr>
          <w:rFonts w:asciiTheme="minorHAnsi" w:eastAsia="Arial" w:hAnsiTheme="minorHAnsi" w:cstheme="minorHAnsi"/>
          <w:sz w:val="20"/>
          <w:szCs w:val="20"/>
        </w:rPr>
        <w:t>la Ley Orgánica Sistema Nacional Contratación Pública.</w:t>
      </w:r>
      <w:r w:rsidR="008A5502"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 xml:space="preserve">Las ofertas deberán ser </w:t>
      </w:r>
      <w:r w:rsidR="000C2446" w:rsidRPr="00844D52">
        <w:rPr>
          <w:rFonts w:asciiTheme="minorHAnsi" w:eastAsia="Arial" w:hAnsiTheme="minorHAnsi" w:cstheme="minorHAnsi"/>
          <w:sz w:val="20"/>
          <w:szCs w:val="20"/>
        </w:rPr>
        <w:t xml:space="preserve">entregadas de manera física y </w:t>
      </w:r>
      <w:r w:rsidRPr="00844D52">
        <w:rPr>
          <w:rFonts w:asciiTheme="minorHAnsi" w:eastAsia="Arial" w:hAnsiTheme="minorHAnsi" w:cstheme="minorHAnsi"/>
          <w:sz w:val="20"/>
          <w:szCs w:val="20"/>
        </w:rPr>
        <w:t>suscritas con firma electrónica a través del sistema FIRMA EC.</w:t>
      </w:r>
    </w:p>
    <w:p w14:paraId="00CF1213" w14:textId="77777777" w:rsidR="000C2446" w:rsidRPr="00844D52" w:rsidRDefault="000C2446" w:rsidP="001F502D">
      <w:pPr>
        <w:spacing w:after="0" w:line="0" w:lineRule="atLeast"/>
        <w:jc w:val="both"/>
        <w:rPr>
          <w:rFonts w:asciiTheme="minorHAnsi" w:eastAsia="Arial" w:hAnsiTheme="minorHAnsi" w:cstheme="minorHAnsi"/>
          <w:sz w:val="20"/>
          <w:szCs w:val="20"/>
        </w:rPr>
      </w:pPr>
    </w:p>
    <w:p w14:paraId="162431D4" w14:textId="722253EC" w:rsidR="001F502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Además del formulario que emite Modulo Facilitador de Compras Públicas, el oferente deberá suscribir el formulario 1.1 y 1.3 actualizado que consta en los archivos.</w:t>
      </w:r>
    </w:p>
    <w:p w14:paraId="29FA8371" w14:textId="77777777" w:rsidR="00972F3C" w:rsidRPr="00844D52" w:rsidRDefault="00972F3C" w:rsidP="001F502D">
      <w:pPr>
        <w:spacing w:after="0" w:line="0" w:lineRule="atLeast"/>
        <w:jc w:val="both"/>
        <w:rPr>
          <w:rFonts w:asciiTheme="minorHAnsi" w:eastAsia="Arial" w:hAnsiTheme="minorHAnsi" w:cstheme="minorHAnsi"/>
          <w:sz w:val="20"/>
          <w:szCs w:val="20"/>
        </w:rPr>
      </w:pPr>
    </w:p>
    <w:p w14:paraId="05985801" w14:textId="02209546" w:rsidR="001F502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CONVALIDACIONES DE ERRORES. –</w:t>
      </w:r>
      <w:r w:rsidRPr="00844D52">
        <w:rPr>
          <w:rFonts w:asciiTheme="minorHAnsi" w:eastAsia="Arial" w:hAnsiTheme="minorHAnsi" w:cstheme="minorHAnsi"/>
          <w:sz w:val="20"/>
          <w:szCs w:val="20"/>
        </w:rPr>
        <w:t xml:space="preserve"> De requerirse convalidar errores, éstas deberán ser presentadas </w:t>
      </w:r>
      <w:r w:rsidR="00A84118" w:rsidRPr="00844D52">
        <w:rPr>
          <w:rFonts w:asciiTheme="minorHAnsi" w:eastAsia="Arial" w:hAnsiTheme="minorHAnsi" w:cstheme="minorHAnsi"/>
          <w:sz w:val="20"/>
          <w:szCs w:val="20"/>
        </w:rPr>
        <w:t>de la misma manera</w:t>
      </w:r>
      <w:r w:rsidR="003D39F6" w:rsidRPr="00844D52">
        <w:rPr>
          <w:rFonts w:asciiTheme="minorHAnsi" w:eastAsia="Arial" w:hAnsiTheme="minorHAnsi" w:cstheme="minorHAnsi"/>
          <w:sz w:val="20"/>
          <w:szCs w:val="20"/>
        </w:rPr>
        <w:t xml:space="preserve"> y en las mismas condiciones que se </w:t>
      </w:r>
      <w:r w:rsidR="007052B6" w:rsidRPr="00844D52">
        <w:rPr>
          <w:rFonts w:asciiTheme="minorHAnsi" w:eastAsia="Arial" w:hAnsiTheme="minorHAnsi" w:cstheme="minorHAnsi"/>
          <w:sz w:val="20"/>
          <w:szCs w:val="20"/>
        </w:rPr>
        <w:t xml:space="preserve">haya presentado la oferta </w:t>
      </w:r>
      <w:r w:rsidRPr="00844D52">
        <w:rPr>
          <w:rFonts w:asciiTheme="minorHAnsi" w:eastAsia="Arial" w:hAnsiTheme="minorHAnsi" w:cstheme="minorHAnsi"/>
          <w:sz w:val="20"/>
          <w:szCs w:val="20"/>
        </w:rPr>
        <w:t>y serán entregadas en el término de (2 a 5) días.</w:t>
      </w:r>
    </w:p>
    <w:p w14:paraId="013EB75F" w14:textId="77777777" w:rsidR="00972F3C" w:rsidRPr="00844D52" w:rsidRDefault="00972F3C" w:rsidP="001F502D">
      <w:pPr>
        <w:spacing w:after="0" w:line="0" w:lineRule="atLeast"/>
        <w:jc w:val="both"/>
        <w:rPr>
          <w:rFonts w:asciiTheme="minorHAnsi" w:eastAsia="Arial" w:hAnsiTheme="minorHAnsi" w:cstheme="minorHAnsi"/>
          <w:sz w:val="20"/>
          <w:szCs w:val="20"/>
        </w:rPr>
      </w:pPr>
    </w:p>
    <w:p w14:paraId="4074C481" w14:textId="43EA7EE4" w:rsidR="001F502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NOTA:</w:t>
      </w:r>
      <w:r w:rsidRPr="00844D52">
        <w:rPr>
          <w:rFonts w:asciiTheme="minorHAnsi" w:eastAsia="Arial" w:hAnsiTheme="minorHAnsi" w:cstheme="minorHAnsi"/>
          <w:sz w:val="20"/>
          <w:szCs w:val="20"/>
        </w:rPr>
        <w:t xml:space="preserve"> En los casos de los anexos o documentación de respaldo que se adjunte a la oferta, deberá ser digitalizado y bastará con la firma electrónica por el oferente en el último documento que sea parte del archivo digital, se aplicará también para los casos que hayan sido suscritos o emitidos por un tercero con firma manuscrita</w:t>
      </w:r>
      <w:r w:rsidR="00224DAC"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 xml:space="preserve"> Esta firma implicará la declaración de que todos los documentos presentados son auténticos, exactos y veraces, y que el oferente se hace responsable de los mismos dentro de los controles posteriores que se pueda realizar.</w:t>
      </w:r>
    </w:p>
    <w:p w14:paraId="6AB66B20" w14:textId="77777777" w:rsidR="00224DAC" w:rsidRPr="00844D52" w:rsidRDefault="00224DAC" w:rsidP="001F502D">
      <w:pPr>
        <w:spacing w:after="0" w:line="0" w:lineRule="atLeast"/>
        <w:jc w:val="both"/>
        <w:rPr>
          <w:rFonts w:asciiTheme="minorHAnsi" w:eastAsia="Arial" w:hAnsiTheme="minorHAnsi" w:cstheme="minorHAnsi"/>
          <w:sz w:val="20"/>
          <w:szCs w:val="20"/>
        </w:rPr>
      </w:pPr>
    </w:p>
    <w:p w14:paraId="5AA34DCC" w14:textId="2F6D319C" w:rsidR="001F502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w:t>
      </w:r>
      <w:r w:rsidR="00224DAC" w:rsidRPr="00844D52">
        <w:rPr>
          <w:rFonts w:asciiTheme="minorHAnsi" w:eastAsia="Arial" w:hAnsiTheme="minorHAnsi" w:cstheme="minorHAnsi"/>
          <w:sz w:val="20"/>
          <w:szCs w:val="20"/>
        </w:rPr>
        <w:t>Ministerio de Educación</w:t>
      </w:r>
      <w:r w:rsidRPr="00844D52">
        <w:rPr>
          <w:rFonts w:asciiTheme="minorHAnsi" w:eastAsia="Arial" w:hAnsiTheme="minorHAnsi" w:cstheme="minorHAnsi"/>
          <w:sz w:val="20"/>
          <w:szCs w:val="20"/>
        </w:rPr>
        <w:t xml:space="preserve"> verificará la validez de las firmas electrónicas a través del aplicativo oficial de suscripción y validación que se establezca para el efecto.</w:t>
      </w:r>
    </w:p>
    <w:p w14:paraId="0B14E725" w14:textId="77777777" w:rsidR="00224DAC" w:rsidRPr="00844D52" w:rsidRDefault="00224DAC" w:rsidP="001F502D">
      <w:pPr>
        <w:spacing w:after="0" w:line="0" w:lineRule="atLeast"/>
        <w:jc w:val="both"/>
        <w:rPr>
          <w:rFonts w:asciiTheme="minorHAnsi" w:eastAsia="Arial" w:hAnsiTheme="minorHAnsi" w:cstheme="minorHAnsi"/>
          <w:sz w:val="20"/>
          <w:szCs w:val="20"/>
        </w:rPr>
      </w:pPr>
    </w:p>
    <w:p w14:paraId="1E4EB1D1" w14:textId="45EC6925" w:rsidR="001A20AD" w:rsidRPr="00844D52" w:rsidRDefault="001F502D" w:rsidP="001F502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sistema oficial de suscripción y validación de documentos firmados electrónicamente será el sistema FIRMA EC, provisto por el Ministerio de Telecomunicaciones y de la Sociedad de la Información.</w:t>
      </w:r>
    </w:p>
    <w:p w14:paraId="1A1024CF" w14:textId="6DCFB660" w:rsidR="007C175E" w:rsidRPr="00844D52" w:rsidRDefault="003D7B65" w:rsidP="006360BB">
      <w:pPr>
        <w:pStyle w:val="Prrafodelista"/>
        <w:numPr>
          <w:ilvl w:val="1"/>
          <w:numId w:val="24"/>
        </w:numPr>
        <w:spacing w:after="0" w:line="0" w:lineRule="atLeast"/>
        <w:ind w:left="1418" w:hanging="709"/>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INTEGRIDAD DE LAS OFERTAS</w:t>
      </w:r>
      <w:r w:rsidR="007C175E" w:rsidRPr="00844D52">
        <w:rPr>
          <w:rFonts w:asciiTheme="minorHAnsi" w:eastAsia="Arial" w:hAnsiTheme="minorHAnsi" w:cstheme="minorHAnsi"/>
          <w:b/>
          <w:bCs/>
          <w:sz w:val="20"/>
          <w:szCs w:val="20"/>
        </w:rPr>
        <w:t>:</w:t>
      </w:r>
      <w:r w:rsidR="007C175E"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La integridad de la oferta se evaluará considerando la presentación del Formulario Único de la Oferta con todos los numerales que lo componen:</w:t>
      </w:r>
    </w:p>
    <w:p w14:paraId="7860E7F2" w14:textId="77777777" w:rsidR="007C175E" w:rsidRPr="00844D52" w:rsidRDefault="007C175E" w:rsidP="007C175E">
      <w:pPr>
        <w:spacing w:after="0" w:line="0" w:lineRule="atLeast"/>
        <w:jc w:val="both"/>
        <w:rPr>
          <w:rFonts w:asciiTheme="minorHAnsi" w:eastAsia="Arial" w:hAnsiTheme="minorHAnsi" w:cstheme="minorHAnsi"/>
          <w:sz w:val="20"/>
          <w:szCs w:val="20"/>
        </w:rPr>
      </w:pPr>
    </w:p>
    <w:p w14:paraId="4F172C87" w14:textId="3E0F2B03" w:rsidR="007C175E" w:rsidRPr="00844D52" w:rsidRDefault="00117E7C" w:rsidP="007C175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w:t>
      </w:r>
      <w:r w:rsidR="007C175E" w:rsidRPr="00844D52">
        <w:rPr>
          <w:rFonts w:asciiTheme="minorHAnsi" w:eastAsia="Arial" w:hAnsiTheme="minorHAnsi" w:cstheme="minorHAnsi"/>
          <w:b/>
          <w:bCs/>
          <w:sz w:val="20"/>
          <w:szCs w:val="20"/>
        </w:rPr>
        <w:t xml:space="preserve"> Formulario Único de la Oferta</w:t>
      </w:r>
    </w:p>
    <w:p w14:paraId="47141108" w14:textId="77777777" w:rsidR="007C175E" w:rsidRPr="00844D52" w:rsidRDefault="007C175E" w:rsidP="007C175E">
      <w:pPr>
        <w:spacing w:after="0" w:line="0" w:lineRule="atLeast"/>
        <w:jc w:val="both"/>
        <w:rPr>
          <w:rFonts w:asciiTheme="minorHAnsi" w:eastAsia="Arial" w:hAnsiTheme="minorHAnsi" w:cstheme="minorHAnsi"/>
          <w:sz w:val="20"/>
          <w:szCs w:val="20"/>
        </w:rPr>
      </w:pPr>
    </w:p>
    <w:p w14:paraId="67DE3F83"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1.1.</w:t>
      </w:r>
      <w:r w:rsidRPr="00844D52">
        <w:rPr>
          <w:rFonts w:asciiTheme="minorHAnsi" w:eastAsia="Arial" w:hAnsiTheme="minorHAnsi" w:cstheme="minorHAnsi"/>
          <w:sz w:val="20"/>
          <w:szCs w:val="20"/>
        </w:rPr>
        <w:tab/>
        <w:t>Presentación y compromiso</w:t>
      </w:r>
    </w:p>
    <w:p w14:paraId="54377C19" w14:textId="66F1F358"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1.2.</w:t>
      </w:r>
      <w:r w:rsidRPr="00844D52">
        <w:rPr>
          <w:rFonts w:asciiTheme="minorHAnsi" w:eastAsia="Arial" w:hAnsiTheme="minorHAnsi" w:cstheme="minorHAnsi"/>
          <w:sz w:val="20"/>
          <w:szCs w:val="20"/>
        </w:rPr>
        <w:tab/>
        <w:t>Datos generales del oferente</w:t>
      </w:r>
    </w:p>
    <w:p w14:paraId="6FA0C06B" w14:textId="77777777" w:rsidR="007C175E" w:rsidRPr="00844D52" w:rsidRDefault="007C175E" w:rsidP="00117E7C">
      <w:pPr>
        <w:spacing w:after="0" w:line="0" w:lineRule="atLeast"/>
        <w:ind w:left="720" w:hanging="720"/>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1.3.</w:t>
      </w:r>
      <w:r w:rsidRPr="00844D52">
        <w:rPr>
          <w:rFonts w:asciiTheme="minorHAnsi" w:eastAsia="Arial" w:hAnsiTheme="minorHAnsi" w:cstheme="minorHAnsi"/>
          <w:sz w:val="20"/>
          <w:szCs w:val="20"/>
        </w:rPr>
        <w:tab/>
        <w:t>Nómina de socio(s), accionista(s) o partícipe(s) mayoritarios de personas jurídicas, y disposiciones específicas para personas naturales, oferentes.</w:t>
      </w:r>
    </w:p>
    <w:p w14:paraId="0502B3F3"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1.4.</w:t>
      </w:r>
      <w:r w:rsidRPr="00844D52">
        <w:rPr>
          <w:rFonts w:asciiTheme="minorHAnsi" w:eastAsia="Arial" w:hAnsiTheme="minorHAnsi" w:cstheme="minorHAnsi"/>
          <w:sz w:val="20"/>
          <w:szCs w:val="20"/>
        </w:rPr>
        <w:tab/>
        <w:t>Situación financiera</w:t>
      </w:r>
    </w:p>
    <w:p w14:paraId="53BE141E"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1.5.</w:t>
      </w:r>
      <w:r w:rsidRPr="00844D52">
        <w:rPr>
          <w:rFonts w:asciiTheme="minorHAnsi" w:eastAsia="Arial" w:hAnsiTheme="minorHAnsi" w:cstheme="minorHAnsi"/>
          <w:sz w:val="20"/>
          <w:szCs w:val="20"/>
        </w:rPr>
        <w:tab/>
        <w:t>Tabla de descripción de rubros, unidades, cantidades y precios</w:t>
      </w:r>
    </w:p>
    <w:p w14:paraId="3E16AE7F"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1.6.</w:t>
      </w:r>
      <w:r w:rsidRPr="00844D52">
        <w:rPr>
          <w:rFonts w:asciiTheme="minorHAnsi" w:eastAsia="Arial" w:hAnsiTheme="minorHAnsi" w:cstheme="minorHAnsi"/>
          <w:sz w:val="20"/>
          <w:szCs w:val="20"/>
        </w:rPr>
        <w:tab/>
        <w:t>Análisis de precios unitarios</w:t>
      </w:r>
    </w:p>
    <w:p w14:paraId="073111B0"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1.7.</w:t>
      </w:r>
      <w:r w:rsidRPr="00844D52">
        <w:rPr>
          <w:rFonts w:asciiTheme="minorHAnsi" w:eastAsia="Arial" w:hAnsiTheme="minorHAnsi" w:cstheme="minorHAnsi"/>
          <w:sz w:val="20"/>
          <w:szCs w:val="20"/>
        </w:rPr>
        <w:tab/>
        <w:t>Metodología de construcción</w:t>
      </w:r>
    </w:p>
    <w:p w14:paraId="00802E5C"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1.8.</w:t>
      </w:r>
      <w:r w:rsidRPr="00844D52">
        <w:rPr>
          <w:rFonts w:asciiTheme="minorHAnsi" w:eastAsia="Arial" w:hAnsiTheme="minorHAnsi" w:cstheme="minorHAnsi"/>
          <w:sz w:val="20"/>
          <w:szCs w:val="20"/>
        </w:rPr>
        <w:tab/>
        <w:t>Cronograma valorado de trabajos</w:t>
      </w:r>
    </w:p>
    <w:p w14:paraId="507F3359"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1.9.</w:t>
      </w:r>
      <w:r w:rsidRPr="00844D52">
        <w:rPr>
          <w:rFonts w:asciiTheme="minorHAnsi" w:eastAsia="Arial" w:hAnsiTheme="minorHAnsi" w:cstheme="minorHAnsi"/>
          <w:sz w:val="20"/>
          <w:szCs w:val="20"/>
        </w:rPr>
        <w:tab/>
        <w:t>Experiencia del oferente</w:t>
      </w:r>
    </w:p>
    <w:p w14:paraId="3AE1B274"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1.10.</w:t>
      </w:r>
      <w:r w:rsidRPr="00844D52">
        <w:rPr>
          <w:rFonts w:asciiTheme="minorHAnsi" w:eastAsia="Arial" w:hAnsiTheme="minorHAnsi" w:cstheme="minorHAnsi"/>
          <w:sz w:val="20"/>
          <w:szCs w:val="20"/>
        </w:rPr>
        <w:tab/>
        <w:t xml:space="preserve"> Personal técnico propuesto para el proyecto</w:t>
      </w:r>
    </w:p>
    <w:p w14:paraId="7F87D844"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1.11. </w:t>
      </w:r>
      <w:r w:rsidRPr="00844D52">
        <w:rPr>
          <w:rFonts w:asciiTheme="minorHAnsi" w:eastAsia="Arial" w:hAnsiTheme="minorHAnsi" w:cstheme="minorHAnsi"/>
          <w:sz w:val="20"/>
          <w:szCs w:val="20"/>
        </w:rPr>
        <w:tab/>
        <w:t>Equipo asignado al proyecto</w:t>
      </w:r>
    </w:p>
    <w:p w14:paraId="19809786" w14:textId="34FF3179" w:rsidR="007C175E" w:rsidRPr="00844D52" w:rsidRDefault="007C175E" w:rsidP="007C175E">
      <w:pPr>
        <w:spacing w:after="0" w:line="0" w:lineRule="atLeast"/>
        <w:jc w:val="both"/>
        <w:rPr>
          <w:rFonts w:asciiTheme="minorHAnsi" w:eastAsia="Arial" w:hAnsiTheme="minorHAnsi" w:cstheme="minorHAnsi"/>
          <w:sz w:val="20"/>
          <w:szCs w:val="20"/>
        </w:rPr>
      </w:pPr>
    </w:p>
    <w:p w14:paraId="6C14ACD7" w14:textId="77777777" w:rsidR="00A63089" w:rsidRPr="00844D52" w:rsidRDefault="00A63089" w:rsidP="00A63089">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II Formulario de compromiso de participación del personal técnico y hoja de vida</w:t>
      </w:r>
    </w:p>
    <w:p w14:paraId="70379B5B" w14:textId="77777777" w:rsidR="00A63089" w:rsidRPr="00844D52" w:rsidRDefault="00A63089" w:rsidP="00A63089">
      <w:pPr>
        <w:spacing w:after="0" w:line="0" w:lineRule="atLeast"/>
        <w:jc w:val="both"/>
        <w:rPr>
          <w:rFonts w:asciiTheme="minorHAnsi" w:eastAsia="Arial" w:hAnsiTheme="minorHAnsi" w:cstheme="minorHAnsi"/>
          <w:sz w:val="20"/>
          <w:szCs w:val="20"/>
        </w:rPr>
      </w:pPr>
    </w:p>
    <w:p w14:paraId="204FD797" w14:textId="77777777" w:rsidR="00A63089" w:rsidRPr="00844D52" w:rsidRDefault="00A63089" w:rsidP="00A63089">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2.1 Compromiso del personal asignado al proyecto*</w:t>
      </w:r>
    </w:p>
    <w:p w14:paraId="320E7421" w14:textId="77777777" w:rsidR="00A63089" w:rsidRPr="00844D52" w:rsidRDefault="00A63089" w:rsidP="00A63089">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2.2 Hoja de vida del personal técnico clave asignado al proyecto*</w:t>
      </w:r>
    </w:p>
    <w:p w14:paraId="3D19CBDE" w14:textId="6F89D945" w:rsidR="00A63089" w:rsidRPr="00844D52" w:rsidRDefault="00A63089" w:rsidP="00A63089">
      <w:pPr>
        <w:spacing w:after="0" w:line="0" w:lineRule="atLeast"/>
        <w:jc w:val="both"/>
        <w:rPr>
          <w:rFonts w:asciiTheme="minorHAnsi" w:eastAsia="Arial" w:hAnsiTheme="minorHAnsi" w:cstheme="minorHAnsi"/>
          <w:i/>
          <w:iCs/>
          <w:sz w:val="20"/>
          <w:szCs w:val="20"/>
          <w:u w:val="single"/>
        </w:rPr>
      </w:pPr>
      <w:r w:rsidRPr="00844D52">
        <w:rPr>
          <w:rFonts w:asciiTheme="minorHAnsi" w:eastAsia="Arial" w:hAnsiTheme="minorHAnsi" w:cstheme="minorHAnsi"/>
          <w:i/>
          <w:iCs/>
          <w:sz w:val="20"/>
          <w:szCs w:val="20"/>
          <w:u w:val="single"/>
        </w:rPr>
        <w:t>*Formulario que se genera de manera automática por el MFC ofertas.</w:t>
      </w:r>
    </w:p>
    <w:p w14:paraId="4DCCC690" w14:textId="77777777" w:rsidR="00A63089" w:rsidRPr="00844D52" w:rsidRDefault="00A63089" w:rsidP="007C175E">
      <w:pPr>
        <w:spacing w:after="0" w:line="0" w:lineRule="atLeast"/>
        <w:jc w:val="both"/>
        <w:rPr>
          <w:rFonts w:asciiTheme="minorHAnsi" w:eastAsia="Arial" w:hAnsiTheme="minorHAnsi" w:cstheme="minorHAnsi"/>
          <w:sz w:val="20"/>
          <w:szCs w:val="20"/>
        </w:rPr>
      </w:pPr>
    </w:p>
    <w:p w14:paraId="7541BC07" w14:textId="77777777" w:rsidR="007C175E" w:rsidRPr="00844D52" w:rsidRDefault="007C175E" w:rsidP="007C175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II Formulario de compromiso de cumplimiento de parámetros en etapa contractual</w:t>
      </w:r>
    </w:p>
    <w:p w14:paraId="75D75C44" w14:textId="77777777" w:rsidR="007C175E" w:rsidRPr="00844D52" w:rsidRDefault="007C175E" w:rsidP="007C175E">
      <w:pPr>
        <w:spacing w:after="0" w:line="0" w:lineRule="atLeast"/>
        <w:jc w:val="both"/>
        <w:rPr>
          <w:rFonts w:asciiTheme="minorHAnsi" w:eastAsia="Arial" w:hAnsiTheme="minorHAnsi" w:cstheme="minorHAnsi"/>
          <w:sz w:val="20"/>
          <w:szCs w:val="20"/>
        </w:rPr>
      </w:pPr>
    </w:p>
    <w:p w14:paraId="61FB8321" w14:textId="77777777" w:rsidR="007C175E" w:rsidRPr="00844D52" w:rsidRDefault="007C175E"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2.1. Compromiso de cumplimiento de parámetros en etapa contractual: equipo mínimo requerido; personal técnico mínimo requerido y experiencia mínima del personal técnico; y, metodología.</w:t>
      </w:r>
    </w:p>
    <w:p w14:paraId="71B69C83" w14:textId="77777777" w:rsidR="007C175E" w:rsidRPr="00844D52" w:rsidRDefault="007C175E" w:rsidP="007C175E">
      <w:pPr>
        <w:spacing w:after="0" w:line="0" w:lineRule="atLeast"/>
        <w:jc w:val="both"/>
        <w:rPr>
          <w:rFonts w:asciiTheme="minorHAnsi" w:eastAsia="Arial" w:hAnsiTheme="minorHAnsi" w:cstheme="minorHAnsi"/>
          <w:sz w:val="20"/>
          <w:szCs w:val="20"/>
        </w:rPr>
      </w:pPr>
    </w:p>
    <w:p w14:paraId="059F3046" w14:textId="77777777" w:rsidR="007C175E" w:rsidRPr="00844D52" w:rsidRDefault="007C175E" w:rsidP="007C175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III Formulario de compromiso de asociación o consorcio (de ser procedente)</w:t>
      </w:r>
    </w:p>
    <w:p w14:paraId="470BA972" w14:textId="77777777" w:rsidR="007C175E" w:rsidRPr="00844D52" w:rsidRDefault="007C175E" w:rsidP="007C175E">
      <w:pPr>
        <w:spacing w:after="0" w:line="0" w:lineRule="atLeast"/>
        <w:jc w:val="both"/>
        <w:rPr>
          <w:rFonts w:asciiTheme="minorHAnsi" w:eastAsia="Arial" w:hAnsiTheme="minorHAnsi" w:cstheme="minorHAnsi"/>
          <w:sz w:val="20"/>
          <w:szCs w:val="20"/>
        </w:rPr>
      </w:pPr>
    </w:p>
    <w:p w14:paraId="571BC302" w14:textId="56E556C4" w:rsidR="00222817" w:rsidRPr="00844D52" w:rsidRDefault="007C175E" w:rsidP="007C175E">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IV Formulario de compromiso de subcontratación (de ser procedente)</w:t>
      </w:r>
    </w:p>
    <w:p w14:paraId="4650573F" w14:textId="44DAA2E9" w:rsidR="007C175E" w:rsidRPr="00844D52" w:rsidRDefault="007C175E" w:rsidP="007C175E">
      <w:pPr>
        <w:spacing w:after="0" w:line="0" w:lineRule="atLeast"/>
        <w:jc w:val="both"/>
        <w:rPr>
          <w:rFonts w:asciiTheme="minorHAnsi" w:eastAsia="Arial" w:hAnsiTheme="minorHAnsi" w:cstheme="minorHAnsi"/>
          <w:sz w:val="20"/>
          <w:szCs w:val="20"/>
        </w:rPr>
      </w:pPr>
    </w:p>
    <w:p w14:paraId="12A8A78E" w14:textId="58111EA7" w:rsidR="006E4F05" w:rsidRPr="00844D52" w:rsidRDefault="00A6784C" w:rsidP="006E4F05">
      <w:pPr>
        <w:pStyle w:val="Prrafodelista"/>
        <w:numPr>
          <w:ilvl w:val="0"/>
          <w:numId w:val="21"/>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Declaración de beneficiario final (Aplica solo personas jurídicas)</w:t>
      </w:r>
    </w:p>
    <w:p w14:paraId="23D1C828" w14:textId="4678621F" w:rsidR="00A6784C" w:rsidRPr="00844D52" w:rsidRDefault="00A6784C" w:rsidP="00A6784C">
      <w:pPr>
        <w:spacing w:after="0" w:line="0" w:lineRule="atLeast"/>
        <w:jc w:val="both"/>
        <w:rPr>
          <w:rFonts w:asciiTheme="minorHAnsi" w:eastAsia="Arial" w:hAnsiTheme="minorHAnsi" w:cstheme="minorHAnsi"/>
          <w:sz w:val="20"/>
          <w:szCs w:val="20"/>
        </w:rPr>
      </w:pPr>
    </w:p>
    <w:p w14:paraId="3A2F8A6D" w14:textId="139250BD" w:rsidR="00A6784C" w:rsidRPr="00844D52" w:rsidRDefault="007B5A08" w:rsidP="00A6784C">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oferente deberá presentar la declaración de beneficiario final de conformidad con lo establecido en el artículo 56 del RGLOSNCP, la omisión o no presentación constituirá causal de rechazo de la oferta</w:t>
      </w:r>
      <w:r w:rsidR="00A8002A" w:rsidRPr="00844D52">
        <w:rPr>
          <w:rFonts w:asciiTheme="minorHAnsi" w:eastAsia="Arial" w:hAnsiTheme="minorHAnsi" w:cstheme="minorHAnsi"/>
          <w:sz w:val="20"/>
          <w:szCs w:val="20"/>
        </w:rPr>
        <w:t>.</w:t>
      </w:r>
    </w:p>
    <w:p w14:paraId="53522A71" w14:textId="77777777" w:rsidR="006E1731" w:rsidRPr="00844D52" w:rsidRDefault="006E1731" w:rsidP="00A6784C">
      <w:pPr>
        <w:spacing w:after="0" w:line="0" w:lineRule="atLeast"/>
        <w:jc w:val="both"/>
        <w:rPr>
          <w:rFonts w:asciiTheme="minorHAnsi" w:eastAsia="Arial" w:hAnsiTheme="minorHAnsi" w:cstheme="minorHAnsi"/>
          <w:sz w:val="20"/>
          <w:szCs w:val="20"/>
        </w:rPr>
      </w:pPr>
    </w:p>
    <w:p w14:paraId="2992DD50" w14:textId="106504C5" w:rsidR="00A63089" w:rsidRPr="00844D52" w:rsidRDefault="00046B48" w:rsidP="00046B48">
      <w:pPr>
        <w:spacing w:after="0" w:line="0" w:lineRule="atLeast"/>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 xml:space="preserve">Observación: </w:t>
      </w:r>
    </w:p>
    <w:p w14:paraId="44609A49" w14:textId="77777777" w:rsidR="002E23FE" w:rsidRPr="00844D52" w:rsidRDefault="002E23FE" w:rsidP="002E23FE">
      <w:pPr>
        <w:spacing w:after="0" w:line="0" w:lineRule="atLeast"/>
        <w:jc w:val="both"/>
        <w:rPr>
          <w:rFonts w:asciiTheme="minorHAnsi" w:eastAsia="Arial" w:hAnsiTheme="minorHAnsi" w:cstheme="minorHAnsi"/>
          <w:sz w:val="20"/>
          <w:szCs w:val="20"/>
        </w:rPr>
      </w:pPr>
    </w:p>
    <w:p w14:paraId="1578FF8A" w14:textId="5AF83FB5" w:rsidR="00046B48" w:rsidRPr="00844D52" w:rsidRDefault="00046B48" w:rsidP="002E23FE">
      <w:pPr>
        <w:pStyle w:val="Prrafodelista"/>
        <w:numPr>
          <w:ilvl w:val="0"/>
          <w:numId w:val="16"/>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Formulario que consta en el detalle anterior denominado </w:t>
      </w:r>
      <w:r w:rsidRPr="00844D52">
        <w:rPr>
          <w:rFonts w:asciiTheme="minorHAnsi" w:eastAsia="Arial" w:hAnsiTheme="minorHAnsi" w:cstheme="minorHAnsi"/>
          <w:b/>
          <w:bCs/>
          <w:sz w:val="20"/>
          <w:szCs w:val="20"/>
        </w:rPr>
        <w:t>“II Formulario de compromiso de participación del personal técnico y hoja de vida”</w:t>
      </w:r>
      <w:r w:rsidRPr="00844D52">
        <w:rPr>
          <w:rFonts w:asciiTheme="minorHAnsi" w:eastAsia="Arial" w:hAnsiTheme="minorHAnsi" w:cstheme="minorHAnsi"/>
          <w:sz w:val="20"/>
          <w:szCs w:val="20"/>
        </w:rPr>
        <w:t xml:space="preserve"> y sus dos componentes (2.1 y 2.2.), no serán requeridos en este procedimiento, ya que en vez de este se requerirá el FORMULARIO DE COMPROMISO DE CUMPLIMIENTO DE PARÁMETROS EN ETAPA CONTRACTUAL, conforme se explica más adelante.</w:t>
      </w:r>
    </w:p>
    <w:p w14:paraId="5DF01624" w14:textId="77777777" w:rsidR="00046B48" w:rsidRPr="00844D52" w:rsidRDefault="00046B48" w:rsidP="00046B48">
      <w:pPr>
        <w:spacing w:after="0" w:line="0" w:lineRule="atLeast"/>
        <w:jc w:val="both"/>
        <w:rPr>
          <w:rFonts w:asciiTheme="minorHAnsi" w:eastAsia="Arial" w:hAnsiTheme="minorHAnsi" w:cstheme="minorHAnsi"/>
          <w:sz w:val="20"/>
          <w:szCs w:val="20"/>
        </w:rPr>
      </w:pPr>
    </w:p>
    <w:p w14:paraId="5E8E4814" w14:textId="600236C5" w:rsidR="00046B48" w:rsidRPr="00844D52" w:rsidRDefault="00046B48" w:rsidP="002E23FE">
      <w:pPr>
        <w:pStyle w:val="Prrafodelista"/>
        <w:numPr>
          <w:ilvl w:val="0"/>
          <w:numId w:val="16"/>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Los requisitos mínimos: EQUIPO MÍNIMO, PERSONAL TÉCNICO MÍNIMO, EXPERIENCIA MÍNIMA DEL PERSONAL TÉCNICO, Y METODOLOGÍA DE EJECUCIÓN DEL PROYECTO, conforme lo establecido por el SERCOP según Resoluciones No. R.E.-SERCOP-2019-000095 y RE-SERCOP-2019-0000100 de 07 de enero y 04 de julio de 2019, respectivamente, no serán considerados como requisitos mínimos de la oferta, ni serán objeto de evaluación por puntaje. </w:t>
      </w:r>
    </w:p>
    <w:p w14:paraId="137021C7" w14:textId="77777777" w:rsidR="00046B48" w:rsidRPr="00844D52" w:rsidRDefault="00046B48" w:rsidP="00046B48">
      <w:pPr>
        <w:spacing w:after="0" w:line="0" w:lineRule="atLeast"/>
        <w:jc w:val="both"/>
        <w:rPr>
          <w:rFonts w:asciiTheme="minorHAnsi" w:eastAsia="Arial" w:hAnsiTheme="minorHAnsi" w:cstheme="minorHAnsi"/>
          <w:sz w:val="20"/>
          <w:szCs w:val="20"/>
        </w:rPr>
      </w:pPr>
    </w:p>
    <w:p w14:paraId="4FCC8218" w14:textId="4A1B4B40" w:rsidR="00046B48" w:rsidRPr="00844D52" w:rsidRDefault="00046B48" w:rsidP="002E23FE">
      <w:pPr>
        <w:pStyle w:val="Prrafodelista"/>
        <w:numPr>
          <w:ilvl w:val="0"/>
          <w:numId w:val="16"/>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cumplimiento de los requisitos mínimos detallados en el acápite </w:t>
      </w:r>
      <w:r w:rsidR="00B047AF" w:rsidRPr="00844D52">
        <w:rPr>
          <w:rFonts w:asciiTheme="minorHAnsi" w:eastAsia="Arial" w:hAnsiTheme="minorHAnsi" w:cstheme="minorHAnsi"/>
          <w:sz w:val="20"/>
          <w:szCs w:val="20"/>
        </w:rPr>
        <w:t>precedente</w:t>
      </w:r>
      <w:r w:rsidRPr="00844D52">
        <w:rPr>
          <w:rFonts w:asciiTheme="minorHAnsi" w:eastAsia="Arial" w:hAnsiTheme="minorHAnsi" w:cstheme="minorHAnsi"/>
          <w:sz w:val="20"/>
          <w:szCs w:val="20"/>
        </w:rPr>
        <w:t xml:space="preserve"> se considerará cumplido con la sola presentación y verificación de la suscripción del </w:t>
      </w:r>
      <w:r w:rsidR="00D6762C"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II. FORMULARIO DE COMPROMISO DE CUMPLIMIENTO DE PARÁMETROS EN ETAPA CONTRACTUAL</w:t>
      </w:r>
      <w:r w:rsidR="00D6762C"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 oficializado a través de la Resolución Nro. R.E.-SERCOP-2018-00100, de 04 de julio de 2019 (Artículo 3 numeral 3.3.), mismo que será verificado en la evaluación de requisitos mínimos de la oferta, como parte integral de la oferta.</w:t>
      </w:r>
    </w:p>
    <w:p w14:paraId="73A7B266" w14:textId="741FD07B" w:rsidR="00046B48" w:rsidRPr="00844D52" w:rsidRDefault="00046B48" w:rsidP="00A63089">
      <w:pPr>
        <w:spacing w:after="0" w:line="0" w:lineRule="atLeast"/>
        <w:ind w:left="720"/>
        <w:jc w:val="both"/>
        <w:rPr>
          <w:rFonts w:asciiTheme="minorHAnsi" w:eastAsia="Arial" w:hAnsiTheme="minorHAnsi" w:cstheme="minorHAnsi"/>
          <w:sz w:val="20"/>
          <w:szCs w:val="20"/>
        </w:rPr>
      </w:pPr>
    </w:p>
    <w:p w14:paraId="0373F18A" w14:textId="6DD7BDD6" w:rsidR="00046B48" w:rsidRPr="00844D52" w:rsidRDefault="00046B48" w:rsidP="002E23FE">
      <w:pPr>
        <w:pStyle w:val="Prrafodelista"/>
        <w:numPr>
          <w:ilvl w:val="0"/>
          <w:numId w:val="16"/>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restantes parámetros establecidos en el presente procedimiento (INTEGRIDAD DE LA OFERTA, EXPERIENCIA GENERAL MÍNIMA, EXPERIENCIA ESPECIFICA MÍNIMA, PATRIMONIO (PERSONAS JURÍDICAS), CRONOGRAMA DE EJECUCIÓN DE LA OBRA serán evaluados en base a la metodología CUMPLE O NO CUMPLE, para lo cual se adjuntará la documentación que justifique los mismos conforme a los Términos de Referencia y Especificaciones Generales y Técnicas.</w:t>
      </w:r>
    </w:p>
    <w:p w14:paraId="1205DFA0" w14:textId="77777777" w:rsidR="00046B48" w:rsidRPr="00844D52" w:rsidRDefault="00046B48" w:rsidP="00046B48">
      <w:pPr>
        <w:spacing w:after="0" w:line="0" w:lineRule="atLeast"/>
        <w:jc w:val="both"/>
        <w:rPr>
          <w:rFonts w:asciiTheme="minorHAnsi" w:eastAsia="Arial" w:hAnsiTheme="minorHAnsi" w:cstheme="minorHAnsi"/>
          <w:sz w:val="20"/>
          <w:szCs w:val="20"/>
        </w:rPr>
      </w:pPr>
    </w:p>
    <w:p w14:paraId="3084171F" w14:textId="699BFAF4" w:rsidR="007C175E" w:rsidRPr="00844D52" w:rsidRDefault="00046B48" w:rsidP="002E23FE">
      <w:pPr>
        <w:pStyle w:val="Prrafodelista"/>
        <w:numPr>
          <w:ilvl w:val="0"/>
          <w:numId w:val="16"/>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En lo que respecta a los parámetros de EXPERIENCIA GENERAL MÍNIMA, EXPERIENCIA ESPECIFICA MÍNIMA, se solicitará como temporalidad de </w:t>
      </w:r>
      <w:r w:rsidR="00E42843" w:rsidRPr="00844D52">
        <w:rPr>
          <w:rFonts w:asciiTheme="minorHAnsi" w:eastAsia="Arial" w:hAnsiTheme="minorHAnsi" w:cstheme="minorHAnsi"/>
          <w:sz w:val="20"/>
          <w:szCs w:val="20"/>
        </w:rPr>
        <w:t>estos</w:t>
      </w:r>
      <w:r w:rsidRPr="00844D52">
        <w:rPr>
          <w:rFonts w:asciiTheme="minorHAnsi" w:eastAsia="Arial" w:hAnsiTheme="minorHAnsi" w:cstheme="minorHAnsi"/>
          <w:sz w:val="20"/>
          <w:szCs w:val="20"/>
        </w:rPr>
        <w:t xml:space="preserve"> desde el año 2000. Por lo tanto, el contratista podrá acreditar la experiencia general o específica dentro de dicho periodo, siendo esta disposición la que prevalecerá por sobre lo exigido en el MFC en el resto del pliego (</w:t>
      </w:r>
      <w:r w:rsidR="000228E1" w:rsidRPr="00844D52">
        <w:rPr>
          <w:rFonts w:asciiTheme="minorHAnsi" w:eastAsia="Arial" w:hAnsiTheme="minorHAnsi" w:cstheme="minorHAnsi"/>
          <w:sz w:val="20"/>
          <w:szCs w:val="20"/>
        </w:rPr>
        <w:t>23</w:t>
      </w:r>
      <w:r w:rsidRPr="00844D52">
        <w:rPr>
          <w:rFonts w:asciiTheme="minorHAnsi" w:eastAsia="Arial" w:hAnsiTheme="minorHAnsi" w:cstheme="minorHAnsi"/>
          <w:sz w:val="20"/>
          <w:szCs w:val="20"/>
        </w:rPr>
        <w:t xml:space="preserve"> años).”</w:t>
      </w:r>
    </w:p>
    <w:p w14:paraId="4D86F9AC" w14:textId="7B1C9D5A" w:rsidR="007C175E" w:rsidRPr="00844D52" w:rsidRDefault="007C175E" w:rsidP="007C175E">
      <w:pPr>
        <w:spacing w:after="0" w:line="0" w:lineRule="atLeast"/>
        <w:jc w:val="both"/>
        <w:rPr>
          <w:rFonts w:asciiTheme="minorHAnsi" w:eastAsia="Arial" w:hAnsiTheme="minorHAnsi" w:cstheme="minorHAnsi"/>
          <w:sz w:val="20"/>
          <w:szCs w:val="20"/>
        </w:rPr>
      </w:pPr>
    </w:p>
    <w:p w14:paraId="13CD79C3" w14:textId="0BA689DD" w:rsidR="003E4EA7" w:rsidRPr="00844D52" w:rsidRDefault="003E4EA7" w:rsidP="007C175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Luego de esta verificación, la comisión técnica conformada para la presente </w:t>
      </w:r>
      <w:r w:rsidR="002C4090" w:rsidRPr="00844D52">
        <w:rPr>
          <w:rFonts w:asciiTheme="minorHAnsi" w:eastAsia="Arial" w:hAnsiTheme="minorHAnsi" w:cstheme="minorHAnsi"/>
          <w:sz w:val="20"/>
          <w:szCs w:val="20"/>
        </w:rPr>
        <w:t>contratación</w:t>
      </w:r>
      <w:r w:rsidRPr="00844D52">
        <w:rPr>
          <w:rFonts w:asciiTheme="minorHAnsi" w:eastAsia="Arial" w:hAnsiTheme="minorHAnsi" w:cstheme="minorHAnsi"/>
          <w:sz w:val="20"/>
          <w:szCs w:val="20"/>
        </w:rPr>
        <w:t xml:space="preserve"> determinará si ejecuta o no la etapa de convalidación de errores.</w:t>
      </w:r>
    </w:p>
    <w:p w14:paraId="3A1B5A0B" w14:textId="77777777" w:rsidR="003E4EA7" w:rsidRPr="00844D52" w:rsidRDefault="003E4EA7" w:rsidP="007C175E">
      <w:pPr>
        <w:spacing w:after="0" w:line="0" w:lineRule="atLeast"/>
        <w:jc w:val="both"/>
        <w:rPr>
          <w:rFonts w:asciiTheme="minorHAnsi" w:eastAsia="Arial" w:hAnsiTheme="minorHAnsi" w:cstheme="minorHAnsi"/>
          <w:sz w:val="20"/>
          <w:szCs w:val="20"/>
        </w:rPr>
      </w:pPr>
    </w:p>
    <w:p w14:paraId="7E2EB426" w14:textId="6C18504A" w:rsidR="007C175E" w:rsidRPr="00844D52" w:rsidRDefault="00715436" w:rsidP="006360BB">
      <w:pPr>
        <w:pStyle w:val="Prrafodelista"/>
        <w:numPr>
          <w:ilvl w:val="1"/>
          <w:numId w:val="24"/>
        </w:numPr>
        <w:spacing w:after="0" w:line="0" w:lineRule="atLeast"/>
        <w:ind w:left="851" w:hanging="18"/>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EQUIPO MÍNIMO</w:t>
      </w:r>
    </w:p>
    <w:p w14:paraId="1878FBFB" w14:textId="7BCD11A7" w:rsidR="00943E33" w:rsidRPr="00844D52" w:rsidRDefault="00943E33" w:rsidP="00A10C35">
      <w:pPr>
        <w:spacing w:after="0" w:line="0" w:lineRule="atLeast"/>
        <w:jc w:val="both"/>
        <w:rPr>
          <w:rFonts w:asciiTheme="minorHAnsi" w:eastAsia="Arial" w:hAnsiTheme="minorHAnsi" w:cstheme="minorHAnsi"/>
          <w:sz w:val="20"/>
          <w:szCs w:val="20"/>
        </w:rPr>
      </w:pPr>
    </w:p>
    <w:p w14:paraId="052B2DBB" w14:textId="5F8AB690" w:rsidR="00715436" w:rsidRPr="00844D52" w:rsidRDefault="004F1E82"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Este requisito no será considerado como un parámetro de verificación de la oferta ni será objeto de evaluación por puntaje; no obstante, el Ministerio de Educación requerirá y verificará que el oferente presente el compromiso de cumplimiento de este parámetro en la ejecución contractual de la obra, el cual consta en el </w:t>
      </w:r>
      <w:r w:rsidRPr="00844D52">
        <w:rPr>
          <w:rFonts w:asciiTheme="minorHAnsi" w:eastAsia="Arial" w:hAnsiTheme="minorHAnsi" w:cstheme="minorHAnsi"/>
          <w:b/>
          <w:bCs/>
          <w:sz w:val="20"/>
          <w:szCs w:val="20"/>
        </w:rPr>
        <w:t>“Formulario de compromiso de cumplimiento de parámetros en etapa contractual”</w:t>
      </w:r>
      <w:r w:rsidRPr="00844D52">
        <w:rPr>
          <w:rFonts w:asciiTheme="minorHAnsi" w:eastAsia="Arial" w:hAnsiTheme="minorHAnsi" w:cstheme="minorHAnsi"/>
          <w:sz w:val="20"/>
          <w:szCs w:val="20"/>
        </w:rPr>
        <w:t xml:space="preserve">, y se actuará conforme lo </w:t>
      </w:r>
      <w:r w:rsidRPr="00C75AFD">
        <w:rPr>
          <w:rFonts w:asciiTheme="minorHAnsi" w:eastAsia="Arial" w:hAnsiTheme="minorHAnsi" w:cstheme="minorHAnsi"/>
          <w:sz w:val="20"/>
          <w:szCs w:val="20"/>
        </w:rPr>
        <w:t>previsto</w:t>
      </w:r>
      <w:r w:rsidR="001B2A6F" w:rsidRPr="00C75AFD">
        <w:rPr>
          <w:rFonts w:asciiTheme="minorHAnsi" w:eastAsia="Arial" w:hAnsiTheme="minorHAnsi" w:cstheme="minorHAnsi"/>
          <w:sz w:val="20"/>
          <w:szCs w:val="20"/>
        </w:rPr>
        <w:t xml:space="preserve"> </w:t>
      </w:r>
      <w:r w:rsidR="00074506" w:rsidRPr="00C75AFD">
        <w:rPr>
          <w:rFonts w:asciiTheme="minorHAnsi" w:eastAsia="Arial" w:hAnsiTheme="minorHAnsi" w:cstheme="minorHAnsi"/>
          <w:sz w:val="20"/>
          <w:szCs w:val="20"/>
        </w:rPr>
        <w:t>en los artículos 109</w:t>
      </w:r>
      <w:r w:rsidR="001B2A6F" w:rsidRPr="00C75AFD">
        <w:rPr>
          <w:rFonts w:asciiTheme="minorHAnsi" w:eastAsia="Arial" w:hAnsiTheme="minorHAnsi" w:cstheme="minorHAnsi"/>
          <w:sz w:val="20"/>
          <w:szCs w:val="20"/>
        </w:rPr>
        <w:t xml:space="preserve"> y</w:t>
      </w:r>
      <w:r w:rsidR="00DF0BFC" w:rsidRPr="00C75AFD">
        <w:rPr>
          <w:rFonts w:asciiTheme="minorHAnsi" w:eastAsia="Arial" w:hAnsiTheme="minorHAnsi" w:cstheme="minorHAnsi"/>
          <w:sz w:val="20"/>
          <w:szCs w:val="20"/>
        </w:rPr>
        <w:t xml:space="preserve"> </w:t>
      </w:r>
      <w:r w:rsidR="00074506" w:rsidRPr="001E1655">
        <w:rPr>
          <w:rFonts w:asciiTheme="minorHAnsi" w:eastAsia="Arial" w:hAnsiTheme="minorHAnsi" w:cstheme="minorHAnsi"/>
          <w:sz w:val="20"/>
          <w:szCs w:val="20"/>
        </w:rPr>
        <w:t xml:space="preserve">110 </w:t>
      </w:r>
      <w:r w:rsidR="00074506" w:rsidRPr="001E1655">
        <w:rPr>
          <w:rFonts w:asciiTheme="minorHAnsi" w:eastAsia="Arial" w:hAnsiTheme="minorHAnsi" w:cstheme="minorHAnsi"/>
        </w:rPr>
        <w:t>de la Resolución No. R.E-SERCOP-2023-</w:t>
      </w:r>
      <w:r w:rsidR="00E044FE" w:rsidRPr="001E1655">
        <w:rPr>
          <w:rFonts w:asciiTheme="minorHAnsi" w:eastAsia="Arial" w:hAnsiTheme="minorHAnsi" w:cstheme="minorHAnsi"/>
        </w:rPr>
        <w:t>134</w:t>
      </w:r>
      <w:r w:rsidR="00074506" w:rsidRPr="001E1655">
        <w:rPr>
          <w:rFonts w:asciiTheme="minorHAnsi" w:eastAsia="Arial" w:hAnsiTheme="minorHAnsi" w:cstheme="minorHAnsi"/>
          <w:sz w:val="20"/>
          <w:szCs w:val="20"/>
        </w:rPr>
        <w:t xml:space="preserve">, según </w:t>
      </w:r>
      <w:r w:rsidR="00074506" w:rsidRPr="00844D52">
        <w:rPr>
          <w:rFonts w:asciiTheme="minorHAnsi" w:eastAsia="Arial" w:hAnsiTheme="minorHAnsi" w:cstheme="minorHAnsi"/>
          <w:sz w:val="20"/>
          <w:szCs w:val="20"/>
        </w:rPr>
        <w:t xml:space="preserve">el procedimiento que corresponda. Por lo que, con la sola presentación de este formulario se </w:t>
      </w:r>
      <w:proofErr w:type="spellStart"/>
      <w:r w:rsidR="00074506">
        <w:rPr>
          <w:rFonts w:asciiTheme="minorHAnsi" w:eastAsia="Arial" w:hAnsiTheme="minorHAnsi" w:cstheme="minorHAnsi"/>
          <w:sz w:val="20"/>
          <w:szCs w:val="20"/>
        </w:rPr>
        <w:t>se</w:t>
      </w:r>
      <w:proofErr w:type="spellEnd"/>
      <w:r w:rsidR="00074506">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considerará cumplido este parámetro.</w:t>
      </w:r>
    </w:p>
    <w:p w14:paraId="14D3FCCB" w14:textId="74011FF8" w:rsidR="00275C9C" w:rsidRPr="00844D52" w:rsidRDefault="007E4E2F"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equipo mínimo requerido para la ejecución de la obra</w:t>
      </w:r>
      <w:r w:rsidR="009F41F3" w:rsidRPr="00844D52">
        <w:rPr>
          <w:rFonts w:asciiTheme="minorHAnsi" w:eastAsia="Arial" w:hAnsiTheme="minorHAnsi" w:cstheme="minorHAnsi"/>
          <w:sz w:val="20"/>
          <w:szCs w:val="20"/>
        </w:rPr>
        <w:t xml:space="preserve"> conforme las actividades que se encuentren desarrollando en cada etapa,</w:t>
      </w:r>
      <w:r w:rsidRPr="00844D52">
        <w:rPr>
          <w:rFonts w:asciiTheme="minorHAnsi" w:eastAsia="Arial" w:hAnsiTheme="minorHAnsi" w:cstheme="minorHAnsi"/>
          <w:sz w:val="20"/>
          <w:szCs w:val="20"/>
        </w:rPr>
        <w:t xml:space="preserve"> se detalla a continuación:</w:t>
      </w:r>
    </w:p>
    <w:p w14:paraId="7AC61FA9" w14:textId="1DB991A7" w:rsidR="007E4E2F" w:rsidRPr="00844D52" w:rsidRDefault="007E4E2F" w:rsidP="00A10C35">
      <w:pPr>
        <w:spacing w:after="0" w:line="0" w:lineRule="atLeast"/>
        <w:jc w:val="both"/>
        <w:rPr>
          <w:rFonts w:asciiTheme="minorHAnsi" w:eastAsia="Arial" w:hAnsiTheme="minorHAnsi" w:cstheme="minorHAnsi"/>
          <w:sz w:val="20"/>
          <w:szCs w:val="20"/>
        </w:rPr>
      </w:pPr>
    </w:p>
    <w:tbl>
      <w:tblPr>
        <w:tblStyle w:val="Tablaconcuadrcula"/>
        <w:tblW w:w="0" w:type="auto"/>
        <w:jc w:val="center"/>
        <w:tblLook w:val="04A0" w:firstRow="1" w:lastRow="0" w:firstColumn="1" w:lastColumn="0" w:noHBand="0" w:noVBand="1"/>
      </w:tblPr>
      <w:tblGrid>
        <w:gridCol w:w="508"/>
        <w:gridCol w:w="1843"/>
        <w:gridCol w:w="924"/>
        <w:gridCol w:w="4508"/>
      </w:tblGrid>
      <w:tr w:rsidR="0046782C" w:rsidRPr="00844D52" w14:paraId="6D572CF6" w14:textId="77777777" w:rsidTr="009F41F3">
        <w:trPr>
          <w:jc w:val="center"/>
        </w:trPr>
        <w:tc>
          <w:tcPr>
            <w:tcW w:w="0" w:type="auto"/>
            <w:shd w:val="clear" w:color="auto" w:fill="D9D9D9" w:themeFill="background1" w:themeFillShade="D9"/>
          </w:tcPr>
          <w:p w14:paraId="4BFEFB67" w14:textId="42E3E760" w:rsidR="00313713" w:rsidRPr="00844D52" w:rsidRDefault="00313713" w:rsidP="00113BE7">
            <w:pPr>
              <w:spacing w:line="0" w:lineRule="atLeast"/>
              <w:jc w:val="center"/>
              <w:rPr>
                <w:rFonts w:eastAsia="Arial" w:cstheme="minorHAnsi"/>
                <w:b/>
                <w:bCs/>
                <w:sz w:val="16"/>
                <w:szCs w:val="16"/>
              </w:rPr>
            </w:pPr>
            <w:r w:rsidRPr="00844D52">
              <w:rPr>
                <w:rFonts w:eastAsia="Arial" w:cstheme="minorHAnsi"/>
                <w:b/>
                <w:bCs/>
                <w:sz w:val="16"/>
                <w:szCs w:val="16"/>
              </w:rPr>
              <w:t>N</w:t>
            </w:r>
            <w:r w:rsidR="009F41F3" w:rsidRPr="00844D52">
              <w:rPr>
                <w:rFonts w:eastAsia="Arial" w:cstheme="minorHAnsi"/>
                <w:b/>
                <w:bCs/>
                <w:sz w:val="16"/>
                <w:szCs w:val="16"/>
              </w:rPr>
              <w:t>r</w:t>
            </w:r>
            <w:r w:rsidRPr="00844D52">
              <w:rPr>
                <w:rFonts w:eastAsia="Arial" w:cstheme="minorHAnsi"/>
                <w:b/>
                <w:bCs/>
                <w:sz w:val="16"/>
                <w:szCs w:val="16"/>
              </w:rPr>
              <w:t>o.</w:t>
            </w:r>
          </w:p>
        </w:tc>
        <w:tc>
          <w:tcPr>
            <w:tcW w:w="0" w:type="auto"/>
            <w:shd w:val="clear" w:color="auto" w:fill="D9D9D9" w:themeFill="background1" w:themeFillShade="D9"/>
          </w:tcPr>
          <w:p w14:paraId="0FFF6F6B" w14:textId="5ACD3905" w:rsidR="00313713" w:rsidRPr="00844D52" w:rsidRDefault="0046782C" w:rsidP="00113BE7">
            <w:pPr>
              <w:spacing w:line="0" w:lineRule="atLeast"/>
              <w:jc w:val="center"/>
              <w:rPr>
                <w:rFonts w:eastAsia="Arial" w:cstheme="minorHAnsi"/>
                <w:b/>
                <w:bCs/>
                <w:sz w:val="16"/>
                <w:szCs w:val="16"/>
              </w:rPr>
            </w:pPr>
            <w:r w:rsidRPr="00844D52">
              <w:rPr>
                <w:rFonts w:eastAsia="Arial" w:cstheme="minorHAnsi"/>
                <w:b/>
                <w:bCs/>
                <w:sz w:val="16"/>
                <w:szCs w:val="16"/>
              </w:rPr>
              <w:t>EQUIPO/MAQUINARIA</w:t>
            </w:r>
          </w:p>
        </w:tc>
        <w:tc>
          <w:tcPr>
            <w:tcW w:w="0" w:type="auto"/>
            <w:shd w:val="clear" w:color="auto" w:fill="D9D9D9" w:themeFill="background1" w:themeFillShade="D9"/>
          </w:tcPr>
          <w:p w14:paraId="55621CE8" w14:textId="507886BC" w:rsidR="00313713" w:rsidRPr="00844D52" w:rsidRDefault="0046782C" w:rsidP="00113BE7">
            <w:pPr>
              <w:spacing w:line="0" w:lineRule="atLeast"/>
              <w:jc w:val="center"/>
              <w:rPr>
                <w:rFonts w:eastAsia="Arial" w:cstheme="minorHAnsi"/>
                <w:b/>
                <w:bCs/>
                <w:sz w:val="16"/>
                <w:szCs w:val="16"/>
              </w:rPr>
            </w:pPr>
            <w:r w:rsidRPr="00844D52">
              <w:rPr>
                <w:rFonts w:eastAsia="Arial" w:cstheme="minorHAnsi"/>
                <w:b/>
                <w:bCs/>
                <w:sz w:val="16"/>
                <w:szCs w:val="16"/>
              </w:rPr>
              <w:t>CANTIDAD</w:t>
            </w:r>
          </w:p>
        </w:tc>
        <w:tc>
          <w:tcPr>
            <w:tcW w:w="4508" w:type="dxa"/>
            <w:shd w:val="clear" w:color="auto" w:fill="D9D9D9" w:themeFill="background1" w:themeFillShade="D9"/>
          </w:tcPr>
          <w:p w14:paraId="2FFBE399" w14:textId="6530AA48" w:rsidR="00313713" w:rsidRPr="00844D52" w:rsidRDefault="0046782C" w:rsidP="00113BE7">
            <w:pPr>
              <w:spacing w:line="0" w:lineRule="atLeast"/>
              <w:jc w:val="center"/>
              <w:rPr>
                <w:rFonts w:eastAsia="Arial" w:cstheme="minorHAnsi"/>
                <w:b/>
                <w:bCs/>
                <w:sz w:val="16"/>
                <w:szCs w:val="16"/>
              </w:rPr>
            </w:pPr>
            <w:r w:rsidRPr="00844D52">
              <w:rPr>
                <w:rFonts w:eastAsia="Arial" w:cstheme="minorHAnsi"/>
                <w:b/>
                <w:bCs/>
                <w:sz w:val="16"/>
                <w:szCs w:val="16"/>
              </w:rPr>
              <w:t>CARACTERÍSTICAS MÍNIMAS</w:t>
            </w:r>
          </w:p>
        </w:tc>
      </w:tr>
      <w:tr w:rsidR="0046782C" w:rsidRPr="00844D52" w14:paraId="346D4C80" w14:textId="77777777" w:rsidTr="009F41F3">
        <w:trPr>
          <w:jc w:val="center"/>
        </w:trPr>
        <w:tc>
          <w:tcPr>
            <w:tcW w:w="0" w:type="auto"/>
          </w:tcPr>
          <w:p w14:paraId="3AE9D42C" w14:textId="5353498F"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1</w:t>
            </w:r>
          </w:p>
        </w:tc>
        <w:tc>
          <w:tcPr>
            <w:tcW w:w="0" w:type="auto"/>
          </w:tcPr>
          <w:p w14:paraId="377D8017" w14:textId="7AD92167" w:rsidR="00313713" w:rsidRPr="00844D52" w:rsidRDefault="00742193" w:rsidP="00113BE7">
            <w:pPr>
              <w:spacing w:line="0" w:lineRule="atLeast"/>
              <w:jc w:val="center"/>
              <w:rPr>
                <w:rFonts w:eastAsia="Arial" w:cstheme="minorHAnsi"/>
                <w:sz w:val="16"/>
                <w:szCs w:val="16"/>
              </w:rPr>
            </w:pPr>
            <w:r w:rsidRPr="00844D52">
              <w:rPr>
                <w:rFonts w:eastAsia="Arial" w:cstheme="minorHAnsi"/>
                <w:sz w:val="16"/>
                <w:szCs w:val="16"/>
              </w:rPr>
              <w:t>Retroexcavadora</w:t>
            </w:r>
          </w:p>
        </w:tc>
        <w:tc>
          <w:tcPr>
            <w:tcW w:w="0" w:type="auto"/>
          </w:tcPr>
          <w:p w14:paraId="64A7BF9B" w14:textId="0CA906E9" w:rsidR="00313713" w:rsidRPr="00844D52" w:rsidRDefault="008F5058"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126E8191" w14:textId="34EC7761" w:rsidR="00313713" w:rsidRPr="00844D52" w:rsidRDefault="002C405E" w:rsidP="00113BE7">
            <w:pPr>
              <w:spacing w:line="0" w:lineRule="atLeast"/>
              <w:jc w:val="center"/>
              <w:rPr>
                <w:rFonts w:eastAsia="Arial" w:cstheme="minorHAnsi"/>
                <w:sz w:val="16"/>
                <w:szCs w:val="16"/>
              </w:rPr>
            </w:pPr>
            <w:r w:rsidRPr="00844D52">
              <w:rPr>
                <w:rFonts w:eastAsia="Arial" w:cstheme="minorHAnsi"/>
                <w:sz w:val="16"/>
                <w:szCs w:val="16"/>
              </w:rPr>
              <w:t>60</w:t>
            </w:r>
            <w:r w:rsidR="00820329" w:rsidRPr="00844D52">
              <w:rPr>
                <w:rFonts w:eastAsia="Arial" w:cstheme="minorHAnsi"/>
                <w:sz w:val="16"/>
                <w:szCs w:val="16"/>
              </w:rPr>
              <w:t xml:space="preserve"> HP</w:t>
            </w:r>
          </w:p>
        </w:tc>
      </w:tr>
      <w:tr w:rsidR="0046782C" w:rsidRPr="00844D52" w14:paraId="3C6DE06D" w14:textId="77777777" w:rsidTr="009F41F3">
        <w:trPr>
          <w:jc w:val="center"/>
        </w:trPr>
        <w:tc>
          <w:tcPr>
            <w:tcW w:w="0" w:type="auto"/>
          </w:tcPr>
          <w:p w14:paraId="601CA683" w14:textId="38F48889"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2</w:t>
            </w:r>
          </w:p>
        </w:tc>
        <w:tc>
          <w:tcPr>
            <w:tcW w:w="0" w:type="auto"/>
          </w:tcPr>
          <w:p w14:paraId="462CCB87" w14:textId="3BF73D4D" w:rsidR="00313713" w:rsidRPr="00844D52" w:rsidRDefault="00500F2F" w:rsidP="00113BE7">
            <w:pPr>
              <w:spacing w:line="0" w:lineRule="atLeast"/>
              <w:jc w:val="center"/>
              <w:rPr>
                <w:rFonts w:eastAsia="Arial" w:cstheme="minorHAnsi"/>
                <w:sz w:val="16"/>
                <w:szCs w:val="16"/>
              </w:rPr>
            </w:pPr>
            <w:r w:rsidRPr="00844D52">
              <w:rPr>
                <w:rFonts w:eastAsia="Arial" w:cstheme="minorHAnsi"/>
                <w:sz w:val="16"/>
                <w:szCs w:val="16"/>
              </w:rPr>
              <w:t>Volqueta</w:t>
            </w:r>
          </w:p>
        </w:tc>
        <w:tc>
          <w:tcPr>
            <w:tcW w:w="0" w:type="auto"/>
          </w:tcPr>
          <w:p w14:paraId="3F88CF03" w14:textId="1D422878" w:rsidR="00313713" w:rsidRPr="00844D52" w:rsidRDefault="00FF1C84" w:rsidP="00113BE7">
            <w:pPr>
              <w:spacing w:line="0" w:lineRule="atLeast"/>
              <w:jc w:val="center"/>
              <w:rPr>
                <w:rFonts w:eastAsia="Arial" w:cstheme="minorHAnsi"/>
                <w:sz w:val="16"/>
                <w:szCs w:val="16"/>
              </w:rPr>
            </w:pPr>
            <w:r w:rsidRPr="00844D52">
              <w:rPr>
                <w:rFonts w:eastAsia="Arial" w:cstheme="minorHAnsi"/>
                <w:sz w:val="16"/>
                <w:szCs w:val="16"/>
              </w:rPr>
              <w:t>2</w:t>
            </w:r>
          </w:p>
        </w:tc>
        <w:tc>
          <w:tcPr>
            <w:tcW w:w="4508" w:type="dxa"/>
          </w:tcPr>
          <w:p w14:paraId="7E7A7F2D" w14:textId="0F80DB13" w:rsidR="00313713" w:rsidRPr="00844D52" w:rsidRDefault="00C14843" w:rsidP="00113BE7">
            <w:pPr>
              <w:spacing w:line="0" w:lineRule="atLeast"/>
              <w:jc w:val="center"/>
              <w:rPr>
                <w:rFonts w:eastAsia="Arial" w:cstheme="minorHAnsi"/>
                <w:sz w:val="16"/>
                <w:szCs w:val="16"/>
              </w:rPr>
            </w:pPr>
            <w:r w:rsidRPr="00844D52">
              <w:rPr>
                <w:rFonts w:eastAsia="Arial" w:cstheme="minorHAnsi"/>
                <w:sz w:val="16"/>
                <w:szCs w:val="16"/>
              </w:rPr>
              <w:t>8 m3 o superior</w:t>
            </w:r>
          </w:p>
        </w:tc>
      </w:tr>
      <w:tr w:rsidR="0046782C" w:rsidRPr="00844D52" w14:paraId="5D9444D0" w14:textId="77777777" w:rsidTr="009F41F3">
        <w:trPr>
          <w:jc w:val="center"/>
        </w:trPr>
        <w:tc>
          <w:tcPr>
            <w:tcW w:w="0" w:type="auto"/>
          </w:tcPr>
          <w:p w14:paraId="5E4791D5" w14:textId="1826B4EE"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3</w:t>
            </w:r>
          </w:p>
        </w:tc>
        <w:tc>
          <w:tcPr>
            <w:tcW w:w="0" w:type="auto"/>
          </w:tcPr>
          <w:p w14:paraId="7AB28938" w14:textId="5EE7D1A6" w:rsidR="00313713" w:rsidRPr="00844D52" w:rsidRDefault="00500F2F" w:rsidP="00113BE7">
            <w:pPr>
              <w:spacing w:line="0" w:lineRule="atLeast"/>
              <w:jc w:val="center"/>
              <w:rPr>
                <w:rFonts w:eastAsia="Arial" w:cstheme="minorHAnsi"/>
                <w:sz w:val="16"/>
                <w:szCs w:val="16"/>
              </w:rPr>
            </w:pPr>
            <w:r w:rsidRPr="00844D52">
              <w:rPr>
                <w:rFonts w:eastAsia="Arial" w:cstheme="minorHAnsi"/>
                <w:sz w:val="16"/>
                <w:szCs w:val="16"/>
              </w:rPr>
              <w:t>Tanquero de agua</w:t>
            </w:r>
          </w:p>
        </w:tc>
        <w:tc>
          <w:tcPr>
            <w:tcW w:w="0" w:type="auto"/>
          </w:tcPr>
          <w:p w14:paraId="2E471850" w14:textId="409F56D0" w:rsidR="00313713" w:rsidRPr="00844D52" w:rsidRDefault="008F5058"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787C8F59" w14:textId="01D066CC" w:rsidR="00313713" w:rsidRPr="00844D52" w:rsidRDefault="00D85589" w:rsidP="00113BE7">
            <w:pPr>
              <w:spacing w:line="0" w:lineRule="atLeast"/>
              <w:jc w:val="center"/>
              <w:rPr>
                <w:rFonts w:eastAsia="Arial" w:cstheme="minorHAnsi"/>
                <w:sz w:val="16"/>
                <w:szCs w:val="16"/>
              </w:rPr>
            </w:pPr>
            <w:r w:rsidRPr="00844D52">
              <w:rPr>
                <w:rFonts w:eastAsia="Arial" w:cstheme="minorHAnsi"/>
                <w:sz w:val="16"/>
                <w:szCs w:val="16"/>
              </w:rPr>
              <w:t>6 m3 o superior</w:t>
            </w:r>
          </w:p>
        </w:tc>
      </w:tr>
      <w:tr w:rsidR="0046782C" w:rsidRPr="00844D52" w14:paraId="58982DBB" w14:textId="77777777" w:rsidTr="009F41F3">
        <w:trPr>
          <w:jc w:val="center"/>
        </w:trPr>
        <w:tc>
          <w:tcPr>
            <w:tcW w:w="0" w:type="auto"/>
          </w:tcPr>
          <w:p w14:paraId="1C20C697" w14:textId="1FF7DB0A"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4</w:t>
            </w:r>
          </w:p>
        </w:tc>
        <w:tc>
          <w:tcPr>
            <w:tcW w:w="0" w:type="auto"/>
          </w:tcPr>
          <w:p w14:paraId="306F5F54" w14:textId="2235A51C" w:rsidR="00313713" w:rsidRPr="00844D52" w:rsidRDefault="00500F2F" w:rsidP="00113BE7">
            <w:pPr>
              <w:spacing w:line="0" w:lineRule="atLeast"/>
              <w:jc w:val="center"/>
              <w:rPr>
                <w:rFonts w:eastAsia="Arial" w:cstheme="minorHAnsi"/>
                <w:sz w:val="16"/>
                <w:szCs w:val="16"/>
              </w:rPr>
            </w:pPr>
            <w:r w:rsidRPr="00844D52">
              <w:rPr>
                <w:rFonts w:eastAsia="Arial" w:cstheme="minorHAnsi"/>
                <w:sz w:val="16"/>
                <w:szCs w:val="16"/>
              </w:rPr>
              <w:t>Camioneta</w:t>
            </w:r>
          </w:p>
        </w:tc>
        <w:tc>
          <w:tcPr>
            <w:tcW w:w="0" w:type="auto"/>
          </w:tcPr>
          <w:p w14:paraId="3BA8F681" w14:textId="3BD24B7F" w:rsidR="00313713" w:rsidRPr="00844D52" w:rsidRDefault="008F5058"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5C05764C" w14:textId="761BE04F" w:rsidR="00313713" w:rsidRPr="00844D52" w:rsidRDefault="007630D2" w:rsidP="00113BE7">
            <w:pPr>
              <w:spacing w:line="0" w:lineRule="atLeast"/>
              <w:jc w:val="center"/>
              <w:rPr>
                <w:rFonts w:eastAsia="Arial" w:cstheme="minorHAnsi"/>
                <w:sz w:val="16"/>
                <w:szCs w:val="16"/>
              </w:rPr>
            </w:pPr>
            <w:r w:rsidRPr="00844D52">
              <w:rPr>
                <w:rFonts w:eastAsia="Arial" w:cstheme="minorHAnsi"/>
                <w:sz w:val="16"/>
                <w:szCs w:val="16"/>
              </w:rPr>
              <w:t xml:space="preserve">174 HP, </w:t>
            </w:r>
            <w:r w:rsidR="000B65BA" w:rsidRPr="00844D52">
              <w:rPr>
                <w:rFonts w:eastAsia="Arial" w:cstheme="minorHAnsi"/>
                <w:sz w:val="16"/>
                <w:szCs w:val="16"/>
              </w:rPr>
              <w:t>año 20</w:t>
            </w:r>
            <w:r w:rsidR="00B56B94" w:rsidRPr="00844D52">
              <w:rPr>
                <w:rFonts w:eastAsia="Arial" w:cstheme="minorHAnsi"/>
                <w:sz w:val="16"/>
                <w:szCs w:val="16"/>
              </w:rPr>
              <w:t>20</w:t>
            </w:r>
          </w:p>
        </w:tc>
      </w:tr>
      <w:tr w:rsidR="0046782C" w:rsidRPr="00844D52" w14:paraId="72F797A3" w14:textId="77777777" w:rsidTr="009F41F3">
        <w:trPr>
          <w:jc w:val="center"/>
        </w:trPr>
        <w:tc>
          <w:tcPr>
            <w:tcW w:w="0" w:type="auto"/>
          </w:tcPr>
          <w:p w14:paraId="611F3CE4" w14:textId="029ADA8A"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5</w:t>
            </w:r>
          </w:p>
        </w:tc>
        <w:tc>
          <w:tcPr>
            <w:tcW w:w="0" w:type="auto"/>
          </w:tcPr>
          <w:p w14:paraId="066FEE7E" w14:textId="594D548C" w:rsidR="00313713" w:rsidRPr="00844D52" w:rsidRDefault="007A5576" w:rsidP="00113BE7">
            <w:pPr>
              <w:spacing w:line="0" w:lineRule="atLeast"/>
              <w:jc w:val="center"/>
              <w:rPr>
                <w:rFonts w:eastAsia="Arial" w:cstheme="minorHAnsi"/>
                <w:sz w:val="16"/>
                <w:szCs w:val="16"/>
              </w:rPr>
            </w:pPr>
            <w:r w:rsidRPr="00844D52">
              <w:rPr>
                <w:rFonts w:eastAsia="Arial" w:cstheme="minorHAnsi"/>
                <w:sz w:val="16"/>
                <w:szCs w:val="16"/>
              </w:rPr>
              <w:t>Equipo de topografía</w:t>
            </w:r>
          </w:p>
        </w:tc>
        <w:tc>
          <w:tcPr>
            <w:tcW w:w="0" w:type="auto"/>
          </w:tcPr>
          <w:p w14:paraId="0F1D0E53" w14:textId="0DA70A20" w:rsidR="00313713" w:rsidRPr="00844D52" w:rsidRDefault="008F5058"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68BB429E" w14:textId="0034771C" w:rsidR="00313713" w:rsidRPr="00844D52" w:rsidRDefault="000B65BA" w:rsidP="00113BE7">
            <w:pPr>
              <w:spacing w:line="0" w:lineRule="atLeast"/>
              <w:jc w:val="center"/>
              <w:rPr>
                <w:rFonts w:eastAsia="Arial" w:cstheme="minorHAnsi"/>
                <w:sz w:val="16"/>
                <w:szCs w:val="16"/>
              </w:rPr>
            </w:pPr>
            <w:r w:rsidRPr="00844D52">
              <w:rPr>
                <w:rFonts w:eastAsia="Arial" w:cstheme="minorHAnsi"/>
                <w:sz w:val="16"/>
                <w:szCs w:val="16"/>
              </w:rPr>
              <w:t>Estación t</w:t>
            </w:r>
            <w:r w:rsidR="00351EE1" w:rsidRPr="00844D52">
              <w:rPr>
                <w:rFonts w:eastAsia="Arial" w:cstheme="minorHAnsi"/>
                <w:sz w:val="16"/>
                <w:szCs w:val="16"/>
              </w:rPr>
              <w:t>otal</w:t>
            </w:r>
          </w:p>
        </w:tc>
      </w:tr>
      <w:tr w:rsidR="0046782C" w:rsidRPr="00844D52" w14:paraId="7699DBB4" w14:textId="77777777" w:rsidTr="009F41F3">
        <w:trPr>
          <w:jc w:val="center"/>
        </w:trPr>
        <w:tc>
          <w:tcPr>
            <w:tcW w:w="0" w:type="auto"/>
          </w:tcPr>
          <w:p w14:paraId="1F814C2A" w14:textId="09BE93B0" w:rsidR="00313713"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6</w:t>
            </w:r>
          </w:p>
        </w:tc>
        <w:tc>
          <w:tcPr>
            <w:tcW w:w="0" w:type="auto"/>
          </w:tcPr>
          <w:p w14:paraId="3E53BC27" w14:textId="004184E9" w:rsidR="00313713" w:rsidRPr="00844D52" w:rsidRDefault="007A5576" w:rsidP="00113BE7">
            <w:pPr>
              <w:spacing w:line="0" w:lineRule="atLeast"/>
              <w:jc w:val="center"/>
              <w:rPr>
                <w:rFonts w:eastAsia="Arial" w:cstheme="minorHAnsi"/>
                <w:sz w:val="16"/>
                <w:szCs w:val="16"/>
              </w:rPr>
            </w:pPr>
            <w:r w:rsidRPr="00844D52">
              <w:rPr>
                <w:rFonts w:eastAsia="Arial" w:cstheme="minorHAnsi"/>
                <w:sz w:val="16"/>
                <w:szCs w:val="16"/>
              </w:rPr>
              <w:t>Concretera</w:t>
            </w:r>
          </w:p>
        </w:tc>
        <w:tc>
          <w:tcPr>
            <w:tcW w:w="0" w:type="auto"/>
          </w:tcPr>
          <w:p w14:paraId="2D65F64A" w14:textId="525061FF" w:rsidR="00313713"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3BA651B8" w14:textId="3CAD4A6B" w:rsidR="00313713" w:rsidRPr="00844D52" w:rsidRDefault="00E04B6B" w:rsidP="00113BE7">
            <w:pPr>
              <w:spacing w:line="0" w:lineRule="atLeast"/>
              <w:jc w:val="center"/>
              <w:rPr>
                <w:rFonts w:eastAsia="Arial" w:cstheme="minorHAnsi"/>
                <w:sz w:val="16"/>
                <w:szCs w:val="16"/>
              </w:rPr>
            </w:pPr>
            <w:r w:rsidRPr="00844D52">
              <w:rPr>
                <w:rFonts w:eastAsia="Arial" w:cstheme="minorHAnsi"/>
                <w:sz w:val="16"/>
                <w:szCs w:val="16"/>
              </w:rPr>
              <w:t>Un saco</w:t>
            </w:r>
          </w:p>
        </w:tc>
      </w:tr>
      <w:tr w:rsidR="007A5576" w:rsidRPr="00844D52" w14:paraId="51368E74" w14:textId="77777777" w:rsidTr="009F41F3">
        <w:trPr>
          <w:jc w:val="center"/>
        </w:trPr>
        <w:tc>
          <w:tcPr>
            <w:tcW w:w="0" w:type="auto"/>
          </w:tcPr>
          <w:p w14:paraId="76457D06" w14:textId="6F347937" w:rsidR="007A5576"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7</w:t>
            </w:r>
          </w:p>
        </w:tc>
        <w:tc>
          <w:tcPr>
            <w:tcW w:w="0" w:type="auto"/>
          </w:tcPr>
          <w:p w14:paraId="62DA4A36" w14:textId="0E5C7EE9" w:rsidR="007A5576"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Vibrador de hormigón</w:t>
            </w:r>
          </w:p>
        </w:tc>
        <w:tc>
          <w:tcPr>
            <w:tcW w:w="0" w:type="auto"/>
          </w:tcPr>
          <w:p w14:paraId="6B5DDD58" w14:textId="70CC5065" w:rsidR="007A5576"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2</w:t>
            </w:r>
          </w:p>
        </w:tc>
        <w:tc>
          <w:tcPr>
            <w:tcW w:w="4508" w:type="dxa"/>
          </w:tcPr>
          <w:p w14:paraId="0B01701C" w14:textId="41750C72" w:rsidR="007A5576" w:rsidRPr="00844D52" w:rsidRDefault="00C93478" w:rsidP="00113BE7">
            <w:pPr>
              <w:spacing w:line="0" w:lineRule="atLeast"/>
              <w:jc w:val="center"/>
              <w:rPr>
                <w:rFonts w:eastAsia="Arial" w:cstheme="minorHAnsi"/>
                <w:sz w:val="16"/>
                <w:szCs w:val="16"/>
              </w:rPr>
            </w:pPr>
            <w:r w:rsidRPr="00844D52">
              <w:rPr>
                <w:rFonts w:eastAsia="Arial" w:cstheme="minorHAnsi"/>
                <w:sz w:val="16"/>
                <w:szCs w:val="16"/>
              </w:rPr>
              <w:t>3 HP</w:t>
            </w:r>
          </w:p>
        </w:tc>
      </w:tr>
      <w:tr w:rsidR="007A5576" w:rsidRPr="00844D52" w14:paraId="76C270A9" w14:textId="77777777" w:rsidTr="009F41F3">
        <w:trPr>
          <w:jc w:val="center"/>
        </w:trPr>
        <w:tc>
          <w:tcPr>
            <w:tcW w:w="0" w:type="auto"/>
          </w:tcPr>
          <w:p w14:paraId="594550BD" w14:textId="4B1B1F3E" w:rsidR="007A5576"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8</w:t>
            </w:r>
          </w:p>
        </w:tc>
        <w:tc>
          <w:tcPr>
            <w:tcW w:w="0" w:type="auto"/>
          </w:tcPr>
          <w:p w14:paraId="53375693" w14:textId="7799ED51" w:rsidR="007A5576"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Compactador de plancha</w:t>
            </w:r>
          </w:p>
        </w:tc>
        <w:tc>
          <w:tcPr>
            <w:tcW w:w="0" w:type="auto"/>
          </w:tcPr>
          <w:p w14:paraId="0D011F2B" w14:textId="69352DF2" w:rsidR="007A5576"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2</w:t>
            </w:r>
          </w:p>
        </w:tc>
        <w:tc>
          <w:tcPr>
            <w:tcW w:w="4508" w:type="dxa"/>
          </w:tcPr>
          <w:p w14:paraId="7F157F52" w14:textId="14EB9AB2" w:rsidR="007A5576" w:rsidRPr="00844D52" w:rsidRDefault="0012547D" w:rsidP="00113BE7">
            <w:pPr>
              <w:spacing w:line="0" w:lineRule="atLeast"/>
              <w:jc w:val="center"/>
              <w:rPr>
                <w:rFonts w:eastAsia="Arial" w:cstheme="minorHAnsi"/>
                <w:sz w:val="16"/>
                <w:szCs w:val="16"/>
              </w:rPr>
            </w:pPr>
            <w:r w:rsidRPr="00844D52">
              <w:rPr>
                <w:rFonts w:eastAsia="Arial" w:cstheme="minorHAnsi"/>
                <w:sz w:val="16"/>
                <w:szCs w:val="16"/>
              </w:rPr>
              <w:t>6.5</w:t>
            </w:r>
            <w:r w:rsidR="00230514" w:rsidRPr="00844D52">
              <w:rPr>
                <w:rFonts w:eastAsia="Arial" w:cstheme="minorHAnsi"/>
                <w:sz w:val="16"/>
                <w:szCs w:val="16"/>
              </w:rPr>
              <w:t xml:space="preserve"> HP</w:t>
            </w:r>
          </w:p>
        </w:tc>
      </w:tr>
      <w:tr w:rsidR="007A5576" w:rsidRPr="00844D52" w14:paraId="357EC367" w14:textId="77777777" w:rsidTr="009F41F3">
        <w:trPr>
          <w:jc w:val="center"/>
        </w:trPr>
        <w:tc>
          <w:tcPr>
            <w:tcW w:w="0" w:type="auto"/>
          </w:tcPr>
          <w:p w14:paraId="08E899C7" w14:textId="6A8A6A35" w:rsidR="007A5576"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9</w:t>
            </w:r>
          </w:p>
        </w:tc>
        <w:tc>
          <w:tcPr>
            <w:tcW w:w="0" w:type="auto"/>
          </w:tcPr>
          <w:p w14:paraId="5E60245C" w14:textId="47C185C7" w:rsidR="00224AFD"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Soldadora eléctrica</w:t>
            </w:r>
          </w:p>
        </w:tc>
        <w:tc>
          <w:tcPr>
            <w:tcW w:w="0" w:type="auto"/>
          </w:tcPr>
          <w:p w14:paraId="295FB8B0" w14:textId="38309579" w:rsidR="007A5576"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583CF48E" w14:textId="607947DF" w:rsidR="007A5576" w:rsidRPr="00844D52" w:rsidRDefault="00F7655C" w:rsidP="00113BE7">
            <w:pPr>
              <w:spacing w:line="0" w:lineRule="atLeast"/>
              <w:jc w:val="center"/>
              <w:rPr>
                <w:rFonts w:eastAsia="Arial" w:cstheme="minorHAnsi"/>
                <w:sz w:val="16"/>
                <w:szCs w:val="16"/>
              </w:rPr>
            </w:pPr>
            <w:r w:rsidRPr="00844D52">
              <w:rPr>
                <w:rFonts w:eastAsia="Arial" w:cstheme="minorHAnsi"/>
                <w:sz w:val="16"/>
                <w:szCs w:val="16"/>
              </w:rPr>
              <w:t>MINIMO DE REGULACION DE SOLDAR 40 - 260 AMP.</w:t>
            </w:r>
          </w:p>
        </w:tc>
      </w:tr>
      <w:tr w:rsidR="007A5576" w:rsidRPr="00844D52" w14:paraId="1C7DE211" w14:textId="77777777" w:rsidTr="009F41F3">
        <w:trPr>
          <w:jc w:val="center"/>
        </w:trPr>
        <w:tc>
          <w:tcPr>
            <w:tcW w:w="0" w:type="auto"/>
          </w:tcPr>
          <w:p w14:paraId="3701B871" w14:textId="78A615BC" w:rsidR="007A5576"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10</w:t>
            </w:r>
          </w:p>
        </w:tc>
        <w:tc>
          <w:tcPr>
            <w:tcW w:w="0" w:type="auto"/>
          </w:tcPr>
          <w:p w14:paraId="580D9BB8" w14:textId="5BD4FD8D" w:rsidR="007A5576"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Compresor</w:t>
            </w:r>
          </w:p>
        </w:tc>
        <w:tc>
          <w:tcPr>
            <w:tcW w:w="0" w:type="auto"/>
          </w:tcPr>
          <w:p w14:paraId="1D1BC56D" w14:textId="3AE326C3" w:rsidR="007A5576"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1</w:t>
            </w:r>
          </w:p>
        </w:tc>
        <w:tc>
          <w:tcPr>
            <w:tcW w:w="4508" w:type="dxa"/>
          </w:tcPr>
          <w:p w14:paraId="4D71A96F" w14:textId="2F4535E5" w:rsidR="007A5576" w:rsidRPr="00844D52" w:rsidRDefault="00AC78D8" w:rsidP="00113BE7">
            <w:pPr>
              <w:spacing w:line="0" w:lineRule="atLeast"/>
              <w:jc w:val="center"/>
              <w:rPr>
                <w:rFonts w:eastAsia="Arial" w:cstheme="minorHAnsi"/>
                <w:sz w:val="16"/>
                <w:szCs w:val="16"/>
              </w:rPr>
            </w:pPr>
            <w:r w:rsidRPr="00844D52">
              <w:rPr>
                <w:rFonts w:eastAsia="Arial" w:cstheme="minorHAnsi"/>
                <w:sz w:val="16"/>
                <w:szCs w:val="16"/>
              </w:rPr>
              <w:t>MINIMO DE 120 PCI</w:t>
            </w:r>
          </w:p>
        </w:tc>
      </w:tr>
      <w:tr w:rsidR="007A5576" w:rsidRPr="00844D52" w14:paraId="2EF39FB1" w14:textId="77777777" w:rsidTr="009F41F3">
        <w:trPr>
          <w:jc w:val="center"/>
        </w:trPr>
        <w:tc>
          <w:tcPr>
            <w:tcW w:w="0" w:type="auto"/>
          </w:tcPr>
          <w:p w14:paraId="489763D7" w14:textId="18E914CC" w:rsidR="007A5576"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11</w:t>
            </w:r>
          </w:p>
        </w:tc>
        <w:tc>
          <w:tcPr>
            <w:tcW w:w="0" w:type="auto"/>
          </w:tcPr>
          <w:p w14:paraId="72DE0712" w14:textId="0021A455" w:rsidR="007A5576"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Amoladora</w:t>
            </w:r>
          </w:p>
        </w:tc>
        <w:tc>
          <w:tcPr>
            <w:tcW w:w="0" w:type="auto"/>
          </w:tcPr>
          <w:p w14:paraId="4AC237D2" w14:textId="3752DE95" w:rsidR="007A5576" w:rsidRPr="00844D52" w:rsidRDefault="00422792" w:rsidP="00113BE7">
            <w:pPr>
              <w:spacing w:line="0" w:lineRule="atLeast"/>
              <w:jc w:val="center"/>
              <w:rPr>
                <w:rFonts w:eastAsia="Arial" w:cstheme="minorHAnsi"/>
                <w:sz w:val="16"/>
                <w:szCs w:val="16"/>
              </w:rPr>
            </w:pPr>
            <w:r w:rsidRPr="00844D52">
              <w:rPr>
                <w:rFonts w:eastAsia="Arial" w:cstheme="minorHAnsi"/>
                <w:sz w:val="16"/>
                <w:szCs w:val="16"/>
              </w:rPr>
              <w:t>2</w:t>
            </w:r>
          </w:p>
        </w:tc>
        <w:tc>
          <w:tcPr>
            <w:tcW w:w="4508" w:type="dxa"/>
          </w:tcPr>
          <w:p w14:paraId="17E45DEA" w14:textId="331B5D23" w:rsidR="007A5576" w:rsidRPr="00844D52" w:rsidRDefault="00113BE7" w:rsidP="00113BE7">
            <w:pPr>
              <w:spacing w:line="0" w:lineRule="atLeast"/>
              <w:jc w:val="center"/>
              <w:rPr>
                <w:rFonts w:eastAsia="Arial" w:cstheme="minorHAnsi"/>
                <w:sz w:val="16"/>
                <w:szCs w:val="16"/>
              </w:rPr>
            </w:pPr>
            <w:r w:rsidRPr="00844D52">
              <w:rPr>
                <w:rFonts w:eastAsia="Arial" w:cstheme="minorHAnsi"/>
                <w:sz w:val="16"/>
                <w:szCs w:val="16"/>
              </w:rPr>
              <w:t>MINIMO 2000 W DE POTENCIA, MINIMO 230 MM DE DIAMETRO</w:t>
            </w:r>
          </w:p>
        </w:tc>
      </w:tr>
      <w:tr w:rsidR="00224AFD" w:rsidRPr="00844D52" w14:paraId="208F2A62" w14:textId="77777777" w:rsidTr="009F41F3">
        <w:trPr>
          <w:jc w:val="center"/>
        </w:trPr>
        <w:tc>
          <w:tcPr>
            <w:tcW w:w="0" w:type="auto"/>
          </w:tcPr>
          <w:p w14:paraId="4AA0690B" w14:textId="784509FA" w:rsidR="00224AFD" w:rsidRPr="00844D52" w:rsidRDefault="003775E6" w:rsidP="00113BE7">
            <w:pPr>
              <w:spacing w:line="0" w:lineRule="atLeast"/>
              <w:jc w:val="center"/>
              <w:rPr>
                <w:rFonts w:eastAsia="Arial" w:cstheme="minorHAnsi"/>
                <w:sz w:val="16"/>
                <w:szCs w:val="16"/>
              </w:rPr>
            </w:pPr>
            <w:r w:rsidRPr="00844D52">
              <w:rPr>
                <w:rFonts w:eastAsia="Arial" w:cstheme="minorHAnsi"/>
                <w:sz w:val="16"/>
                <w:szCs w:val="16"/>
              </w:rPr>
              <w:t>12</w:t>
            </w:r>
          </w:p>
        </w:tc>
        <w:tc>
          <w:tcPr>
            <w:tcW w:w="0" w:type="auto"/>
          </w:tcPr>
          <w:p w14:paraId="06EAB313" w14:textId="2D16C1AB" w:rsidR="00224AFD" w:rsidRPr="00844D52" w:rsidRDefault="00224AFD" w:rsidP="00113BE7">
            <w:pPr>
              <w:spacing w:line="0" w:lineRule="atLeast"/>
              <w:jc w:val="center"/>
              <w:rPr>
                <w:rFonts w:eastAsia="Arial" w:cstheme="minorHAnsi"/>
                <w:sz w:val="16"/>
                <w:szCs w:val="16"/>
              </w:rPr>
            </w:pPr>
            <w:r w:rsidRPr="00844D52">
              <w:rPr>
                <w:rFonts w:eastAsia="Arial" w:cstheme="minorHAnsi"/>
                <w:sz w:val="16"/>
                <w:szCs w:val="16"/>
              </w:rPr>
              <w:t>Andamios</w:t>
            </w:r>
          </w:p>
        </w:tc>
        <w:tc>
          <w:tcPr>
            <w:tcW w:w="0" w:type="auto"/>
          </w:tcPr>
          <w:p w14:paraId="74E49ED7" w14:textId="58845C65" w:rsidR="00224AFD" w:rsidRPr="00844D52" w:rsidRDefault="0034778B" w:rsidP="00113BE7">
            <w:pPr>
              <w:spacing w:line="0" w:lineRule="atLeast"/>
              <w:jc w:val="center"/>
              <w:rPr>
                <w:rFonts w:eastAsia="Arial" w:cstheme="minorHAnsi"/>
                <w:sz w:val="16"/>
                <w:szCs w:val="16"/>
              </w:rPr>
            </w:pPr>
            <w:r w:rsidRPr="00844D52">
              <w:rPr>
                <w:rFonts w:eastAsia="Arial" w:cstheme="minorHAnsi"/>
                <w:sz w:val="16"/>
                <w:szCs w:val="16"/>
              </w:rPr>
              <w:t>32</w:t>
            </w:r>
          </w:p>
        </w:tc>
        <w:tc>
          <w:tcPr>
            <w:tcW w:w="4508" w:type="dxa"/>
          </w:tcPr>
          <w:p w14:paraId="01AE8E21" w14:textId="27779DB9" w:rsidR="00224AFD" w:rsidRPr="00844D52" w:rsidRDefault="00113BE7" w:rsidP="00113BE7">
            <w:pPr>
              <w:spacing w:line="0" w:lineRule="atLeast"/>
              <w:jc w:val="center"/>
              <w:rPr>
                <w:rFonts w:eastAsia="Arial" w:cstheme="minorHAnsi"/>
                <w:sz w:val="16"/>
                <w:szCs w:val="16"/>
              </w:rPr>
            </w:pPr>
            <w:r w:rsidRPr="00844D52">
              <w:rPr>
                <w:rFonts w:eastAsia="Arial" w:cstheme="minorHAnsi"/>
                <w:sz w:val="16"/>
                <w:szCs w:val="16"/>
              </w:rPr>
              <w:t>Metálicos de 1.2 m de altura</w:t>
            </w:r>
          </w:p>
        </w:tc>
      </w:tr>
    </w:tbl>
    <w:p w14:paraId="731585DD" w14:textId="0E173952" w:rsidR="007E4E2F" w:rsidRPr="00844D52" w:rsidRDefault="00FF1C84" w:rsidP="00FF1C84">
      <w:pPr>
        <w:tabs>
          <w:tab w:val="left" w:pos="2592"/>
        </w:tabs>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b/>
      </w:r>
    </w:p>
    <w:p w14:paraId="719FB4B3" w14:textId="18FE7A9E" w:rsidR="00715436" w:rsidRPr="00844D52" w:rsidRDefault="00E9183C"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Este parámetro se considerará cumplido con la sola presentación del FORMULARIO DE COMPROMISO DE CUMPLIMIENTO DE PARÁMETROS EN ETAPA CONTRACTUAL.</w:t>
      </w:r>
    </w:p>
    <w:p w14:paraId="75B2B665" w14:textId="480F5360" w:rsidR="00E9183C" w:rsidRPr="00844D52" w:rsidRDefault="00E9183C" w:rsidP="00A10C35">
      <w:pPr>
        <w:spacing w:after="0" w:line="0" w:lineRule="atLeast"/>
        <w:jc w:val="both"/>
        <w:rPr>
          <w:rFonts w:asciiTheme="minorHAnsi" w:eastAsia="Arial" w:hAnsiTheme="minorHAnsi" w:cstheme="minorHAnsi"/>
          <w:sz w:val="20"/>
          <w:szCs w:val="20"/>
        </w:rPr>
      </w:pPr>
    </w:p>
    <w:p w14:paraId="76E86496" w14:textId="77777777" w:rsidR="0085524D" w:rsidRPr="00844D52" w:rsidRDefault="0085524D" w:rsidP="0085524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Nota 1:</w:t>
      </w:r>
      <w:r w:rsidRPr="00844D52">
        <w:rPr>
          <w:rFonts w:asciiTheme="minorHAnsi" w:eastAsia="Arial" w:hAnsiTheme="minorHAnsi" w:cstheme="minorHAnsi"/>
          <w:sz w:val="20"/>
          <w:szCs w:val="20"/>
        </w:rPr>
        <w:t xml:space="preserve"> Las capacidades y potencias de los equipos serán demostradas a través de matrículas, especificaciones y demás elementos que comprueben que la maquinaria, vehículos o equipos tienen la capacidad solicitada.</w:t>
      </w:r>
    </w:p>
    <w:p w14:paraId="0EFE6BCF" w14:textId="4B3AAF4A" w:rsidR="00E9183C" w:rsidRPr="00844D52" w:rsidRDefault="0085524D" w:rsidP="0085524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Nota 2:</w:t>
      </w:r>
      <w:r w:rsidRPr="00844D52">
        <w:rPr>
          <w:rFonts w:asciiTheme="minorHAnsi" w:eastAsia="Arial" w:hAnsiTheme="minorHAnsi" w:cstheme="minorHAnsi"/>
          <w:sz w:val="20"/>
          <w:szCs w:val="20"/>
        </w:rPr>
        <w:t xml:space="preserve"> </w:t>
      </w:r>
      <w:r w:rsidR="009F41F3" w:rsidRPr="00844D52">
        <w:rPr>
          <w:rFonts w:asciiTheme="minorHAnsi" w:hAnsiTheme="minorHAnsi" w:cstheme="minorHAnsi"/>
          <w:sz w:val="20"/>
          <w:szCs w:val="20"/>
        </w:rPr>
        <w:t>La maquinaria que requiera ser matriculada en el MTOP deberá presentar la matrícula del año 2022 o al inicio de la ejecución del contrato certificar que se encuentra en trámite el proceso de matriculación.</w:t>
      </w:r>
    </w:p>
    <w:p w14:paraId="3193A4B8" w14:textId="4D2CA936" w:rsidR="00FF05F1" w:rsidRPr="00844D52" w:rsidRDefault="00FF05F1" w:rsidP="0085524D">
      <w:pPr>
        <w:spacing w:after="0" w:line="0" w:lineRule="atLeast"/>
        <w:jc w:val="both"/>
        <w:rPr>
          <w:rFonts w:asciiTheme="minorHAnsi" w:eastAsia="Arial" w:hAnsiTheme="minorHAnsi" w:cstheme="minorHAnsi"/>
          <w:sz w:val="20"/>
          <w:szCs w:val="20"/>
        </w:rPr>
      </w:pPr>
    </w:p>
    <w:p w14:paraId="6907B838" w14:textId="75F75801" w:rsidR="00585229" w:rsidRPr="00844D52" w:rsidRDefault="00585229" w:rsidP="00585229">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Vehículos:</w:t>
      </w:r>
      <w:r w:rsidRPr="00844D52">
        <w:rPr>
          <w:rFonts w:asciiTheme="minorHAnsi" w:eastAsia="Arial" w:hAnsiTheme="minorHAnsi" w:cstheme="minorHAnsi"/>
          <w:sz w:val="20"/>
          <w:szCs w:val="20"/>
        </w:rPr>
        <w:t xml:space="preserve"> Si es propietario el oferente deberá presentar copia de la matrícula vigente y revisión vehicular actualizada; si es arrendatario deberá presentar </w:t>
      </w:r>
      <w:r w:rsidR="009F41F3" w:rsidRPr="00844D52">
        <w:rPr>
          <w:rFonts w:asciiTheme="minorHAnsi" w:eastAsia="Arial" w:hAnsiTheme="minorHAnsi" w:cstheme="minorHAnsi"/>
          <w:sz w:val="20"/>
          <w:szCs w:val="20"/>
        </w:rPr>
        <w:t>fiel copia d</w:t>
      </w:r>
      <w:r w:rsidRPr="00844D52">
        <w:rPr>
          <w:rFonts w:asciiTheme="minorHAnsi" w:eastAsia="Arial" w:hAnsiTheme="minorHAnsi" w:cstheme="minorHAnsi"/>
          <w:sz w:val="20"/>
          <w:szCs w:val="20"/>
        </w:rPr>
        <w:t>el original del contrato de arrendamiento con la copia de la cedula del propietario y copia de la matrícula vigente y revisión vehicular actualizada.</w:t>
      </w:r>
    </w:p>
    <w:p w14:paraId="23A9C739" w14:textId="77777777" w:rsidR="00585229" w:rsidRPr="00844D52" w:rsidRDefault="00585229" w:rsidP="00585229">
      <w:pPr>
        <w:spacing w:after="0" w:line="0" w:lineRule="atLeast"/>
        <w:jc w:val="both"/>
        <w:rPr>
          <w:rFonts w:asciiTheme="minorHAnsi" w:eastAsia="Arial" w:hAnsiTheme="minorHAnsi" w:cstheme="minorHAnsi"/>
          <w:sz w:val="20"/>
          <w:szCs w:val="20"/>
        </w:rPr>
      </w:pPr>
    </w:p>
    <w:p w14:paraId="683335A7" w14:textId="4B7F3D2E" w:rsidR="00585229" w:rsidRPr="00844D52" w:rsidRDefault="00585229" w:rsidP="00585229">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Equipo pesado:</w:t>
      </w:r>
      <w:r w:rsidRPr="00844D52">
        <w:rPr>
          <w:rFonts w:asciiTheme="minorHAnsi" w:eastAsia="Arial" w:hAnsiTheme="minorHAnsi" w:cstheme="minorHAnsi"/>
          <w:sz w:val="20"/>
          <w:szCs w:val="20"/>
        </w:rPr>
        <w:t xml:space="preserve"> Si es propietario el oferente deberá presentar copia de la matrícula vigente; si es arrendatario deberá presentar </w:t>
      </w:r>
      <w:r w:rsidR="009F41F3" w:rsidRPr="00844D52">
        <w:rPr>
          <w:rFonts w:asciiTheme="minorHAnsi" w:eastAsia="Arial" w:hAnsiTheme="minorHAnsi" w:cstheme="minorHAnsi"/>
          <w:sz w:val="20"/>
          <w:szCs w:val="20"/>
        </w:rPr>
        <w:t xml:space="preserve">fiel copia del original </w:t>
      </w:r>
      <w:r w:rsidRPr="00844D52">
        <w:rPr>
          <w:rFonts w:asciiTheme="minorHAnsi" w:eastAsia="Arial" w:hAnsiTheme="minorHAnsi" w:cstheme="minorHAnsi"/>
          <w:sz w:val="20"/>
          <w:szCs w:val="20"/>
        </w:rPr>
        <w:t xml:space="preserve">del contrato de arrendamiento con la copia de la cedula del propietario y copia de la matricula vigente actualizada. </w:t>
      </w:r>
    </w:p>
    <w:p w14:paraId="526E73A7" w14:textId="77777777" w:rsidR="00753008" w:rsidRPr="00844D52" w:rsidRDefault="00753008" w:rsidP="00585229">
      <w:pPr>
        <w:spacing w:after="0" w:line="0" w:lineRule="atLeast"/>
        <w:jc w:val="both"/>
        <w:rPr>
          <w:rFonts w:asciiTheme="minorHAnsi" w:eastAsia="Arial" w:hAnsiTheme="minorHAnsi" w:cstheme="minorHAnsi"/>
          <w:b/>
          <w:bCs/>
          <w:sz w:val="20"/>
          <w:szCs w:val="20"/>
        </w:rPr>
      </w:pPr>
    </w:p>
    <w:p w14:paraId="456452DC" w14:textId="5C52F6F9" w:rsidR="001C5EF3" w:rsidRPr="00844D52" w:rsidRDefault="00585229" w:rsidP="00585229">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 xml:space="preserve">Equipo especifico </w:t>
      </w:r>
      <w:r w:rsidR="00753008" w:rsidRPr="00844D52">
        <w:rPr>
          <w:rFonts w:asciiTheme="minorHAnsi" w:eastAsia="Arial" w:hAnsiTheme="minorHAnsi" w:cstheme="minorHAnsi"/>
          <w:b/>
          <w:bCs/>
          <w:sz w:val="20"/>
          <w:szCs w:val="20"/>
        </w:rPr>
        <w:t>de acuerdo con</w:t>
      </w:r>
      <w:r w:rsidRPr="00844D52">
        <w:rPr>
          <w:rFonts w:asciiTheme="minorHAnsi" w:eastAsia="Arial" w:hAnsiTheme="minorHAnsi" w:cstheme="minorHAnsi"/>
          <w:b/>
          <w:bCs/>
          <w:sz w:val="20"/>
          <w:szCs w:val="20"/>
        </w:rPr>
        <w:t xml:space="preserve"> la obra:</w:t>
      </w:r>
      <w:r w:rsidRPr="00844D52">
        <w:rPr>
          <w:rFonts w:asciiTheme="minorHAnsi" w:eastAsia="Arial" w:hAnsiTheme="minorHAnsi" w:cstheme="minorHAnsi"/>
          <w:sz w:val="20"/>
          <w:szCs w:val="20"/>
        </w:rPr>
        <w:t xml:space="preserve"> Si es propietario el oferente deberá presentar copia de las facturas; si es arrendatario deberá presentar </w:t>
      </w:r>
      <w:r w:rsidR="009F41F3" w:rsidRPr="00844D52">
        <w:rPr>
          <w:rFonts w:asciiTheme="minorHAnsi" w:eastAsia="Arial" w:hAnsiTheme="minorHAnsi" w:cstheme="minorHAnsi"/>
          <w:sz w:val="20"/>
          <w:szCs w:val="20"/>
        </w:rPr>
        <w:t>fiel copia del original d</w:t>
      </w:r>
      <w:r w:rsidRPr="00844D52">
        <w:rPr>
          <w:rFonts w:asciiTheme="minorHAnsi" w:eastAsia="Arial" w:hAnsiTheme="minorHAnsi" w:cstheme="minorHAnsi"/>
          <w:sz w:val="20"/>
          <w:szCs w:val="20"/>
        </w:rPr>
        <w:t>el contrato de arrendamiento con las copias de las facturas y copia de la cedula del propietario.</w:t>
      </w:r>
    </w:p>
    <w:p w14:paraId="03CE653E" w14:textId="77777777" w:rsidR="00585229" w:rsidRPr="00844D52" w:rsidRDefault="00585229" w:rsidP="0085524D">
      <w:pPr>
        <w:spacing w:after="0" w:line="0" w:lineRule="atLeast"/>
        <w:jc w:val="both"/>
        <w:rPr>
          <w:rFonts w:asciiTheme="minorHAnsi" w:eastAsia="Arial" w:hAnsiTheme="minorHAnsi" w:cstheme="minorHAnsi"/>
          <w:sz w:val="20"/>
          <w:szCs w:val="20"/>
        </w:rPr>
      </w:pPr>
    </w:p>
    <w:p w14:paraId="16D09714" w14:textId="29931157" w:rsidR="00DB2218" w:rsidRPr="00844D52" w:rsidRDefault="003C5BE0" w:rsidP="006360BB">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PERSONAL TÉCNICO MÍNIMO</w:t>
      </w:r>
    </w:p>
    <w:p w14:paraId="42458697" w14:textId="0A0CFCBE" w:rsidR="00FF05F1" w:rsidRPr="00844D52" w:rsidRDefault="00FF05F1" w:rsidP="0085524D">
      <w:pPr>
        <w:spacing w:after="0" w:line="0" w:lineRule="atLeast"/>
        <w:jc w:val="both"/>
        <w:rPr>
          <w:rFonts w:asciiTheme="minorHAnsi" w:eastAsia="Arial" w:hAnsiTheme="minorHAnsi" w:cstheme="minorHAnsi"/>
          <w:sz w:val="20"/>
          <w:szCs w:val="20"/>
        </w:rPr>
      </w:pPr>
    </w:p>
    <w:p w14:paraId="278419F7" w14:textId="7D948082" w:rsidR="00417FF4" w:rsidRPr="00844D52" w:rsidRDefault="00417FF4" w:rsidP="00417F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Este requisito será exigido en pliego pero no será considerado como un parámetro de verificación de la oferta ni será objeto de evaluación por puntaje; no obstante, la entidad contratante requerirá y verificará que el oferente presente el compromiso de </w:t>
      </w:r>
      <w:r w:rsidRPr="00C75AFD">
        <w:rPr>
          <w:rFonts w:asciiTheme="minorHAnsi" w:eastAsia="Arial" w:hAnsiTheme="minorHAnsi" w:cstheme="minorHAnsi"/>
          <w:sz w:val="20"/>
          <w:szCs w:val="20"/>
        </w:rPr>
        <w:t xml:space="preserve">cumplimiento de este parámetro en la ejecución contractual de la obra, el cual consta en el </w:t>
      </w:r>
      <w:r w:rsidRPr="00C75AFD">
        <w:rPr>
          <w:rFonts w:asciiTheme="minorHAnsi" w:eastAsia="Arial" w:hAnsiTheme="minorHAnsi" w:cstheme="minorHAnsi"/>
          <w:b/>
          <w:bCs/>
          <w:sz w:val="20"/>
          <w:szCs w:val="20"/>
        </w:rPr>
        <w:t>“Formulario de compromiso de cumplimiento de parámetros en etapa contractual”</w:t>
      </w:r>
      <w:r w:rsidRPr="00C75AFD">
        <w:rPr>
          <w:rFonts w:asciiTheme="minorHAnsi" w:eastAsia="Arial" w:hAnsiTheme="minorHAnsi" w:cstheme="minorHAnsi"/>
          <w:sz w:val="20"/>
          <w:szCs w:val="20"/>
        </w:rPr>
        <w:t>, y se actuará conforme lo previsto en los artículos</w:t>
      </w:r>
      <w:r w:rsidR="00074506" w:rsidRPr="00C75AFD">
        <w:rPr>
          <w:rFonts w:asciiTheme="minorHAnsi" w:eastAsia="Arial" w:hAnsiTheme="minorHAnsi" w:cstheme="minorHAnsi"/>
          <w:sz w:val="20"/>
          <w:szCs w:val="20"/>
        </w:rPr>
        <w:t xml:space="preserve"> 109</w:t>
      </w:r>
      <w:r w:rsidR="001B2A6F" w:rsidRPr="00C75AFD">
        <w:rPr>
          <w:rFonts w:asciiTheme="minorHAnsi" w:eastAsia="Arial" w:hAnsiTheme="minorHAnsi" w:cstheme="minorHAnsi"/>
          <w:sz w:val="20"/>
          <w:szCs w:val="20"/>
        </w:rPr>
        <w:t xml:space="preserve"> </w:t>
      </w:r>
      <w:r w:rsidR="001B2A6F" w:rsidRPr="001E1655">
        <w:rPr>
          <w:rFonts w:asciiTheme="minorHAnsi" w:eastAsia="Arial" w:hAnsiTheme="minorHAnsi" w:cstheme="minorHAnsi"/>
          <w:sz w:val="20"/>
          <w:szCs w:val="20"/>
        </w:rPr>
        <w:t xml:space="preserve">y </w:t>
      </w:r>
      <w:r w:rsidR="00074506" w:rsidRPr="001E1655">
        <w:rPr>
          <w:rFonts w:asciiTheme="minorHAnsi" w:eastAsia="Arial" w:hAnsiTheme="minorHAnsi" w:cstheme="minorHAnsi"/>
          <w:sz w:val="20"/>
          <w:szCs w:val="20"/>
        </w:rPr>
        <w:t xml:space="preserve">110 </w:t>
      </w:r>
      <w:r w:rsidR="00074506" w:rsidRPr="001E1655">
        <w:rPr>
          <w:rFonts w:asciiTheme="minorHAnsi" w:eastAsia="Arial" w:hAnsiTheme="minorHAnsi" w:cstheme="minorHAnsi"/>
        </w:rPr>
        <w:t>de la Resolución No. R.E-SERCOP-2023-</w:t>
      </w:r>
      <w:r w:rsidR="00E044FE" w:rsidRPr="001E1655">
        <w:rPr>
          <w:rFonts w:asciiTheme="minorHAnsi" w:eastAsia="Arial" w:hAnsiTheme="minorHAnsi" w:cstheme="minorHAnsi"/>
        </w:rPr>
        <w:t>134</w:t>
      </w:r>
      <w:r w:rsidR="00074506" w:rsidRPr="001E1655">
        <w:rPr>
          <w:rFonts w:asciiTheme="minorHAnsi" w:eastAsia="Arial" w:hAnsiTheme="minorHAnsi" w:cstheme="minorHAnsi"/>
          <w:sz w:val="20"/>
          <w:szCs w:val="20"/>
        </w:rPr>
        <w:t xml:space="preserve">, </w:t>
      </w:r>
      <w:r w:rsidR="00074506" w:rsidRPr="00844D52">
        <w:rPr>
          <w:rFonts w:asciiTheme="minorHAnsi" w:eastAsia="Arial" w:hAnsiTheme="minorHAnsi" w:cstheme="minorHAnsi"/>
          <w:sz w:val="20"/>
          <w:szCs w:val="20"/>
        </w:rPr>
        <w:t xml:space="preserve">según el procedimiento que corresponda. Por lo que, con la sola presentación de este formulario se </w:t>
      </w:r>
      <w:r w:rsidRPr="00844D52">
        <w:rPr>
          <w:rFonts w:asciiTheme="minorHAnsi" w:eastAsia="Arial" w:hAnsiTheme="minorHAnsi" w:cstheme="minorHAnsi"/>
          <w:sz w:val="20"/>
          <w:szCs w:val="20"/>
        </w:rPr>
        <w:t>emitidas por el SERCOP, según el procedimiento que corresponda. Por lo que, con la sola presentación de este formulario se considerará cumplido este parámetro.</w:t>
      </w:r>
    </w:p>
    <w:p w14:paraId="11E4D101" w14:textId="77777777" w:rsidR="00417FF4" w:rsidRPr="00844D52" w:rsidRDefault="00417FF4" w:rsidP="00417FF4">
      <w:pPr>
        <w:spacing w:after="0" w:line="0" w:lineRule="atLeast"/>
        <w:jc w:val="both"/>
        <w:rPr>
          <w:rFonts w:asciiTheme="minorHAnsi" w:eastAsia="Arial" w:hAnsiTheme="minorHAnsi" w:cstheme="minorHAnsi"/>
          <w:sz w:val="20"/>
          <w:szCs w:val="20"/>
        </w:rPr>
      </w:pPr>
    </w:p>
    <w:p w14:paraId="2F48B91A" w14:textId="13854DA1" w:rsidR="003C5BE0" w:rsidRPr="00844D52" w:rsidRDefault="00417FF4" w:rsidP="00417F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listado del personal técnico mínimo necesario para la ejecución contractual</w:t>
      </w:r>
      <w:r w:rsidR="009F41F3"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 xml:space="preserve"> </w:t>
      </w:r>
      <w:r w:rsidR="009F41F3" w:rsidRPr="00844D52">
        <w:rPr>
          <w:rFonts w:asciiTheme="minorHAnsi" w:eastAsia="Arial" w:hAnsiTheme="minorHAnsi" w:cstheme="minorHAnsi"/>
          <w:sz w:val="20"/>
          <w:szCs w:val="20"/>
        </w:rPr>
        <w:t xml:space="preserve">conforme las actividades que se encuentren desarrollando en cada etapa </w:t>
      </w:r>
      <w:r w:rsidRPr="00844D52">
        <w:rPr>
          <w:rFonts w:asciiTheme="minorHAnsi" w:eastAsia="Arial" w:hAnsiTheme="minorHAnsi" w:cstheme="minorHAnsi"/>
          <w:sz w:val="20"/>
          <w:szCs w:val="20"/>
        </w:rPr>
        <w:t>se detalla a continuación:</w:t>
      </w:r>
    </w:p>
    <w:p w14:paraId="3FD73880" w14:textId="43617C7D" w:rsidR="003C5BE0" w:rsidRDefault="003C5BE0" w:rsidP="0085524D">
      <w:pPr>
        <w:spacing w:after="0" w:line="0" w:lineRule="atLeast"/>
        <w:jc w:val="both"/>
        <w:rPr>
          <w:rFonts w:asciiTheme="minorHAnsi" w:eastAsia="Arial" w:hAnsiTheme="minorHAnsi" w:cstheme="minorHAnsi"/>
          <w:sz w:val="20"/>
          <w:szCs w:val="20"/>
        </w:rPr>
      </w:pPr>
    </w:p>
    <w:p w14:paraId="51129160" w14:textId="77777777" w:rsidR="00C75AFD" w:rsidRPr="00844D52" w:rsidRDefault="00C75AFD" w:rsidP="0085524D">
      <w:pPr>
        <w:spacing w:after="0" w:line="0" w:lineRule="atLeast"/>
        <w:jc w:val="both"/>
        <w:rPr>
          <w:rFonts w:asciiTheme="minorHAnsi" w:eastAsia="Arial" w:hAnsiTheme="minorHAnsi" w:cstheme="minorHAnsi"/>
          <w:sz w:val="20"/>
          <w:szCs w:val="20"/>
        </w:rPr>
      </w:pPr>
    </w:p>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6"/>
        <w:gridCol w:w="3350"/>
        <w:gridCol w:w="635"/>
        <w:gridCol w:w="1992"/>
        <w:gridCol w:w="2544"/>
      </w:tblGrid>
      <w:tr w:rsidR="00673412" w:rsidRPr="00844D52" w14:paraId="5FD0F67D" w14:textId="77777777" w:rsidTr="003E5DCB">
        <w:trPr>
          <w:trHeight w:val="20"/>
        </w:trPr>
        <w:tc>
          <w:tcPr>
            <w:tcW w:w="0" w:type="auto"/>
            <w:shd w:val="clear" w:color="auto" w:fill="A6A6A6" w:themeFill="background1" w:themeFillShade="A6"/>
            <w:vAlign w:val="center"/>
          </w:tcPr>
          <w:p w14:paraId="03C5A607" w14:textId="77777777" w:rsidR="00673412" w:rsidRPr="00844D52" w:rsidRDefault="00673412" w:rsidP="00673412">
            <w:pPr>
              <w:pStyle w:val="Sinespaciado"/>
              <w:jc w:val="center"/>
              <w:rPr>
                <w:rFonts w:cstheme="minorHAnsi"/>
                <w:b/>
                <w:bCs/>
                <w:sz w:val="16"/>
                <w:szCs w:val="16"/>
                <w:lang w:val="es-EC"/>
              </w:rPr>
            </w:pPr>
            <w:r w:rsidRPr="00844D52">
              <w:rPr>
                <w:rFonts w:cstheme="minorHAnsi"/>
                <w:b/>
                <w:bCs/>
                <w:w w:val="105"/>
                <w:sz w:val="16"/>
                <w:szCs w:val="16"/>
                <w:lang w:val="es-EC"/>
              </w:rPr>
              <w:t>No.</w:t>
            </w:r>
          </w:p>
        </w:tc>
        <w:tc>
          <w:tcPr>
            <w:tcW w:w="0" w:type="auto"/>
            <w:shd w:val="clear" w:color="auto" w:fill="A6A6A6" w:themeFill="background1" w:themeFillShade="A6"/>
            <w:vAlign w:val="center"/>
          </w:tcPr>
          <w:p w14:paraId="507EFAE9" w14:textId="77777777" w:rsidR="00673412" w:rsidRPr="00844D52" w:rsidRDefault="00673412" w:rsidP="00673412">
            <w:pPr>
              <w:pStyle w:val="Sinespaciado"/>
              <w:jc w:val="center"/>
              <w:rPr>
                <w:rFonts w:cstheme="minorHAnsi"/>
                <w:b/>
                <w:bCs/>
                <w:sz w:val="16"/>
                <w:szCs w:val="16"/>
                <w:lang w:val="es-EC"/>
              </w:rPr>
            </w:pPr>
            <w:r w:rsidRPr="00844D52">
              <w:rPr>
                <w:rFonts w:cstheme="minorHAnsi"/>
                <w:b/>
                <w:bCs/>
                <w:w w:val="105"/>
                <w:sz w:val="16"/>
                <w:szCs w:val="16"/>
                <w:lang w:val="es-EC"/>
              </w:rPr>
              <w:t>Función</w:t>
            </w:r>
          </w:p>
        </w:tc>
        <w:tc>
          <w:tcPr>
            <w:tcW w:w="0" w:type="auto"/>
            <w:shd w:val="clear" w:color="auto" w:fill="A6A6A6" w:themeFill="background1" w:themeFillShade="A6"/>
            <w:vAlign w:val="center"/>
          </w:tcPr>
          <w:p w14:paraId="326CA878" w14:textId="77777777" w:rsidR="00673412" w:rsidRPr="00844D52" w:rsidRDefault="00673412" w:rsidP="00673412">
            <w:pPr>
              <w:pStyle w:val="Sinespaciado"/>
              <w:jc w:val="center"/>
              <w:rPr>
                <w:rFonts w:cstheme="minorHAnsi"/>
                <w:b/>
                <w:bCs/>
                <w:sz w:val="16"/>
                <w:szCs w:val="16"/>
                <w:lang w:val="es-EC"/>
              </w:rPr>
            </w:pPr>
            <w:r w:rsidRPr="00844D52">
              <w:rPr>
                <w:rFonts w:cstheme="minorHAnsi"/>
                <w:b/>
                <w:bCs/>
                <w:w w:val="105"/>
                <w:sz w:val="16"/>
                <w:szCs w:val="16"/>
                <w:lang w:val="es-EC"/>
              </w:rPr>
              <w:t>Cantidad</w:t>
            </w:r>
          </w:p>
        </w:tc>
        <w:tc>
          <w:tcPr>
            <w:tcW w:w="1992" w:type="dxa"/>
            <w:shd w:val="clear" w:color="auto" w:fill="A6A6A6" w:themeFill="background1" w:themeFillShade="A6"/>
            <w:vAlign w:val="center"/>
          </w:tcPr>
          <w:p w14:paraId="0D87C5AF" w14:textId="77777777" w:rsidR="00673412" w:rsidRPr="00844D52" w:rsidRDefault="00673412" w:rsidP="00673412">
            <w:pPr>
              <w:pStyle w:val="Sinespaciado"/>
              <w:jc w:val="center"/>
              <w:rPr>
                <w:rFonts w:cstheme="minorHAnsi"/>
                <w:b/>
                <w:bCs/>
                <w:sz w:val="16"/>
                <w:szCs w:val="16"/>
                <w:lang w:val="es-EC"/>
              </w:rPr>
            </w:pPr>
            <w:r w:rsidRPr="00844D52">
              <w:rPr>
                <w:rFonts w:cstheme="minorHAnsi"/>
                <w:b/>
                <w:bCs/>
                <w:spacing w:val="-2"/>
                <w:w w:val="105"/>
                <w:sz w:val="16"/>
                <w:szCs w:val="16"/>
                <w:lang w:val="es-EC"/>
              </w:rPr>
              <w:t xml:space="preserve">Nivel </w:t>
            </w:r>
            <w:r w:rsidRPr="00844D52">
              <w:rPr>
                <w:rFonts w:cstheme="minorHAnsi"/>
                <w:b/>
                <w:bCs/>
                <w:spacing w:val="-1"/>
                <w:w w:val="105"/>
                <w:sz w:val="16"/>
                <w:szCs w:val="16"/>
                <w:lang w:val="es-EC"/>
              </w:rPr>
              <w:t>de</w:t>
            </w:r>
            <w:r w:rsidRPr="00844D52">
              <w:rPr>
                <w:rFonts w:cstheme="minorHAnsi"/>
                <w:b/>
                <w:bCs/>
                <w:spacing w:val="-40"/>
                <w:w w:val="105"/>
                <w:sz w:val="16"/>
                <w:szCs w:val="16"/>
                <w:lang w:val="es-EC"/>
              </w:rPr>
              <w:t xml:space="preserve"> </w:t>
            </w:r>
            <w:r w:rsidRPr="00844D52">
              <w:rPr>
                <w:rFonts w:cstheme="minorHAnsi"/>
                <w:b/>
                <w:bCs/>
                <w:w w:val="105"/>
                <w:sz w:val="16"/>
                <w:szCs w:val="16"/>
                <w:lang w:val="es-EC"/>
              </w:rPr>
              <w:t>estudio</w:t>
            </w:r>
          </w:p>
        </w:tc>
        <w:tc>
          <w:tcPr>
            <w:tcW w:w="2544" w:type="dxa"/>
            <w:shd w:val="clear" w:color="auto" w:fill="A6A6A6" w:themeFill="background1" w:themeFillShade="A6"/>
            <w:vAlign w:val="center"/>
          </w:tcPr>
          <w:p w14:paraId="2CB785FE" w14:textId="77777777" w:rsidR="00673412" w:rsidRPr="00844D52" w:rsidRDefault="00673412" w:rsidP="00673412">
            <w:pPr>
              <w:pStyle w:val="Sinespaciado"/>
              <w:jc w:val="center"/>
              <w:rPr>
                <w:rFonts w:cstheme="minorHAnsi"/>
                <w:b/>
                <w:bCs/>
                <w:sz w:val="16"/>
                <w:szCs w:val="16"/>
                <w:lang w:val="es-EC"/>
              </w:rPr>
            </w:pPr>
            <w:r w:rsidRPr="00844D52">
              <w:rPr>
                <w:rFonts w:cstheme="minorHAnsi"/>
                <w:b/>
                <w:bCs/>
                <w:w w:val="105"/>
                <w:sz w:val="16"/>
                <w:szCs w:val="16"/>
                <w:lang w:val="es-EC"/>
              </w:rPr>
              <w:t>Titulación</w:t>
            </w:r>
            <w:r w:rsidRPr="00844D52">
              <w:rPr>
                <w:rFonts w:cstheme="minorHAnsi"/>
                <w:b/>
                <w:bCs/>
                <w:spacing w:val="-40"/>
                <w:w w:val="105"/>
                <w:sz w:val="16"/>
                <w:szCs w:val="16"/>
                <w:lang w:val="es-EC"/>
              </w:rPr>
              <w:t xml:space="preserve"> </w:t>
            </w:r>
            <w:r w:rsidRPr="00844D52">
              <w:rPr>
                <w:rFonts w:cstheme="minorHAnsi"/>
                <w:b/>
                <w:bCs/>
                <w:sz w:val="16"/>
                <w:szCs w:val="16"/>
                <w:lang w:val="es-EC"/>
              </w:rPr>
              <w:t>académica</w:t>
            </w:r>
          </w:p>
        </w:tc>
      </w:tr>
      <w:tr w:rsidR="00673412" w:rsidRPr="00844D52" w14:paraId="55C8257F" w14:textId="77777777" w:rsidTr="003E5DCB">
        <w:trPr>
          <w:trHeight w:val="20"/>
        </w:trPr>
        <w:tc>
          <w:tcPr>
            <w:tcW w:w="0" w:type="auto"/>
            <w:vAlign w:val="center"/>
          </w:tcPr>
          <w:p w14:paraId="6E8D0F58" w14:textId="77777777" w:rsidR="00673412" w:rsidRPr="00844D52" w:rsidRDefault="00673412" w:rsidP="00673412">
            <w:pPr>
              <w:pStyle w:val="Sinespaciado"/>
              <w:jc w:val="center"/>
              <w:rPr>
                <w:rFonts w:cstheme="minorHAnsi"/>
                <w:sz w:val="16"/>
                <w:szCs w:val="16"/>
                <w:lang w:val="es-EC"/>
              </w:rPr>
            </w:pPr>
            <w:r w:rsidRPr="00844D52">
              <w:rPr>
                <w:rFonts w:cstheme="minorHAnsi"/>
                <w:w w:val="103"/>
                <w:sz w:val="16"/>
                <w:szCs w:val="16"/>
                <w:lang w:val="es-EC"/>
              </w:rPr>
              <w:t>1</w:t>
            </w:r>
          </w:p>
        </w:tc>
        <w:tc>
          <w:tcPr>
            <w:tcW w:w="0" w:type="auto"/>
            <w:vAlign w:val="center"/>
          </w:tcPr>
          <w:p w14:paraId="34929F6D" w14:textId="77777777"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Superintendente</w:t>
            </w:r>
            <w:r w:rsidRPr="00844D52">
              <w:rPr>
                <w:rFonts w:cstheme="minorHAnsi"/>
                <w:spacing w:val="1"/>
                <w:sz w:val="16"/>
                <w:szCs w:val="16"/>
                <w:lang w:val="es-EC"/>
              </w:rPr>
              <w:t xml:space="preserve"> </w:t>
            </w:r>
            <w:r w:rsidRPr="00844D52">
              <w:rPr>
                <w:rFonts w:cstheme="minorHAnsi"/>
                <w:w w:val="105"/>
                <w:sz w:val="16"/>
                <w:szCs w:val="16"/>
                <w:lang w:val="es-EC"/>
              </w:rPr>
              <w:t>de obra</w:t>
            </w:r>
            <w:r w:rsidRPr="00844D52">
              <w:rPr>
                <w:rFonts w:cstheme="minorHAnsi"/>
                <w:spacing w:val="1"/>
                <w:w w:val="105"/>
                <w:sz w:val="16"/>
                <w:szCs w:val="16"/>
                <w:lang w:val="es-EC"/>
              </w:rPr>
              <w:t xml:space="preserve"> </w:t>
            </w:r>
            <w:r w:rsidRPr="00844D52">
              <w:rPr>
                <w:rFonts w:cstheme="minorHAnsi"/>
                <w:w w:val="105"/>
                <w:sz w:val="16"/>
                <w:szCs w:val="16"/>
                <w:lang w:val="es-EC"/>
              </w:rPr>
              <w:t>(responsable de</w:t>
            </w:r>
            <w:r w:rsidRPr="00844D52">
              <w:rPr>
                <w:rFonts w:cstheme="minorHAnsi"/>
                <w:spacing w:val="1"/>
                <w:w w:val="105"/>
                <w:sz w:val="16"/>
                <w:szCs w:val="16"/>
                <w:lang w:val="es-EC"/>
              </w:rPr>
              <w:t xml:space="preserve"> </w:t>
            </w:r>
            <w:r w:rsidRPr="00844D52">
              <w:rPr>
                <w:rFonts w:cstheme="minorHAnsi"/>
                <w:w w:val="105"/>
                <w:sz w:val="16"/>
                <w:szCs w:val="16"/>
                <w:lang w:val="es-EC"/>
              </w:rPr>
              <w:t>la ejecución en</w:t>
            </w:r>
            <w:r w:rsidRPr="00844D52">
              <w:rPr>
                <w:rFonts w:cstheme="minorHAnsi"/>
                <w:spacing w:val="1"/>
                <w:w w:val="105"/>
                <w:sz w:val="16"/>
                <w:szCs w:val="16"/>
                <w:lang w:val="es-EC"/>
              </w:rPr>
              <w:t xml:space="preserve"> </w:t>
            </w:r>
            <w:r w:rsidRPr="00844D52">
              <w:rPr>
                <w:rFonts w:cstheme="minorHAnsi"/>
                <w:w w:val="105"/>
                <w:sz w:val="16"/>
                <w:szCs w:val="16"/>
                <w:lang w:val="es-EC"/>
              </w:rPr>
              <w:t>sitio)</w:t>
            </w:r>
          </w:p>
        </w:tc>
        <w:tc>
          <w:tcPr>
            <w:tcW w:w="0" w:type="auto"/>
            <w:vAlign w:val="center"/>
          </w:tcPr>
          <w:p w14:paraId="77FAE732" w14:textId="77777777" w:rsidR="00673412" w:rsidRPr="00844D52" w:rsidRDefault="00673412" w:rsidP="00673412">
            <w:pPr>
              <w:pStyle w:val="Sinespaciado"/>
              <w:jc w:val="center"/>
              <w:rPr>
                <w:rFonts w:cstheme="minorHAnsi"/>
                <w:sz w:val="16"/>
                <w:szCs w:val="16"/>
                <w:lang w:val="es-EC"/>
              </w:rPr>
            </w:pPr>
            <w:r w:rsidRPr="00844D52">
              <w:rPr>
                <w:rFonts w:cstheme="minorHAnsi"/>
                <w:w w:val="103"/>
                <w:sz w:val="16"/>
                <w:szCs w:val="16"/>
                <w:lang w:val="es-EC"/>
              </w:rPr>
              <w:t>1</w:t>
            </w:r>
          </w:p>
        </w:tc>
        <w:tc>
          <w:tcPr>
            <w:tcW w:w="1992" w:type="dxa"/>
            <w:vAlign w:val="center"/>
          </w:tcPr>
          <w:p w14:paraId="6F8457C1" w14:textId="25D53F9E" w:rsidR="00673412" w:rsidRPr="00844D52" w:rsidRDefault="00673412" w:rsidP="00673412">
            <w:pPr>
              <w:pStyle w:val="Sinespaciado"/>
              <w:jc w:val="center"/>
              <w:rPr>
                <w:rFonts w:cstheme="minorHAnsi"/>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nivel</w:t>
            </w:r>
            <w:r w:rsidR="00925B5F" w:rsidRPr="00844D52">
              <w:rPr>
                <w:rFonts w:cstheme="minorHAnsi"/>
                <w:spacing w:val="-1"/>
                <w:w w:val="105"/>
                <w:sz w:val="16"/>
                <w:szCs w:val="16"/>
                <w:lang w:val="es-EC"/>
              </w:rPr>
              <w:t xml:space="preserve">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43278B36" w14:textId="77777777" w:rsidR="00673412" w:rsidRPr="00844D52" w:rsidRDefault="00673412" w:rsidP="00673412">
            <w:pPr>
              <w:pStyle w:val="Sinespaciado"/>
              <w:jc w:val="center"/>
              <w:rPr>
                <w:rFonts w:cstheme="minorHAnsi"/>
                <w:sz w:val="16"/>
                <w:szCs w:val="16"/>
                <w:lang w:val="es-EC"/>
              </w:rPr>
            </w:pPr>
            <w:r w:rsidRPr="00844D52">
              <w:rPr>
                <w:rFonts w:cstheme="minorHAnsi"/>
                <w:w w:val="105"/>
                <w:sz w:val="16"/>
                <w:szCs w:val="16"/>
                <w:lang w:val="es-EC"/>
              </w:rPr>
              <w:t>Arquitecto o</w:t>
            </w:r>
            <w:r w:rsidRPr="00844D52">
              <w:rPr>
                <w:rFonts w:cstheme="minorHAnsi"/>
                <w:spacing w:val="1"/>
                <w:w w:val="105"/>
                <w:sz w:val="16"/>
                <w:szCs w:val="16"/>
                <w:lang w:val="es-EC"/>
              </w:rPr>
              <w:t xml:space="preserve"> </w:t>
            </w:r>
            <w:r w:rsidRPr="00844D52">
              <w:rPr>
                <w:rFonts w:cstheme="minorHAnsi"/>
                <w:spacing w:val="-1"/>
                <w:w w:val="105"/>
                <w:sz w:val="16"/>
                <w:szCs w:val="16"/>
                <w:lang w:val="es-EC"/>
              </w:rPr>
              <w:t>Ingeniero</w:t>
            </w:r>
            <w:r w:rsidRPr="00844D52">
              <w:rPr>
                <w:rFonts w:cstheme="minorHAnsi"/>
                <w:spacing w:val="-9"/>
                <w:w w:val="105"/>
                <w:sz w:val="16"/>
                <w:szCs w:val="16"/>
                <w:lang w:val="es-EC"/>
              </w:rPr>
              <w:t xml:space="preserve"> </w:t>
            </w:r>
            <w:r w:rsidRPr="00844D52">
              <w:rPr>
                <w:rFonts w:cstheme="minorHAnsi"/>
                <w:spacing w:val="-1"/>
                <w:w w:val="105"/>
                <w:sz w:val="16"/>
                <w:szCs w:val="16"/>
                <w:lang w:val="es-EC"/>
              </w:rPr>
              <w:t>Civil</w:t>
            </w:r>
          </w:p>
        </w:tc>
      </w:tr>
      <w:tr w:rsidR="00673412" w:rsidRPr="00844D52" w14:paraId="71F0D6D5" w14:textId="77777777" w:rsidTr="003E5DCB">
        <w:trPr>
          <w:trHeight w:val="20"/>
        </w:trPr>
        <w:tc>
          <w:tcPr>
            <w:tcW w:w="0" w:type="auto"/>
            <w:vAlign w:val="center"/>
          </w:tcPr>
          <w:p w14:paraId="7A535A17" w14:textId="77777777" w:rsidR="00673412" w:rsidRPr="00844D52" w:rsidRDefault="00673412" w:rsidP="00673412">
            <w:pPr>
              <w:pStyle w:val="Sinespaciado"/>
              <w:jc w:val="center"/>
              <w:rPr>
                <w:rFonts w:cstheme="minorHAnsi"/>
                <w:sz w:val="16"/>
                <w:szCs w:val="16"/>
                <w:lang w:val="es-EC"/>
              </w:rPr>
            </w:pPr>
            <w:r w:rsidRPr="00844D52">
              <w:rPr>
                <w:rFonts w:cstheme="minorHAnsi"/>
                <w:w w:val="103"/>
                <w:sz w:val="16"/>
                <w:szCs w:val="16"/>
                <w:lang w:val="es-EC"/>
              </w:rPr>
              <w:t>2</w:t>
            </w:r>
          </w:p>
        </w:tc>
        <w:tc>
          <w:tcPr>
            <w:tcW w:w="0" w:type="auto"/>
            <w:vAlign w:val="center"/>
          </w:tcPr>
          <w:p w14:paraId="6AB42634" w14:textId="2C02BD79" w:rsidR="00673412" w:rsidRPr="00844D52" w:rsidRDefault="00673412" w:rsidP="00673412">
            <w:pPr>
              <w:pStyle w:val="Sinespaciado"/>
              <w:jc w:val="center"/>
              <w:rPr>
                <w:rFonts w:cstheme="minorHAnsi"/>
                <w:sz w:val="16"/>
                <w:szCs w:val="16"/>
                <w:lang w:val="es-EC"/>
              </w:rPr>
            </w:pPr>
            <w:r w:rsidRPr="00844D52">
              <w:rPr>
                <w:rFonts w:cstheme="minorHAnsi"/>
                <w:spacing w:val="-1"/>
                <w:w w:val="105"/>
                <w:sz w:val="16"/>
                <w:szCs w:val="16"/>
                <w:lang w:val="es-EC"/>
              </w:rPr>
              <w:t>Residente de</w:t>
            </w:r>
            <w:r w:rsidR="00925B5F" w:rsidRPr="00844D52">
              <w:rPr>
                <w:rFonts w:cstheme="minorHAnsi"/>
                <w:spacing w:val="-1"/>
                <w:w w:val="105"/>
                <w:sz w:val="16"/>
                <w:szCs w:val="16"/>
                <w:lang w:val="es-EC"/>
              </w:rPr>
              <w:t xml:space="preserve"> </w:t>
            </w:r>
            <w:r w:rsidRPr="00844D52">
              <w:rPr>
                <w:rFonts w:cstheme="minorHAnsi"/>
                <w:spacing w:val="-40"/>
                <w:w w:val="105"/>
                <w:sz w:val="16"/>
                <w:szCs w:val="16"/>
                <w:lang w:val="es-EC"/>
              </w:rPr>
              <w:t xml:space="preserve"> </w:t>
            </w:r>
            <w:r w:rsidR="009F41F3" w:rsidRPr="00844D52">
              <w:rPr>
                <w:rFonts w:cstheme="minorHAnsi"/>
                <w:spacing w:val="-40"/>
                <w:w w:val="105"/>
                <w:sz w:val="16"/>
                <w:szCs w:val="16"/>
                <w:lang w:val="es-EC"/>
              </w:rPr>
              <w:t xml:space="preserve">         </w:t>
            </w:r>
            <w:r w:rsidRPr="00844D52">
              <w:rPr>
                <w:rFonts w:cstheme="minorHAnsi"/>
                <w:w w:val="105"/>
                <w:sz w:val="16"/>
                <w:szCs w:val="16"/>
                <w:lang w:val="es-EC"/>
              </w:rPr>
              <w:t>obra</w:t>
            </w:r>
          </w:p>
        </w:tc>
        <w:tc>
          <w:tcPr>
            <w:tcW w:w="0" w:type="auto"/>
            <w:vAlign w:val="center"/>
          </w:tcPr>
          <w:p w14:paraId="1C2A90DA" w14:textId="77777777"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2803CD9E" w14:textId="304C8F05" w:rsidR="00673412" w:rsidRPr="00844D52" w:rsidRDefault="00925B5F" w:rsidP="00673412">
            <w:pPr>
              <w:pStyle w:val="Sinespaciado"/>
              <w:jc w:val="center"/>
              <w:rPr>
                <w:rFonts w:cstheme="minorHAnsi"/>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34F3F8BF" w14:textId="13D8B02A" w:rsidR="00673412" w:rsidRPr="00844D52" w:rsidRDefault="00673412" w:rsidP="00673412">
            <w:pPr>
              <w:pStyle w:val="Sinespaciado"/>
              <w:jc w:val="center"/>
              <w:rPr>
                <w:rFonts w:cstheme="minorHAnsi"/>
                <w:sz w:val="16"/>
                <w:szCs w:val="16"/>
                <w:lang w:val="es-EC"/>
              </w:rPr>
            </w:pPr>
            <w:r w:rsidRPr="00844D52">
              <w:rPr>
                <w:rFonts w:cstheme="minorHAnsi"/>
                <w:w w:val="105"/>
                <w:sz w:val="16"/>
                <w:szCs w:val="16"/>
                <w:lang w:val="es-EC"/>
              </w:rPr>
              <w:t>Arquitecto</w:t>
            </w:r>
          </w:p>
        </w:tc>
      </w:tr>
      <w:tr w:rsidR="00673412" w:rsidRPr="00844D52" w14:paraId="2A1630A2" w14:textId="77777777" w:rsidTr="003E5DCB">
        <w:trPr>
          <w:trHeight w:val="20"/>
        </w:trPr>
        <w:tc>
          <w:tcPr>
            <w:tcW w:w="0" w:type="auto"/>
            <w:vAlign w:val="center"/>
          </w:tcPr>
          <w:p w14:paraId="379927C6" w14:textId="768CF681" w:rsidR="00673412" w:rsidRPr="00844D52" w:rsidRDefault="00673412" w:rsidP="00673412">
            <w:pPr>
              <w:pStyle w:val="Sinespaciado"/>
              <w:jc w:val="center"/>
              <w:rPr>
                <w:rFonts w:cstheme="minorHAnsi"/>
                <w:w w:val="103"/>
                <w:sz w:val="16"/>
                <w:szCs w:val="16"/>
                <w:lang w:val="es-EC"/>
              </w:rPr>
            </w:pPr>
            <w:r w:rsidRPr="00844D52">
              <w:rPr>
                <w:rFonts w:cstheme="minorHAnsi"/>
                <w:w w:val="103"/>
                <w:sz w:val="16"/>
                <w:szCs w:val="16"/>
                <w:lang w:val="es-EC"/>
              </w:rPr>
              <w:t>3</w:t>
            </w:r>
          </w:p>
        </w:tc>
        <w:tc>
          <w:tcPr>
            <w:tcW w:w="0" w:type="auto"/>
            <w:vAlign w:val="center"/>
          </w:tcPr>
          <w:p w14:paraId="09979ABE" w14:textId="002B9657"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Residente de</w:t>
            </w:r>
            <w:r w:rsidR="00925B5F" w:rsidRPr="00844D52">
              <w:rPr>
                <w:rFonts w:cstheme="minorHAnsi"/>
                <w:spacing w:val="-1"/>
                <w:w w:val="105"/>
                <w:sz w:val="16"/>
                <w:szCs w:val="16"/>
                <w:lang w:val="es-EC"/>
              </w:rPr>
              <w:t xml:space="preserve"> </w:t>
            </w:r>
            <w:r w:rsidRPr="00844D52">
              <w:rPr>
                <w:rFonts w:cstheme="minorHAnsi"/>
                <w:spacing w:val="-40"/>
                <w:w w:val="105"/>
                <w:sz w:val="16"/>
                <w:szCs w:val="16"/>
                <w:lang w:val="es-EC"/>
              </w:rPr>
              <w:t xml:space="preserve"> </w:t>
            </w:r>
            <w:r w:rsidR="009F41F3" w:rsidRPr="00844D52">
              <w:rPr>
                <w:rFonts w:cstheme="minorHAnsi"/>
                <w:spacing w:val="-40"/>
                <w:w w:val="105"/>
                <w:sz w:val="16"/>
                <w:szCs w:val="16"/>
                <w:lang w:val="es-EC"/>
              </w:rPr>
              <w:t xml:space="preserve">                  </w:t>
            </w:r>
            <w:r w:rsidRPr="00844D52">
              <w:rPr>
                <w:rFonts w:cstheme="minorHAnsi"/>
                <w:w w:val="105"/>
                <w:sz w:val="16"/>
                <w:szCs w:val="16"/>
                <w:lang w:val="es-EC"/>
              </w:rPr>
              <w:t>obra</w:t>
            </w:r>
          </w:p>
        </w:tc>
        <w:tc>
          <w:tcPr>
            <w:tcW w:w="0" w:type="auto"/>
            <w:vAlign w:val="center"/>
          </w:tcPr>
          <w:p w14:paraId="18182D43" w14:textId="74EAA717"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728D2CB1" w14:textId="121F05F2"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2CF87BD6" w14:textId="0D8AEA5F"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Civil</w:t>
            </w:r>
          </w:p>
        </w:tc>
      </w:tr>
      <w:tr w:rsidR="00673412" w:rsidRPr="00844D52" w14:paraId="078F8DF4" w14:textId="77777777" w:rsidTr="003E5DCB">
        <w:trPr>
          <w:trHeight w:val="20"/>
        </w:trPr>
        <w:tc>
          <w:tcPr>
            <w:tcW w:w="0" w:type="auto"/>
            <w:vAlign w:val="center"/>
          </w:tcPr>
          <w:p w14:paraId="1EF68ED2" w14:textId="25ADF976"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4</w:t>
            </w:r>
          </w:p>
        </w:tc>
        <w:tc>
          <w:tcPr>
            <w:tcW w:w="0" w:type="auto"/>
            <w:vAlign w:val="center"/>
          </w:tcPr>
          <w:p w14:paraId="73D1DD8F" w14:textId="53EE9638"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Hidrosanitario</w:t>
            </w:r>
          </w:p>
        </w:tc>
        <w:tc>
          <w:tcPr>
            <w:tcW w:w="0" w:type="auto"/>
            <w:vAlign w:val="center"/>
          </w:tcPr>
          <w:p w14:paraId="552DBDE5" w14:textId="0BBE80C1"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56DAD946" w14:textId="1F3D87AD"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24CE3F87" w14:textId="18574F78"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civil o Ingeniero Hidrosanitario</w:t>
            </w:r>
          </w:p>
        </w:tc>
      </w:tr>
      <w:tr w:rsidR="00673412" w:rsidRPr="00844D52" w14:paraId="5D8FAAED" w14:textId="77777777" w:rsidTr="003E5DCB">
        <w:trPr>
          <w:trHeight w:val="20"/>
        </w:trPr>
        <w:tc>
          <w:tcPr>
            <w:tcW w:w="0" w:type="auto"/>
            <w:vAlign w:val="center"/>
          </w:tcPr>
          <w:p w14:paraId="0B9965CC" w14:textId="052DFE80"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5</w:t>
            </w:r>
          </w:p>
        </w:tc>
        <w:tc>
          <w:tcPr>
            <w:tcW w:w="0" w:type="auto"/>
            <w:vAlign w:val="center"/>
          </w:tcPr>
          <w:p w14:paraId="16E30C2B" w14:textId="3BEA621F"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Eléctrico</w:t>
            </w:r>
          </w:p>
        </w:tc>
        <w:tc>
          <w:tcPr>
            <w:tcW w:w="0" w:type="auto"/>
            <w:vAlign w:val="center"/>
          </w:tcPr>
          <w:p w14:paraId="1F5684EC" w14:textId="518C1D85"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55360728" w14:textId="62932D09"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14BD76EE" w14:textId="4915B28C"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Eléctrico</w:t>
            </w:r>
          </w:p>
        </w:tc>
      </w:tr>
      <w:tr w:rsidR="00673412" w:rsidRPr="00844D52" w14:paraId="24726FD2" w14:textId="77777777" w:rsidTr="003E5DCB">
        <w:trPr>
          <w:trHeight w:val="20"/>
        </w:trPr>
        <w:tc>
          <w:tcPr>
            <w:tcW w:w="0" w:type="auto"/>
            <w:vAlign w:val="center"/>
          </w:tcPr>
          <w:p w14:paraId="6F303185" w14:textId="508928A6"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6</w:t>
            </w:r>
          </w:p>
        </w:tc>
        <w:tc>
          <w:tcPr>
            <w:tcW w:w="0" w:type="auto"/>
            <w:vAlign w:val="center"/>
          </w:tcPr>
          <w:p w14:paraId="26E8B441" w14:textId="797B82E6"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Electrónico</w:t>
            </w:r>
          </w:p>
        </w:tc>
        <w:tc>
          <w:tcPr>
            <w:tcW w:w="0" w:type="auto"/>
            <w:vAlign w:val="center"/>
          </w:tcPr>
          <w:p w14:paraId="4857DBAF" w14:textId="45C3787C"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6D9399A5" w14:textId="2EC05B3F"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527A3D4F" w14:textId="6B133FAB"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Electrónico</w:t>
            </w:r>
          </w:p>
        </w:tc>
      </w:tr>
      <w:tr w:rsidR="00673412" w:rsidRPr="00844D52" w14:paraId="6168EFF7" w14:textId="77777777" w:rsidTr="003E5DCB">
        <w:trPr>
          <w:trHeight w:val="20"/>
        </w:trPr>
        <w:tc>
          <w:tcPr>
            <w:tcW w:w="0" w:type="auto"/>
            <w:vAlign w:val="center"/>
          </w:tcPr>
          <w:p w14:paraId="59F96E12" w14:textId="38E95254"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7</w:t>
            </w:r>
          </w:p>
        </w:tc>
        <w:tc>
          <w:tcPr>
            <w:tcW w:w="0" w:type="auto"/>
            <w:vAlign w:val="center"/>
          </w:tcPr>
          <w:p w14:paraId="51008FDD" w14:textId="2ABED7A1"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Mecánico</w:t>
            </w:r>
          </w:p>
        </w:tc>
        <w:tc>
          <w:tcPr>
            <w:tcW w:w="0" w:type="auto"/>
            <w:vAlign w:val="center"/>
          </w:tcPr>
          <w:p w14:paraId="1D9BFDA2" w14:textId="7284308D"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045DFC5B" w14:textId="5C158187"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24A6F3FF" w14:textId="217D5456"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Mecánico</w:t>
            </w:r>
          </w:p>
        </w:tc>
      </w:tr>
      <w:tr w:rsidR="00673412" w:rsidRPr="00844D52" w14:paraId="73AB0E32" w14:textId="77777777" w:rsidTr="003E5DCB">
        <w:trPr>
          <w:trHeight w:val="20"/>
        </w:trPr>
        <w:tc>
          <w:tcPr>
            <w:tcW w:w="0" w:type="auto"/>
            <w:vAlign w:val="center"/>
          </w:tcPr>
          <w:p w14:paraId="1132F4E0" w14:textId="6A083B2D"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8</w:t>
            </w:r>
          </w:p>
        </w:tc>
        <w:tc>
          <w:tcPr>
            <w:tcW w:w="0" w:type="auto"/>
            <w:vAlign w:val="center"/>
          </w:tcPr>
          <w:p w14:paraId="6AE90266" w14:textId="4FE9A357"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Ambiental</w:t>
            </w:r>
          </w:p>
        </w:tc>
        <w:tc>
          <w:tcPr>
            <w:tcW w:w="0" w:type="auto"/>
            <w:vAlign w:val="center"/>
          </w:tcPr>
          <w:p w14:paraId="080DF8C5" w14:textId="7ACFE93C"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1B0D5ED5" w14:textId="4F0D3173" w:rsidR="00673412"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6AFBCCDF" w14:textId="481DA913"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Ingeniero Ambiental o afines</w:t>
            </w:r>
          </w:p>
        </w:tc>
      </w:tr>
      <w:tr w:rsidR="00673412" w:rsidRPr="00844D52" w14:paraId="02B0B166" w14:textId="77777777" w:rsidTr="003E5DCB">
        <w:trPr>
          <w:trHeight w:val="20"/>
        </w:trPr>
        <w:tc>
          <w:tcPr>
            <w:tcW w:w="0" w:type="auto"/>
            <w:vAlign w:val="center"/>
          </w:tcPr>
          <w:p w14:paraId="6CE87DA9" w14:textId="58D3254F" w:rsidR="00673412"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9</w:t>
            </w:r>
          </w:p>
        </w:tc>
        <w:tc>
          <w:tcPr>
            <w:tcW w:w="0" w:type="auto"/>
            <w:vAlign w:val="center"/>
          </w:tcPr>
          <w:p w14:paraId="2E29A512" w14:textId="0AF7CE9E" w:rsidR="00673412" w:rsidRPr="00844D52" w:rsidRDefault="00673412"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Ingeniero de Seguridad y Salud Ocupacional</w:t>
            </w:r>
          </w:p>
        </w:tc>
        <w:tc>
          <w:tcPr>
            <w:tcW w:w="0" w:type="auto"/>
            <w:vAlign w:val="center"/>
          </w:tcPr>
          <w:p w14:paraId="0EAE73F1" w14:textId="3B71D5AD" w:rsidR="00673412" w:rsidRPr="00844D52" w:rsidRDefault="00673412"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55A29434" w14:textId="49BB78F1" w:rsidR="00673412" w:rsidRPr="00844D52" w:rsidRDefault="00925B5F" w:rsidP="009C7A6B">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591C7CCF" w14:textId="70D59354" w:rsidR="00673412" w:rsidRPr="00844D52" w:rsidRDefault="00673412" w:rsidP="00673412">
            <w:pPr>
              <w:pStyle w:val="Sinespaciado"/>
              <w:jc w:val="center"/>
              <w:rPr>
                <w:rFonts w:cstheme="minorHAnsi"/>
                <w:w w:val="105"/>
                <w:sz w:val="16"/>
                <w:szCs w:val="16"/>
                <w:lang w:val="es-EC"/>
              </w:rPr>
            </w:pPr>
            <w:r w:rsidRPr="00844D52">
              <w:rPr>
                <w:rFonts w:cstheme="minorHAnsi"/>
                <w:w w:val="105"/>
                <w:sz w:val="16"/>
                <w:szCs w:val="16"/>
                <w:lang w:val="es-EC"/>
              </w:rPr>
              <w:t xml:space="preserve">Ingeniero </w:t>
            </w:r>
            <w:r w:rsidR="009F41F3" w:rsidRPr="00844D52">
              <w:rPr>
                <w:rFonts w:cstheme="minorHAnsi"/>
                <w:w w:val="105"/>
                <w:sz w:val="16"/>
                <w:szCs w:val="16"/>
                <w:lang w:val="es-EC"/>
              </w:rPr>
              <w:t xml:space="preserve">industrial o </w:t>
            </w:r>
            <w:r w:rsidR="00925B5F" w:rsidRPr="00844D52">
              <w:rPr>
                <w:rFonts w:cstheme="minorHAnsi"/>
                <w:w w:val="105"/>
                <w:sz w:val="16"/>
                <w:szCs w:val="16"/>
                <w:lang w:val="es-EC"/>
              </w:rPr>
              <w:t>máster</w:t>
            </w:r>
            <w:r w:rsidRPr="00844D52">
              <w:rPr>
                <w:rFonts w:cstheme="minorHAnsi"/>
                <w:w w:val="105"/>
                <w:sz w:val="16"/>
                <w:szCs w:val="16"/>
                <w:lang w:val="es-EC"/>
              </w:rPr>
              <w:t xml:space="preserve"> en seguridad y salud ocupacional</w:t>
            </w:r>
          </w:p>
        </w:tc>
      </w:tr>
      <w:tr w:rsidR="007B53A5" w:rsidRPr="00844D52" w14:paraId="46E0E27B" w14:textId="77777777" w:rsidTr="003E5DCB">
        <w:trPr>
          <w:trHeight w:val="20"/>
        </w:trPr>
        <w:tc>
          <w:tcPr>
            <w:tcW w:w="0" w:type="auto"/>
            <w:vAlign w:val="center"/>
          </w:tcPr>
          <w:p w14:paraId="2DE9FB8A" w14:textId="5735E99B" w:rsidR="007B53A5" w:rsidRPr="00844D52" w:rsidRDefault="00745FEF" w:rsidP="00673412">
            <w:pPr>
              <w:pStyle w:val="Sinespaciado"/>
              <w:jc w:val="center"/>
              <w:rPr>
                <w:rFonts w:cstheme="minorHAnsi"/>
                <w:w w:val="103"/>
                <w:sz w:val="16"/>
                <w:szCs w:val="16"/>
                <w:lang w:val="es-EC"/>
              </w:rPr>
            </w:pPr>
            <w:r w:rsidRPr="00844D52">
              <w:rPr>
                <w:rFonts w:cstheme="minorHAnsi"/>
                <w:w w:val="103"/>
                <w:sz w:val="16"/>
                <w:szCs w:val="16"/>
                <w:lang w:val="es-EC"/>
              </w:rPr>
              <w:t>10</w:t>
            </w:r>
          </w:p>
        </w:tc>
        <w:tc>
          <w:tcPr>
            <w:tcW w:w="0" w:type="auto"/>
            <w:vAlign w:val="center"/>
          </w:tcPr>
          <w:p w14:paraId="0463AC1C" w14:textId="36F4D6D9" w:rsidR="007B53A5" w:rsidRPr="00844D52" w:rsidRDefault="007B53A5" w:rsidP="00673412">
            <w:pPr>
              <w:pStyle w:val="Sinespaciado"/>
              <w:jc w:val="center"/>
              <w:rPr>
                <w:rFonts w:cstheme="minorHAnsi"/>
                <w:spacing w:val="-1"/>
                <w:w w:val="105"/>
                <w:sz w:val="16"/>
                <w:szCs w:val="16"/>
                <w:lang w:val="es-EC"/>
              </w:rPr>
            </w:pPr>
            <w:r w:rsidRPr="00844D52">
              <w:rPr>
                <w:rFonts w:cstheme="minorHAnsi"/>
                <w:spacing w:val="-1"/>
                <w:w w:val="105"/>
                <w:sz w:val="16"/>
                <w:szCs w:val="16"/>
                <w:lang w:val="es-EC"/>
              </w:rPr>
              <w:t>Topógrafo</w:t>
            </w:r>
          </w:p>
        </w:tc>
        <w:tc>
          <w:tcPr>
            <w:tcW w:w="0" w:type="auto"/>
            <w:vAlign w:val="center"/>
          </w:tcPr>
          <w:p w14:paraId="7ECE72E1" w14:textId="09AF9EB7" w:rsidR="007B53A5" w:rsidRPr="00844D52" w:rsidRDefault="007B53A5" w:rsidP="00673412">
            <w:pPr>
              <w:pStyle w:val="Sinespaciado"/>
              <w:jc w:val="center"/>
              <w:rPr>
                <w:rFonts w:cstheme="minorHAnsi"/>
                <w:sz w:val="16"/>
                <w:szCs w:val="16"/>
                <w:lang w:val="es-EC"/>
              </w:rPr>
            </w:pPr>
            <w:r w:rsidRPr="00844D52">
              <w:rPr>
                <w:rFonts w:cstheme="minorHAnsi"/>
                <w:sz w:val="16"/>
                <w:szCs w:val="16"/>
                <w:lang w:val="es-EC"/>
              </w:rPr>
              <w:t>1</w:t>
            </w:r>
          </w:p>
        </w:tc>
        <w:tc>
          <w:tcPr>
            <w:tcW w:w="1992" w:type="dxa"/>
            <w:vAlign w:val="center"/>
          </w:tcPr>
          <w:p w14:paraId="511A113B" w14:textId="13A968E4" w:rsidR="007B53A5" w:rsidRPr="00844D52" w:rsidRDefault="00925B5F" w:rsidP="00673412">
            <w:pPr>
              <w:pStyle w:val="Sinespaciado"/>
              <w:jc w:val="center"/>
              <w:rPr>
                <w:rFonts w:cstheme="minorHAnsi"/>
                <w:spacing w:val="-2"/>
                <w:w w:val="105"/>
                <w:sz w:val="16"/>
                <w:szCs w:val="16"/>
                <w:lang w:val="es-EC"/>
              </w:rPr>
            </w:pPr>
            <w:r w:rsidRPr="00844D52">
              <w:rPr>
                <w:rFonts w:cstheme="minorHAnsi"/>
                <w:spacing w:val="-2"/>
                <w:w w:val="105"/>
                <w:sz w:val="16"/>
                <w:szCs w:val="16"/>
                <w:lang w:val="es-EC"/>
              </w:rPr>
              <w:t xml:space="preserve">Tercer </w:t>
            </w:r>
            <w:r w:rsidRPr="00844D52">
              <w:rPr>
                <w:rFonts w:cstheme="minorHAnsi"/>
                <w:spacing w:val="-1"/>
                <w:w w:val="105"/>
                <w:sz w:val="16"/>
                <w:szCs w:val="16"/>
                <w:lang w:val="es-EC"/>
              </w:rPr>
              <w:t xml:space="preserve">nivel </w:t>
            </w:r>
            <w:r w:rsidRPr="00844D52">
              <w:rPr>
                <w:rFonts w:cstheme="minorHAnsi"/>
                <w:spacing w:val="-40"/>
                <w:w w:val="105"/>
                <w:sz w:val="16"/>
                <w:szCs w:val="16"/>
                <w:lang w:val="es-EC"/>
              </w:rPr>
              <w:t xml:space="preserve"> </w:t>
            </w:r>
            <w:r w:rsidRPr="00844D52">
              <w:rPr>
                <w:rFonts w:cstheme="minorHAnsi"/>
                <w:w w:val="105"/>
                <w:sz w:val="16"/>
                <w:szCs w:val="16"/>
                <w:lang w:val="es-EC"/>
              </w:rPr>
              <w:t>con</w:t>
            </w:r>
            <w:r w:rsidRPr="00844D52">
              <w:rPr>
                <w:rFonts w:cstheme="minorHAnsi"/>
                <w:spacing w:val="-3"/>
                <w:w w:val="105"/>
                <w:sz w:val="16"/>
                <w:szCs w:val="16"/>
                <w:lang w:val="es-EC"/>
              </w:rPr>
              <w:t xml:space="preserve"> </w:t>
            </w:r>
            <w:r w:rsidRPr="00844D52">
              <w:rPr>
                <w:rFonts w:cstheme="minorHAnsi"/>
                <w:w w:val="105"/>
                <w:sz w:val="16"/>
                <w:szCs w:val="16"/>
                <w:lang w:val="es-EC"/>
              </w:rPr>
              <w:t>título</w:t>
            </w:r>
          </w:p>
        </w:tc>
        <w:tc>
          <w:tcPr>
            <w:tcW w:w="2544" w:type="dxa"/>
            <w:vAlign w:val="center"/>
          </w:tcPr>
          <w:p w14:paraId="7013E90F" w14:textId="28F01674" w:rsidR="007B53A5" w:rsidRPr="00844D52" w:rsidRDefault="007B53A5" w:rsidP="00673412">
            <w:pPr>
              <w:pStyle w:val="Sinespaciado"/>
              <w:jc w:val="center"/>
              <w:rPr>
                <w:rFonts w:cstheme="minorHAnsi"/>
                <w:w w:val="105"/>
                <w:sz w:val="16"/>
                <w:szCs w:val="16"/>
                <w:lang w:val="es-EC"/>
              </w:rPr>
            </w:pPr>
            <w:r w:rsidRPr="00844D52">
              <w:rPr>
                <w:rFonts w:cstheme="minorHAnsi"/>
                <w:w w:val="105"/>
                <w:sz w:val="16"/>
                <w:szCs w:val="16"/>
                <w:lang w:val="es-EC"/>
              </w:rPr>
              <w:t>Ingeniero Civil o Topógrafo</w:t>
            </w:r>
          </w:p>
        </w:tc>
      </w:tr>
    </w:tbl>
    <w:p w14:paraId="0DF1AD9E" w14:textId="77777777" w:rsidR="00417FF4" w:rsidRPr="00844D52" w:rsidRDefault="00417FF4" w:rsidP="0085524D">
      <w:pPr>
        <w:spacing w:after="0" w:line="0" w:lineRule="atLeast"/>
        <w:jc w:val="both"/>
        <w:rPr>
          <w:rFonts w:asciiTheme="minorHAnsi" w:eastAsia="Arial" w:hAnsiTheme="minorHAnsi" w:cstheme="minorHAnsi"/>
          <w:sz w:val="20"/>
          <w:szCs w:val="20"/>
        </w:rPr>
      </w:pPr>
    </w:p>
    <w:p w14:paraId="0CC0018E" w14:textId="7EAB41A2" w:rsidR="00E9183C" w:rsidRPr="00844D52" w:rsidRDefault="00A53873"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Contratista deberá presentar en la etapa contractual, las hojas de vida del personal técnico, junto con la copia de cédula de identidad, así como una copia del </w:t>
      </w:r>
      <w:r w:rsidR="009F41F3" w:rsidRPr="00844D52">
        <w:rPr>
          <w:rFonts w:asciiTheme="minorHAnsi" w:eastAsia="Arial" w:hAnsiTheme="minorHAnsi" w:cstheme="minorHAnsi"/>
          <w:sz w:val="20"/>
          <w:szCs w:val="20"/>
        </w:rPr>
        <w:t xml:space="preserve">certificado del registro </w:t>
      </w:r>
      <w:r w:rsidRPr="00844D52">
        <w:rPr>
          <w:rFonts w:asciiTheme="minorHAnsi" w:eastAsia="Arial" w:hAnsiTheme="minorHAnsi" w:cstheme="minorHAnsi"/>
          <w:sz w:val="20"/>
          <w:szCs w:val="20"/>
        </w:rPr>
        <w:t>en el SENESCYT.</w:t>
      </w:r>
    </w:p>
    <w:p w14:paraId="125FCEB3" w14:textId="77777777" w:rsidR="009A524D" w:rsidRPr="00844D52" w:rsidRDefault="009A524D" w:rsidP="00A10C35">
      <w:pPr>
        <w:spacing w:after="0" w:line="0" w:lineRule="atLeast"/>
        <w:jc w:val="both"/>
        <w:rPr>
          <w:rFonts w:asciiTheme="minorHAnsi" w:eastAsia="Arial" w:hAnsiTheme="minorHAnsi" w:cstheme="minorHAnsi"/>
          <w:sz w:val="20"/>
          <w:szCs w:val="20"/>
        </w:rPr>
      </w:pPr>
    </w:p>
    <w:p w14:paraId="2A92AB21" w14:textId="7305D6DC" w:rsidR="002D1ACC" w:rsidRPr="00844D52" w:rsidRDefault="00C3478D" w:rsidP="006360BB">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EXPERIENCIA</w:t>
      </w:r>
      <w:r w:rsidR="00FB383D" w:rsidRPr="00844D52">
        <w:rPr>
          <w:rFonts w:asciiTheme="minorHAnsi" w:eastAsia="Arial" w:hAnsiTheme="minorHAnsi" w:cstheme="minorHAnsi"/>
          <w:b/>
          <w:bCs/>
          <w:sz w:val="20"/>
          <w:szCs w:val="20"/>
        </w:rPr>
        <w:t xml:space="preserve"> GENERAL Y ESPECÍFICA MÍNIMA</w:t>
      </w:r>
    </w:p>
    <w:p w14:paraId="319011EE" w14:textId="38B10F9F" w:rsidR="006F6BFD" w:rsidRPr="00844D52" w:rsidRDefault="006F6BFD" w:rsidP="006F6BFD">
      <w:pPr>
        <w:spacing w:after="0" w:line="0" w:lineRule="atLeast"/>
        <w:jc w:val="both"/>
        <w:rPr>
          <w:rFonts w:asciiTheme="minorHAnsi" w:eastAsia="Arial" w:hAnsiTheme="minorHAnsi" w:cstheme="minorHAnsi"/>
          <w:sz w:val="20"/>
          <w:szCs w:val="20"/>
        </w:rPr>
      </w:pPr>
    </w:p>
    <w:p w14:paraId="7BB12398" w14:textId="7BDF9D87" w:rsidR="00673136" w:rsidRPr="00844D52" w:rsidRDefault="001A60F1" w:rsidP="001A60F1">
      <w:pPr>
        <w:pStyle w:val="Prrafodelista"/>
        <w:numPr>
          <w:ilvl w:val="2"/>
          <w:numId w:val="24"/>
        </w:numPr>
        <w:spacing w:after="0" w:line="0" w:lineRule="atLeast"/>
        <w:ind w:left="2127"/>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EXPERIENCIA GENERAL MÍNIMA</w:t>
      </w:r>
    </w:p>
    <w:p w14:paraId="48DF6390" w14:textId="77777777" w:rsidR="00673136" w:rsidRPr="00844D52" w:rsidRDefault="00673136" w:rsidP="006F6BFD">
      <w:pPr>
        <w:spacing w:after="0" w:line="0" w:lineRule="atLeast"/>
        <w:jc w:val="both"/>
        <w:rPr>
          <w:rFonts w:asciiTheme="minorHAnsi" w:eastAsia="Arial" w:hAnsiTheme="minorHAnsi" w:cstheme="minorHAnsi"/>
          <w:sz w:val="20"/>
          <w:szCs w:val="20"/>
        </w:rPr>
      </w:pPr>
    </w:p>
    <w:tbl>
      <w:tblPr>
        <w:tblStyle w:val="Tablaconcuadrcula"/>
        <w:tblW w:w="5973" w:type="pct"/>
        <w:jc w:val="center"/>
        <w:tblLook w:val="04A0" w:firstRow="1" w:lastRow="0" w:firstColumn="1" w:lastColumn="0" w:noHBand="0" w:noVBand="1"/>
      </w:tblPr>
      <w:tblGrid>
        <w:gridCol w:w="563"/>
        <w:gridCol w:w="965"/>
        <w:gridCol w:w="1115"/>
        <w:gridCol w:w="1009"/>
        <w:gridCol w:w="1303"/>
        <w:gridCol w:w="1181"/>
        <w:gridCol w:w="1059"/>
        <w:gridCol w:w="1446"/>
        <w:gridCol w:w="1844"/>
      </w:tblGrid>
      <w:tr w:rsidR="001909AA" w:rsidRPr="00844D52" w14:paraId="01F277D0" w14:textId="77777777" w:rsidTr="00F546C5">
        <w:trPr>
          <w:jc w:val="center"/>
        </w:trPr>
        <w:tc>
          <w:tcPr>
            <w:tcW w:w="5000" w:type="pct"/>
            <w:gridSpan w:val="9"/>
            <w:shd w:val="clear" w:color="auto" w:fill="A6A6A6" w:themeFill="background1" w:themeFillShade="A6"/>
            <w:vAlign w:val="center"/>
          </w:tcPr>
          <w:p w14:paraId="4D7AFAC0" w14:textId="131F2125"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EXPERIENCIA GENERAL MÍNIMA</w:t>
            </w:r>
          </w:p>
        </w:tc>
      </w:tr>
      <w:tr w:rsidR="00F546C5" w:rsidRPr="00844D52" w14:paraId="6A4CC1E0" w14:textId="77777777" w:rsidTr="00F546C5">
        <w:trPr>
          <w:trHeight w:val="806"/>
          <w:jc w:val="center"/>
        </w:trPr>
        <w:tc>
          <w:tcPr>
            <w:tcW w:w="268" w:type="pct"/>
            <w:shd w:val="clear" w:color="auto" w:fill="A6A6A6" w:themeFill="background1" w:themeFillShade="A6"/>
            <w:vAlign w:val="center"/>
          </w:tcPr>
          <w:p w14:paraId="4DEB14CB" w14:textId="6E59BCA3"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N</w:t>
            </w:r>
            <w:r w:rsidR="00F546C5" w:rsidRPr="00844D52">
              <w:rPr>
                <w:rFonts w:cstheme="minorHAnsi"/>
                <w:b/>
                <w:sz w:val="16"/>
                <w:szCs w:val="16"/>
              </w:rPr>
              <w:t>R</w:t>
            </w:r>
            <w:r w:rsidRPr="00844D52">
              <w:rPr>
                <w:rFonts w:cstheme="minorHAnsi"/>
                <w:b/>
                <w:sz w:val="16"/>
                <w:szCs w:val="16"/>
              </w:rPr>
              <w:t>O.</w:t>
            </w:r>
          </w:p>
        </w:tc>
        <w:tc>
          <w:tcPr>
            <w:tcW w:w="460" w:type="pct"/>
            <w:shd w:val="clear" w:color="auto" w:fill="A6A6A6" w:themeFill="background1" w:themeFillShade="A6"/>
            <w:vAlign w:val="center"/>
          </w:tcPr>
          <w:p w14:paraId="4E898C5C"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TIPO</w:t>
            </w:r>
          </w:p>
        </w:tc>
        <w:tc>
          <w:tcPr>
            <w:tcW w:w="532" w:type="pct"/>
            <w:shd w:val="clear" w:color="auto" w:fill="A6A6A6" w:themeFill="background1" w:themeFillShade="A6"/>
            <w:vAlign w:val="center"/>
          </w:tcPr>
          <w:p w14:paraId="0DDA8363"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DESCRIPCIÓN</w:t>
            </w:r>
          </w:p>
        </w:tc>
        <w:tc>
          <w:tcPr>
            <w:tcW w:w="481" w:type="pct"/>
            <w:shd w:val="clear" w:color="auto" w:fill="A6A6A6" w:themeFill="background1" w:themeFillShade="A6"/>
            <w:vAlign w:val="center"/>
          </w:tcPr>
          <w:p w14:paraId="12EF17E7" w14:textId="77777777" w:rsidR="001909AA" w:rsidRPr="00844D52" w:rsidRDefault="001909AA" w:rsidP="00EA79B9">
            <w:pPr>
              <w:pStyle w:val="Prrafodelista"/>
              <w:spacing w:line="0" w:lineRule="atLeast"/>
              <w:ind w:left="0" w:right="-6"/>
              <w:jc w:val="center"/>
              <w:rPr>
                <w:rFonts w:cstheme="minorHAnsi"/>
                <w:b/>
                <w:sz w:val="16"/>
                <w:szCs w:val="16"/>
              </w:rPr>
            </w:pPr>
            <w:r w:rsidRPr="00844D52">
              <w:rPr>
                <w:rFonts w:cstheme="minorHAnsi"/>
                <w:b/>
                <w:sz w:val="16"/>
                <w:szCs w:val="16"/>
              </w:rPr>
              <w:t>NÚMERO DE PROYECTOS</w:t>
            </w:r>
          </w:p>
        </w:tc>
        <w:tc>
          <w:tcPr>
            <w:tcW w:w="621" w:type="pct"/>
            <w:shd w:val="clear" w:color="auto" w:fill="A6A6A6" w:themeFill="background1" w:themeFillShade="A6"/>
            <w:vAlign w:val="center"/>
          </w:tcPr>
          <w:p w14:paraId="7974AF76"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TEMPORALIDAD</w:t>
            </w:r>
          </w:p>
        </w:tc>
        <w:tc>
          <w:tcPr>
            <w:tcW w:w="563" w:type="pct"/>
            <w:shd w:val="clear" w:color="auto" w:fill="A6A6A6" w:themeFill="background1" w:themeFillShade="A6"/>
            <w:vAlign w:val="center"/>
          </w:tcPr>
          <w:p w14:paraId="0C7C4B10"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MONTO DE EXPERIENCIA MÍNIMA REQUERIDA CON RELACIÓN AL PRESUPUESTO REFERENCIAL</w:t>
            </w:r>
          </w:p>
        </w:tc>
        <w:tc>
          <w:tcPr>
            <w:tcW w:w="505" w:type="pct"/>
            <w:shd w:val="clear" w:color="auto" w:fill="A6A6A6" w:themeFill="background1" w:themeFillShade="A6"/>
            <w:vAlign w:val="center"/>
          </w:tcPr>
          <w:p w14:paraId="17586EC5"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CONTRATOS PERMITIDOS</w:t>
            </w:r>
          </w:p>
        </w:tc>
        <w:tc>
          <w:tcPr>
            <w:tcW w:w="690" w:type="pct"/>
            <w:shd w:val="clear" w:color="auto" w:fill="A6A6A6" w:themeFill="background1" w:themeFillShade="A6"/>
            <w:vAlign w:val="center"/>
          </w:tcPr>
          <w:p w14:paraId="369E39C2"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MONTO MÍNIMO REQUERIDO POR CADA PROYECTO CON RELACIÓN AL MONTO MÍNIMO REQUERIDO</w:t>
            </w:r>
          </w:p>
        </w:tc>
        <w:tc>
          <w:tcPr>
            <w:tcW w:w="879" w:type="pct"/>
            <w:shd w:val="clear" w:color="auto" w:fill="A6A6A6" w:themeFill="background1" w:themeFillShade="A6"/>
            <w:vAlign w:val="center"/>
          </w:tcPr>
          <w:p w14:paraId="6F1A982C" w14:textId="77777777" w:rsidR="001909AA" w:rsidRPr="00844D52" w:rsidRDefault="001909AA" w:rsidP="00EA79B9">
            <w:pPr>
              <w:pStyle w:val="Prrafodelista"/>
              <w:spacing w:line="0" w:lineRule="atLeast"/>
              <w:ind w:left="0"/>
              <w:jc w:val="center"/>
              <w:rPr>
                <w:rFonts w:cstheme="minorHAnsi"/>
                <w:b/>
                <w:sz w:val="16"/>
                <w:szCs w:val="16"/>
              </w:rPr>
            </w:pPr>
            <w:r w:rsidRPr="00844D52">
              <w:rPr>
                <w:rFonts w:cstheme="minorHAnsi"/>
                <w:b/>
                <w:sz w:val="16"/>
                <w:szCs w:val="16"/>
              </w:rPr>
              <w:t>MEDIO DE VERIFICACIÓN</w:t>
            </w:r>
          </w:p>
        </w:tc>
      </w:tr>
      <w:tr w:rsidR="00F546C5" w:rsidRPr="00844D52" w14:paraId="64946A49" w14:textId="77777777" w:rsidTr="00F546C5">
        <w:trPr>
          <w:jc w:val="center"/>
        </w:trPr>
        <w:tc>
          <w:tcPr>
            <w:tcW w:w="268" w:type="pct"/>
            <w:vAlign w:val="center"/>
          </w:tcPr>
          <w:p w14:paraId="1DB68BD0" w14:textId="77777777"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1</w:t>
            </w:r>
          </w:p>
        </w:tc>
        <w:tc>
          <w:tcPr>
            <w:tcW w:w="460" w:type="pct"/>
            <w:vAlign w:val="center"/>
          </w:tcPr>
          <w:p w14:paraId="7F1E7171" w14:textId="77777777"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Experiencia General Mínima</w:t>
            </w:r>
          </w:p>
        </w:tc>
        <w:tc>
          <w:tcPr>
            <w:tcW w:w="532" w:type="pct"/>
            <w:vAlign w:val="center"/>
          </w:tcPr>
          <w:p w14:paraId="4DF2F5CF" w14:textId="56082B4C"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sz w:val="16"/>
                <w:szCs w:val="16"/>
              </w:rPr>
              <w:t xml:space="preserve">Experiencia en Construcción de </w:t>
            </w:r>
            <w:r w:rsidR="00A03960" w:rsidRPr="00844D52">
              <w:rPr>
                <w:rFonts w:cstheme="minorHAnsi"/>
                <w:sz w:val="16"/>
                <w:szCs w:val="16"/>
              </w:rPr>
              <w:t>edificaciones</w:t>
            </w:r>
          </w:p>
        </w:tc>
        <w:tc>
          <w:tcPr>
            <w:tcW w:w="481" w:type="pct"/>
            <w:vAlign w:val="center"/>
          </w:tcPr>
          <w:p w14:paraId="7CCCE67B" w14:textId="77777777"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1 (Al menos 1)</w:t>
            </w:r>
          </w:p>
        </w:tc>
        <w:tc>
          <w:tcPr>
            <w:tcW w:w="621" w:type="pct"/>
            <w:vAlign w:val="center"/>
          </w:tcPr>
          <w:p w14:paraId="5BB2E62E" w14:textId="046561B7" w:rsidR="001909AA" w:rsidRPr="00844D52" w:rsidRDefault="00695ADB" w:rsidP="00EA79B9">
            <w:pPr>
              <w:pStyle w:val="Prrafodelista"/>
              <w:spacing w:line="0" w:lineRule="atLeast"/>
              <w:ind w:left="0"/>
              <w:jc w:val="center"/>
              <w:rPr>
                <w:rFonts w:cstheme="minorHAnsi"/>
                <w:bCs/>
                <w:sz w:val="16"/>
                <w:szCs w:val="16"/>
              </w:rPr>
            </w:pPr>
            <w:r w:rsidRPr="00844D52">
              <w:rPr>
                <w:rFonts w:cstheme="minorHAnsi"/>
                <w:bCs/>
                <w:sz w:val="16"/>
                <w:szCs w:val="16"/>
              </w:rPr>
              <w:t>Adquirida desde</w:t>
            </w:r>
            <w:r w:rsidR="00737576" w:rsidRPr="00844D52">
              <w:rPr>
                <w:rFonts w:cstheme="minorHAnsi"/>
                <w:bCs/>
                <w:sz w:val="16"/>
                <w:szCs w:val="16"/>
              </w:rPr>
              <w:t xml:space="preserve"> el año 2000 previo a la publicación del presente procedimiento.</w:t>
            </w:r>
            <w:r w:rsidR="003A3689" w:rsidRPr="00844D52">
              <w:rPr>
                <w:rFonts w:cstheme="minorHAnsi"/>
                <w:bCs/>
                <w:sz w:val="16"/>
                <w:szCs w:val="16"/>
              </w:rPr>
              <w:t xml:space="preserve"> (23 años)</w:t>
            </w:r>
          </w:p>
        </w:tc>
        <w:tc>
          <w:tcPr>
            <w:tcW w:w="563" w:type="pct"/>
            <w:vAlign w:val="center"/>
          </w:tcPr>
          <w:p w14:paraId="79356952" w14:textId="03E21335"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sz w:val="16"/>
                <w:szCs w:val="16"/>
              </w:rPr>
              <w:t xml:space="preserve">USD. $ </w:t>
            </w:r>
            <w:r w:rsidR="009244C6" w:rsidRPr="00844D52">
              <w:rPr>
                <w:rFonts w:cstheme="minorHAnsi"/>
                <w:sz w:val="16"/>
                <w:szCs w:val="16"/>
              </w:rPr>
              <w:t>1.415</w:t>
            </w:r>
            <w:r w:rsidR="00766DFF" w:rsidRPr="00844D52">
              <w:rPr>
                <w:rFonts w:cstheme="minorHAnsi"/>
                <w:sz w:val="16"/>
                <w:szCs w:val="16"/>
              </w:rPr>
              <w:t>.566,55</w:t>
            </w:r>
          </w:p>
        </w:tc>
        <w:tc>
          <w:tcPr>
            <w:tcW w:w="505" w:type="pct"/>
            <w:vAlign w:val="center"/>
          </w:tcPr>
          <w:p w14:paraId="11165D3D" w14:textId="77777777"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10</w:t>
            </w:r>
          </w:p>
        </w:tc>
        <w:tc>
          <w:tcPr>
            <w:tcW w:w="690" w:type="pct"/>
            <w:vAlign w:val="center"/>
          </w:tcPr>
          <w:p w14:paraId="220396BF" w14:textId="6E860012"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 xml:space="preserve">USD. </w:t>
            </w:r>
            <w:r w:rsidR="00F82935" w:rsidRPr="00844D52">
              <w:rPr>
                <w:rFonts w:cstheme="minorHAnsi"/>
                <w:bCs/>
                <w:sz w:val="16"/>
                <w:szCs w:val="16"/>
              </w:rPr>
              <w:t xml:space="preserve">$ </w:t>
            </w:r>
            <w:r w:rsidR="00A95688" w:rsidRPr="00844D52">
              <w:rPr>
                <w:rFonts w:cstheme="minorHAnsi"/>
                <w:bCs/>
                <w:sz w:val="16"/>
                <w:szCs w:val="16"/>
              </w:rPr>
              <w:t>353.891,64</w:t>
            </w:r>
          </w:p>
        </w:tc>
        <w:tc>
          <w:tcPr>
            <w:tcW w:w="879" w:type="pct"/>
            <w:vAlign w:val="center"/>
          </w:tcPr>
          <w:p w14:paraId="7EBAEFF4" w14:textId="3FA4AC1A" w:rsidR="001909AA" w:rsidRPr="00844D52" w:rsidRDefault="001909AA" w:rsidP="00EA79B9">
            <w:pPr>
              <w:pStyle w:val="Prrafodelista"/>
              <w:spacing w:line="0" w:lineRule="atLeast"/>
              <w:ind w:left="0"/>
              <w:jc w:val="center"/>
              <w:rPr>
                <w:rFonts w:cstheme="minorHAnsi"/>
                <w:bCs/>
                <w:sz w:val="16"/>
                <w:szCs w:val="16"/>
              </w:rPr>
            </w:pPr>
            <w:r w:rsidRPr="00844D52">
              <w:rPr>
                <w:rFonts w:cstheme="minorHAnsi"/>
                <w:bCs/>
                <w:sz w:val="16"/>
                <w:szCs w:val="16"/>
              </w:rPr>
              <w:t xml:space="preserve">Copias de actas de entrega recepción provisional, definitivas </w:t>
            </w:r>
            <w:r w:rsidR="003D0AFF" w:rsidRPr="00844D52">
              <w:rPr>
                <w:rFonts w:cstheme="minorHAnsi"/>
                <w:bCs/>
                <w:sz w:val="16"/>
                <w:szCs w:val="16"/>
              </w:rPr>
              <w:t xml:space="preserve">(suscrito por la comisión de recepción) </w:t>
            </w:r>
            <w:r w:rsidRPr="00844D52">
              <w:rPr>
                <w:rFonts w:cstheme="minorHAnsi"/>
                <w:bCs/>
                <w:sz w:val="16"/>
                <w:szCs w:val="16"/>
              </w:rPr>
              <w:t>o certificados</w:t>
            </w:r>
            <w:r w:rsidR="009C19EB" w:rsidRPr="00844D52">
              <w:rPr>
                <w:rFonts w:cstheme="minorHAnsi"/>
                <w:bCs/>
                <w:sz w:val="16"/>
                <w:szCs w:val="16"/>
              </w:rPr>
              <w:t xml:space="preserve"> acompañados de copias simples del contrato</w:t>
            </w:r>
            <w:r w:rsidRPr="00844D52">
              <w:rPr>
                <w:rFonts w:cstheme="minorHAnsi"/>
                <w:bCs/>
                <w:sz w:val="16"/>
                <w:szCs w:val="16"/>
              </w:rPr>
              <w:t xml:space="preserve"> de trabajo</w:t>
            </w:r>
            <w:r w:rsidR="008552D4" w:rsidRPr="00844D52">
              <w:rPr>
                <w:rFonts w:cstheme="minorHAnsi"/>
                <w:bCs/>
                <w:sz w:val="16"/>
                <w:szCs w:val="16"/>
              </w:rPr>
              <w:t xml:space="preserve"> finalizado</w:t>
            </w:r>
            <w:r w:rsidR="00932969" w:rsidRPr="00844D52">
              <w:rPr>
                <w:rFonts w:cstheme="minorHAnsi"/>
                <w:bCs/>
                <w:sz w:val="16"/>
                <w:szCs w:val="16"/>
              </w:rPr>
              <w:t xml:space="preserve"> (suscritos por el delegado de la máxima autoridad</w:t>
            </w:r>
            <w:r w:rsidR="00F95053" w:rsidRPr="00844D52">
              <w:rPr>
                <w:rFonts w:cstheme="minorHAnsi"/>
                <w:bCs/>
                <w:sz w:val="16"/>
                <w:szCs w:val="16"/>
              </w:rPr>
              <w:t>, o representante legal)</w:t>
            </w:r>
          </w:p>
        </w:tc>
      </w:tr>
    </w:tbl>
    <w:p w14:paraId="1A139202" w14:textId="4E4564F6" w:rsidR="006F6BFD" w:rsidRDefault="006F6BFD" w:rsidP="006F6BFD">
      <w:pPr>
        <w:spacing w:after="0" w:line="0" w:lineRule="atLeast"/>
        <w:jc w:val="both"/>
        <w:rPr>
          <w:rFonts w:asciiTheme="minorHAnsi" w:eastAsia="Arial" w:hAnsiTheme="minorHAnsi" w:cstheme="minorHAnsi"/>
          <w:sz w:val="20"/>
          <w:szCs w:val="20"/>
        </w:rPr>
      </w:pPr>
    </w:p>
    <w:p w14:paraId="573F1C5D" w14:textId="498B2C6C" w:rsidR="00207F45" w:rsidRDefault="00207F45" w:rsidP="006F6BF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*Nota aclaratoria:</w:t>
      </w:r>
      <w:r w:rsidRPr="00844D52">
        <w:rPr>
          <w:rFonts w:asciiTheme="minorHAnsi" w:eastAsia="Arial" w:hAnsiTheme="minorHAnsi" w:cstheme="minorHAnsi"/>
          <w:sz w:val="20"/>
          <w:szCs w:val="20"/>
        </w:rPr>
        <w:t xml:space="preserve"> </w:t>
      </w:r>
      <w:r>
        <w:rPr>
          <w:rFonts w:asciiTheme="minorHAnsi" w:eastAsia="Arial" w:hAnsiTheme="minorHAnsi" w:cstheme="minorHAnsi"/>
          <w:sz w:val="20"/>
          <w:szCs w:val="20"/>
        </w:rPr>
        <w:t>E</w:t>
      </w:r>
      <w:r w:rsidRPr="00844D52">
        <w:rPr>
          <w:rFonts w:asciiTheme="minorHAnsi" w:eastAsia="Arial" w:hAnsiTheme="minorHAnsi" w:cstheme="minorHAnsi"/>
          <w:sz w:val="20"/>
          <w:szCs w:val="20"/>
        </w:rPr>
        <w:t>stas condiciones no estarán sujetas al número de instrumentos presentados por el oferente para acreditar la experiencia mínima general, sino al cumplimiento de estas condiciones en relación con los montos mínimos requeridos, el número de proyectos similares señalados en el cuadro es referencial.</w:t>
      </w:r>
    </w:p>
    <w:p w14:paraId="7B340A64" w14:textId="77777777" w:rsidR="00207F45" w:rsidRDefault="00207F45" w:rsidP="006F6BFD">
      <w:pPr>
        <w:spacing w:after="0" w:line="0" w:lineRule="atLeast"/>
        <w:jc w:val="both"/>
        <w:rPr>
          <w:rFonts w:asciiTheme="minorHAnsi" w:eastAsia="Arial" w:hAnsiTheme="minorHAnsi" w:cstheme="minorHAnsi"/>
          <w:sz w:val="20"/>
          <w:szCs w:val="20"/>
        </w:rPr>
      </w:pPr>
    </w:p>
    <w:p w14:paraId="23DDD436" w14:textId="77777777" w:rsidR="00DC7281" w:rsidRPr="00844D52" w:rsidRDefault="00DC7281" w:rsidP="00DC728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Documentos de verificación. –</w:t>
      </w:r>
      <w:r w:rsidRPr="00844D52">
        <w:rPr>
          <w:rFonts w:asciiTheme="minorHAnsi" w:eastAsia="Arial" w:hAnsiTheme="minorHAnsi" w:cstheme="minorHAnsi"/>
          <w:sz w:val="20"/>
          <w:szCs w:val="20"/>
        </w:rPr>
        <w:t xml:space="preserve"> Para el sector público presentará actas de entrega-recepción provisional o definitiva (suscritas por la Comisión de Recepción). Para el sector privado presentará certificados acompañados de copias simples del contrato correspondiente de trabajos finalizados, los mismos que tendrán que ser suscritos por la máxima autoridad contratante o representante legal. Los certificados obligatoriamente deberán incluir información acerca de: Nombre el Contratante y contratista, objeto del contrato, monto del proyecto, área en la que participó o funciones que ejerció, fecha de inicio y terminación del proyecto, presentación de factura por servicios profesionales debidamente declarada al SRI, adjunto con el mecanizado del IESS, por relación de dependencias laborales.</w:t>
      </w:r>
    </w:p>
    <w:p w14:paraId="1022D803" w14:textId="77777777" w:rsidR="00DC7281" w:rsidRPr="00844D52" w:rsidRDefault="00DC7281" w:rsidP="00DC7281">
      <w:pPr>
        <w:spacing w:after="0" w:line="0" w:lineRule="atLeast"/>
        <w:jc w:val="both"/>
        <w:rPr>
          <w:rFonts w:asciiTheme="minorHAnsi" w:eastAsia="Arial" w:hAnsiTheme="minorHAnsi" w:cstheme="minorHAnsi"/>
          <w:sz w:val="20"/>
          <w:szCs w:val="20"/>
        </w:rPr>
      </w:pPr>
    </w:p>
    <w:p w14:paraId="23C5AE01" w14:textId="77777777" w:rsidR="00DC7281" w:rsidRPr="00844D52" w:rsidRDefault="00DC7281" w:rsidP="00DC7281">
      <w:pPr>
        <w:spacing w:after="0" w:line="0" w:lineRule="atLeast"/>
        <w:jc w:val="both"/>
        <w:rPr>
          <w:rFonts w:asciiTheme="minorHAnsi" w:hAnsiTheme="minorHAnsi" w:cstheme="minorHAnsi"/>
          <w:bCs/>
          <w:sz w:val="20"/>
          <w:szCs w:val="20"/>
        </w:rPr>
      </w:pPr>
      <w:r w:rsidRPr="00844D52">
        <w:rPr>
          <w:rFonts w:asciiTheme="minorHAnsi" w:hAnsiTheme="minorHAnsi" w:cstheme="minorHAnsi"/>
          <w:bCs/>
          <w:sz w:val="20"/>
          <w:szCs w:val="20"/>
        </w:rPr>
        <w:t>La entidad contratante tomará en cuenta la experiencia para los profesionales que participan individualmente, será acreditable la experiencia adquirida en relación de dependencia, ya sea en calidad de residente o superintendente de trabajos y su valoración, cuando gire en torno a los montos contractuales, se cumplirá considerando el 40 % del valor del contrato en el que tales profesionales participaron en las calidades que se señalaron anteriormente.</w:t>
      </w:r>
    </w:p>
    <w:p w14:paraId="71B117B4" w14:textId="77777777" w:rsidR="00DC7281" w:rsidRPr="00844D52" w:rsidRDefault="00DC7281" w:rsidP="00DC7281">
      <w:pPr>
        <w:spacing w:after="0" w:line="0" w:lineRule="atLeast"/>
        <w:jc w:val="both"/>
        <w:rPr>
          <w:rFonts w:asciiTheme="minorHAnsi" w:hAnsiTheme="minorHAnsi" w:cstheme="minorHAnsi"/>
          <w:bCs/>
          <w:sz w:val="20"/>
          <w:szCs w:val="20"/>
        </w:rPr>
      </w:pPr>
    </w:p>
    <w:p w14:paraId="31E74F33" w14:textId="77777777" w:rsidR="00DC7281" w:rsidRPr="00844D52" w:rsidRDefault="00DC7281" w:rsidP="00DC7281">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Ministerio de Educación se guarda el estricto derecho de solicitar la información que considere necesaria para verificar la experiencia general y específica.</w:t>
      </w:r>
    </w:p>
    <w:p w14:paraId="11D62648" w14:textId="77777777" w:rsidR="00DC7281" w:rsidRPr="00844D52" w:rsidRDefault="00DC7281" w:rsidP="00DC7281">
      <w:pPr>
        <w:spacing w:after="0" w:line="0" w:lineRule="atLeast"/>
        <w:jc w:val="both"/>
        <w:rPr>
          <w:rFonts w:asciiTheme="minorHAnsi" w:eastAsia="Arial" w:hAnsiTheme="minorHAnsi" w:cstheme="minorHAnsi"/>
          <w:sz w:val="20"/>
          <w:szCs w:val="20"/>
        </w:rPr>
      </w:pPr>
    </w:p>
    <w:p w14:paraId="5F8747F5" w14:textId="77777777" w:rsidR="00DC7281" w:rsidRPr="00844D52" w:rsidRDefault="00DC7281" w:rsidP="00DC7281">
      <w:pPr>
        <w:tabs>
          <w:tab w:val="left" w:pos="709"/>
        </w:tabs>
        <w:suppressAutoHyphens/>
        <w:spacing w:after="0" w:line="0" w:lineRule="atLeast"/>
        <w:ind w:right="-2"/>
        <w:jc w:val="both"/>
        <w:rPr>
          <w:rFonts w:asciiTheme="minorHAnsi" w:hAnsiTheme="minorHAnsi" w:cstheme="minorHAnsi"/>
          <w:sz w:val="20"/>
          <w:szCs w:val="20"/>
        </w:rPr>
      </w:pPr>
      <w:r w:rsidRPr="00844D52">
        <w:rPr>
          <w:rFonts w:asciiTheme="minorHAnsi" w:hAnsiTheme="minorHAnsi" w:cstheme="minorHAnsi"/>
          <w:b/>
          <w:bCs/>
          <w:sz w:val="20"/>
          <w:szCs w:val="20"/>
        </w:rPr>
        <w:t>NOTA:</w:t>
      </w:r>
      <w:r w:rsidRPr="00844D52">
        <w:rPr>
          <w:rFonts w:asciiTheme="minorHAnsi" w:hAnsiTheme="minorHAnsi" w:cstheme="minorHAnsi"/>
          <w:sz w:val="20"/>
          <w:szCs w:val="20"/>
        </w:rPr>
        <w:t xml:space="preserve"> De acuerdo con los artículos 24 y 25 de la Ley de Ejercicio Profesional de la ingeniería, se deberá cumplir con lo siguiente: </w:t>
      </w:r>
    </w:p>
    <w:p w14:paraId="63E07DDC" w14:textId="77777777" w:rsidR="00DC7281" w:rsidRPr="00844D52" w:rsidRDefault="00DC7281" w:rsidP="00DC7281">
      <w:pPr>
        <w:tabs>
          <w:tab w:val="left" w:pos="709"/>
        </w:tabs>
        <w:suppressAutoHyphens/>
        <w:spacing w:after="0" w:line="0" w:lineRule="atLeast"/>
        <w:ind w:right="-2"/>
        <w:jc w:val="both"/>
        <w:rPr>
          <w:rFonts w:asciiTheme="minorHAnsi" w:hAnsiTheme="minorHAnsi" w:cstheme="minorHAnsi"/>
          <w:sz w:val="20"/>
          <w:szCs w:val="20"/>
        </w:rPr>
      </w:pPr>
    </w:p>
    <w:p w14:paraId="3649446D" w14:textId="77777777" w:rsidR="00DC7281" w:rsidRPr="00844D52" w:rsidRDefault="00DC7281" w:rsidP="00DC7281">
      <w:pPr>
        <w:tabs>
          <w:tab w:val="left" w:pos="709"/>
        </w:tabs>
        <w:suppressAutoHyphens/>
        <w:spacing w:after="0" w:line="0" w:lineRule="atLeast"/>
        <w:ind w:right="-2"/>
        <w:jc w:val="both"/>
        <w:rPr>
          <w:rFonts w:asciiTheme="minorHAnsi" w:hAnsiTheme="minorHAnsi" w:cstheme="minorHAnsi"/>
          <w:i/>
          <w:iCs/>
          <w:sz w:val="20"/>
          <w:szCs w:val="20"/>
        </w:rPr>
      </w:pPr>
      <w:r w:rsidRPr="00844D52">
        <w:rPr>
          <w:rFonts w:asciiTheme="minorHAnsi" w:hAnsiTheme="minorHAnsi" w:cstheme="minorHAnsi"/>
          <w:b/>
          <w:bCs/>
          <w:i/>
          <w:iCs/>
          <w:sz w:val="20"/>
          <w:szCs w:val="20"/>
        </w:rPr>
        <w:t>“Art. 24.</w:t>
      </w:r>
      <w:r w:rsidRPr="00844D52">
        <w:rPr>
          <w:rFonts w:asciiTheme="minorHAnsi" w:hAnsiTheme="minorHAnsi" w:cstheme="minorHAnsi"/>
          <w:i/>
          <w:iCs/>
          <w:sz w:val="20"/>
          <w:szCs w:val="20"/>
        </w:rPr>
        <w:t xml:space="preserve"> Las empresas nacionales o extranjeras, para realizar trabajos de Ingeniería en el Ecuador, deberán contar con los servicios de un Ingeniero Ecuatoriano en ejercicio legal de su profesión, como Representante Técnico afín a la naturaleza del trabajo que realiza, y estarán obligados a cumplir con todo lo establecido en la presente Ley y su Reglamento. La designación de este Representante deberá ser registrada en la Sociedad de Ingenieros del Ecuador a través de sus Colegios. Las empresas industriales constituidas en el </w:t>
      </w:r>
      <w:proofErr w:type="gramStart"/>
      <w:r w:rsidRPr="00844D52">
        <w:rPr>
          <w:rFonts w:asciiTheme="minorHAnsi" w:hAnsiTheme="minorHAnsi" w:cstheme="minorHAnsi"/>
          <w:i/>
          <w:iCs/>
          <w:sz w:val="20"/>
          <w:szCs w:val="20"/>
        </w:rPr>
        <w:t>país,</w:t>
      </w:r>
      <w:proofErr w:type="gramEnd"/>
      <w:r w:rsidRPr="00844D52">
        <w:rPr>
          <w:rFonts w:asciiTheme="minorHAnsi" w:hAnsiTheme="minorHAnsi" w:cstheme="minorHAnsi"/>
          <w:i/>
          <w:iCs/>
          <w:sz w:val="20"/>
          <w:szCs w:val="20"/>
        </w:rPr>
        <w:t xml:space="preserve"> contarán necesariamente en su personal técnico, con profesionales afines a la actividad principal de la industria, para su funcionamiento.”</w:t>
      </w:r>
    </w:p>
    <w:p w14:paraId="33D2EBD4" w14:textId="77777777" w:rsidR="00DC7281" w:rsidRPr="00844D52" w:rsidRDefault="00DC7281" w:rsidP="00DC7281">
      <w:pPr>
        <w:tabs>
          <w:tab w:val="left" w:pos="709"/>
        </w:tabs>
        <w:suppressAutoHyphens/>
        <w:spacing w:after="0" w:line="0" w:lineRule="atLeast"/>
        <w:ind w:right="-2"/>
        <w:jc w:val="both"/>
        <w:rPr>
          <w:rFonts w:asciiTheme="minorHAnsi" w:hAnsiTheme="minorHAnsi" w:cstheme="minorHAnsi"/>
          <w:i/>
          <w:iCs/>
          <w:sz w:val="20"/>
          <w:szCs w:val="20"/>
        </w:rPr>
      </w:pPr>
    </w:p>
    <w:p w14:paraId="0708B8B3" w14:textId="3DAE02E0" w:rsidR="001A3C7A" w:rsidRDefault="00DC7281" w:rsidP="00DC7281">
      <w:pPr>
        <w:spacing w:after="0" w:line="0" w:lineRule="atLeast"/>
        <w:jc w:val="both"/>
        <w:rPr>
          <w:rFonts w:asciiTheme="minorHAnsi" w:eastAsia="Arial" w:hAnsiTheme="minorHAnsi" w:cstheme="minorHAnsi"/>
          <w:sz w:val="20"/>
          <w:szCs w:val="20"/>
        </w:rPr>
      </w:pPr>
      <w:r w:rsidRPr="00844D52">
        <w:rPr>
          <w:rFonts w:asciiTheme="minorHAnsi" w:hAnsiTheme="minorHAnsi" w:cstheme="minorHAnsi"/>
          <w:b/>
          <w:bCs/>
          <w:i/>
          <w:iCs/>
          <w:sz w:val="20"/>
          <w:szCs w:val="20"/>
        </w:rPr>
        <w:t>“Art. 25.</w:t>
      </w:r>
      <w:r w:rsidRPr="00844D52">
        <w:rPr>
          <w:rFonts w:asciiTheme="minorHAnsi" w:hAnsiTheme="minorHAnsi" w:cstheme="minorHAnsi"/>
          <w:i/>
          <w:iCs/>
          <w:sz w:val="20"/>
          <w:szCs w:val="20"/>
        </w:rPr>
        <w:t xml:space="preserve"> Las empresas nacionales o extranjeras, así como los consorcios de las empresas nacionales y/o extranjeras que se formaren para la ejecución de trabajos de Ingeniería deberán tener, obligatoriamente, para la realización de dicho trabajo, un personal de Ingenieros empleados en el Proyecto no menor al ochenta por ciento del total de Ingenieros, hasta el año décimo de su establecimiento en el país, a partir del undécimo año deberán incrementar el porcentaje de profesionales nacionales en un cuatro por ciento por año hasta completar un noventa por ciento. En caso de que no hubiere en el país profesionales nacionales especializados en la labor que efectúan esas empresas o consorcios, estos quedan obligados a emplearlos para su capacitación en ese campo de especialidad, </w:t>
      </w:r>
      <w:proofErr w:type="gramStart"/>
      <w:r w:rsidRPr="00844D52">
        <w:rPr>
          <w:rFonts w:asciiTheme="minorHAnsi" w:hAnsiTheme="minorHAnsi" w:cstheme="minorHAnsi"/>
          <w:i/>
          <w:iCs/>
          <w:sz w:val="20"/>
          <w:szCs w:val="20"/>
        </w:rPr>
        <w:t>de acuerdo a</w:t>
      </w:r>
      <w:proofErr w:type="gramEnd"/>
      <w:r w:rsidRPr="00844D52">
        <w:rPr>
          <w:rFonts w:asciiTheme="minorHAnsi" w:hAnsiTheme="minorHAnsi" w:cstheme="minorHAnsi"/>
          <w:i/>
          <w:iCs/>
          <w:sz w:val="20"/>
          <w:szCs w:val="20"/>
        </w:rPr>
        <w:t xml:space="preserve"> los Reglamentos de esta Ley.”</w:t>
      </w:r>
    </w:p>
    <w:p w14:paraId="57B6F3A5" w14:textId="77777777" w:rsidR="001A3C7A" w:rsidRPr="00844D52" w:rsidRDefault="001A3C7A" w:rsidP="006F6BFD">
      <w:pPr>
        <w:spacing w:after="0" w:line="0" w:lineRule="atLeast"/>
        <w:jc w:val="both"/>
        <w:rPr>
          <w:rFonts w:asciiTheme="minorHAnsi" w:eastAsia="Arial" w:hAnsiTheme="minorHAnsi" w:cstheme="minorHAnsi"/>
          <w:sz w:val="20"/>
          <w:szCs w:val="20"/>
        </w:rPr>
      </w:pPr>
    </w:p>
    <w:p w14:paraId="0FD5CEEC" w14:textId="6C9DD5BF" w:rsidR="001A60F1" w:rsidRPr="00844D52" w:rsidRDefault="00E017D3" w:rsidP="00541BEF">
      <w:pPr>
        <w:pStyle w:val="Prrafodelista"/>
        <w:numPr>
          <w:ilvl w:val="2"/>
          <w:numId w:val="24"/>
        </w:numPr>
        <w:spacing w:after="0" w:line="0" w:lineRule="atLeast"/>
        <w:ind w:left="2127"/>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EXPERIENCIA ESPECÍFICA MÍNIMA</w:t>
      </w:r>
    </w:p>
    <w:p w14:paraId="179B7914" w14:textId="7E1DEECA" w:rsidR="001A60F1" w:rsidRPr="00844D52" w:rsidRDefault="001A60F1" w:rsidP="006F6BFD">
      <w:pPr>
        <w:spacing w:after="0" w:line="0" w:lineRule="atLeast"/>
        <w:jc w:val="both"/>
        <w:rPr>
          <w:rFonts w:asciiTheme="minorHAnsi" w:eastAsia="Arial" w:hAnsiTheme="minorHAnsi" w:cstheme="minorHAnsi"/>
          <w:sz w:val="20"/>
          <w:szCs w:val="20"/>
        </w:rPr>
      </w:pPr>
    </w:p>
    <w:tbl>
      <w:tblPr>
        <w:tblStyle w:val="Tablaconcuadrcula"/>
        <w:tblW w:w="6447" w:type="pct"/>
        <w:jc w:val="center"/>
        <w:tblLook w:val="04A0" w:firstRow="1" w:lastRow="0" w:firstColumn="1" w:lastColumn="0" w:noHBand="0" w:noVBand="1"/>
      </w:tblPr>
      <w:tblGrid>
        <w:gridCol w:w="564"/>
        <w:gridCol w:w="965"/>
        <w:gridCol w:w="1213"/>
        <w:gridCol w:w="1095"/>
        <w:gridCol w:w="1421"/>
        <w:gridCol w:w="1399"/>
        <w:gridCol w:w="1152"/>
        <w:gridCol w:w="1401"/>
        <w:gridCol w:w="2107"/>
      </w:tblGrid>
      <w:tr w:rsidR="00E017D3" w:rsidRPr="00844D52" w14:paraId="11FA888B" w14:textId="77777777" w:rsidTr="00F546C5">
        <w:trPr>
          <w:jc w:val="center"/>
        </w:trPr>
        <w:tc>
          <w:tcPr>
            <w:tcW w:w="5000" w:type="pct"/>
            <w:gridSpan w:val="9"/>
            <w:shd w:val="clear" w:color="auto" w:fill="A6A6A6" w:themeFill="background1" w:themeFillShade="A6"/>
            <w:vAlign w:val="center"/>
          </w:tcPr>
          <w:p w14:paraId="7AC27B21" w14:textId="3348A0AC"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EXPERIENCIA ESPECÍFICA MÍNIMA</w:t>
            </w:r>
          </w:p>
        </w:tc>
      </w:tr>
      <w:tr w:rsidR="00F546C5" w:rsidRPr="00844D52" w14:paraId="4157E105" w14:textId="77777777" w:rsidTr="00467DF7">
        <w:trPr>
          <w:jc w:val="center"/>
        </w:trPr>
        <w:tc>
          <w:tcPr>
            <w:tcW w:w="249" w:type="pct"/>
            <w:shd w:val="clear" w:color="auto" w:fill="A6A6A6" w:themeFill="background1" w:themeFillShade="A6"/>
            <w:vAlign w:val="center"/>
          </w:tcPr>
          <w:p w14:paraId="5354F12B" w14:textId="7CBF2A33"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N</w:t>
            </w:r>
            <w:r w:rsidR="00F546C5" w:rsidRPr="00844D52">
              <w:rPr>
                <w:rFonts w:cstheme="minorHAnsi"/>
                <w:b/>
                <w:sz w:val="16"/>
                <w:szCs w:val="16"/>
              </w:rPr>
              <w:t>R</w:t>
            </w:r>
            <w:r w:rsidRPr="00844D52">
              <w:rPr>
                <w:rFonts w:cstheme="minorHAnsi"/>
                <w:b/>
                <w:sz w:val="16"/>
                <w:szCs w:val="16"/>
              </w:rPr>
              <w:t>O.</w:t>
            </w:r>
          </w:p>
        </w:tc>
        <w:tc>
          <w:tcPr>
            <w:tcW w:w="426" w:type="pct"/>
            <w:shd w:val="clear" w:color="auto" w:fill="A6A6A6" w:themeFill="background1" w:themeFillShade="A6"/>
            <w:vAlign w:val="center"/>
          </w:tcPr>
          <w:p w14:paraId="7CB4F30E"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TIPO</w:t>
            </w:r>
          </w:p>
        </w:tc>
        <w:tc>
          <w:tcPr>
            <w:tcW w:w="536" w:type="pct"/>
            <w:shd w:val="clear" w:color="auto" w:fill="A6A6A6" w:themeFill="background1" w:themeFillShade="A6"/>
            <w:vAlign w:val="center"/>
          </w:tcPr>
          <w:p w14:paraId="44DD6AA1"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DESCRIPCIÓN</w:t>
            </w:r>
          </w:p>
        </w:tc>
        <w:tc>
          <w:tcPr>
            <w:tcW w:w="484" w:type="pct"/>
            <w:shd w:val="clear" w:color="auto" w:fill="A6A6A6" w:themeFill="background1" w:themeFillShade="A6"/>
            <w:vAlign w:val="center"/>
          </w:tcPr>
          <w:p w14:paraId="7D5076C7" w14:textId="77777777" w:rsidR="00E017D3" w:rsidRPr="00844D52" w:rsidRDefault="00E017D3" w:rsidP="00EA79B9">
            <w:pPr>
              <w:pStyle w:val="Prrafodelista"/>
              <w:spacing w:line="0" w:lineRule="atLeast"/>
              <w:ind w:left="0" w:right="-6"/>
              <w:jc w:val="center"/>
              <w:rPr>
                <w:rFonts w:cstheme="minorHAnsi"/>
                <w:b/>
                <w:sz w:val="16"/>
                <w:szCs w:val="16"/>
              </w:rPr>
            </w:pPr>
            <w:r w:rsidRPr="00844D52">
              <w:rPr>
                <w:rFonts w:cstheme="minorHAnsi"/>
                <w:b/>
                <w:sz w:val="16"/>
                <w:szCs w:val="16"/>
              </w:rPr>
              <w:t>NÚMERO DE PROYECTOS</w:t>
            </w:r>
          </w:p>
        </w:tc>
        <w:tc>
          <w:tcPr>
            <w:tcW w:w="628" w:type="pct"/>
            <w:shd w:val="clear" w:color="auto" w:fill="A6A6A6" w:themeFill="background1" w:themeFillShade="A6"/>
            <w:vAlign w:val="center"/>
          </w:tcPr>
          <w:p w14:paraId="12E9BDC3"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TEMPORALIDAD</w:t>
            </w:r>
          </w:p>
        </w:tc>
        <w:tc>
          <w:tcPr>
            <w:tcW w:w="618" w:type="pct"/>
            <w:shd w:val="clear" w:color="auto" w:fill="A6A6A6" w:themeFill="background1" w:themeFillShade="A6"/>
            <w:vAlign w:val="center"/>
          </w:tcPr>
          <w:p w14:paraId="2C2192EB"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MONTO DE EXPERIENCIA MÍNIMA REQUERIDA CON RELACIÓN AL PRESUPUESTO REFERENCIAL</w:t>
            </w:r>
          </w:p>
        </w:tc>
        <w:tc>
          <w:tcPr>
            <w:tcW w:w="509" w:type="pct"/>
            <w:shd w:val="clear" w:color="auto" w:fill="A6A6A6" w:themeFill="background1" w:themeFillShade="A6"/>
            <w:vAlign w:val="center"/>
          </w:tcPr>
          <w:p w14:paraId="1F0E1A3D"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CONTRATOS PERMITIDOS</w:t>
            </w:r>
          </w:p>
        </w:tc>
        <w:tc>
          <w:tcPr>
            <w:tcW w:w="619" w:type="pct"/>
            <w:shd w:val="clear" w:color="auto" w:fill="A6A6A6" w:themeFill="background1" w:themeFillShade="A6"/>
            <w:vAlign w:val="center"/>
          </w:tcPr>
          <w:p w14:paraId="7B1159F8"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MONTO MÍNIMO REQUERIDO POR CADA PROYECTO CON RELACIÓN AL MONTO MÍNIMO REQUERIDO</w:t>
            </w:r>
          </w:p>
        </w:tc>
        <w:tc>
          <w:tcPr>
            <w:tcW w:w="931" w:type="pct"/>
            <w:shd w:val="clear" w:color="auto" w:fill="A6A6A6" w:themeFill="background1" w:themeFillShade="A6"/>
            <w:vAlign w:val="center"/>
          </w:tcPr>
          <w:p w14:paraId="63B567B1" w14:textId="77777777" w:rsidR="00E017D3" w:rsidRPr="00844D52" w:rsidRDefault="00E017D3" w:rsidP="00EA79B9">
            <w:pPr>
              <w:pStyle w:val="Prrafodelista"/>
              <w:spacing w:line="0" w:lineRule="atLeast"/>
              <w:ind w:left="0"/>
              <w:jc w:val="center"/>
              <w:rPr>
                <w:rFonts w:cstheme="minorHAnsi"/>
                <w:b/>
                <w:sz w:val="16"/>
                <w:szCs w:val="16"/>
              </w:rPr>
            </w:pPr>
            <w:r w:rsidRPr="00844D52">
              <w:rPr>
                <w:rFonts w:cstheme="minorHAnsi"/>
                <w:b/>
                <w:sz w:val="16"/>
                <w:szCs w:val="16"/>
              </w:rPr>
              <w:t>MEDIO DE VERIFICACIÓN</w:t>
            </w:r>
          </w:p>
        </w:tc>
      </w:tr>
      <w:tr w:rsidR="00844D52" w:rsidRPr="00844D52" w14:paraId="11FE8249" w14:textId="77777777" w:rsidTr="00467DF7">
        <w:trPr>
          <w:jc w:val="center"/>
        </w:trPr>
        <w:tc>
          <w:tcPr>
            <w:tcW w:w="249" w:type="pct"/>
            <w:vAlign w:val="center"/>
          </w:tcPr>
          <w:p w14:paraId="6878121F" w14:textId="08257D9B"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1</w:t>
            </w:r>
          </w:p>
        </w:tc>
        <w:tc>
          <w:tcPr>
            <w:tcW w:w="426" w:type="pct"/>
            <w:vAlign w:val="center"/>
          </w:tcPr>
          <w:p w14:paraId="615C134A" w14:textId="77777777"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Experiencia Específica Mínima</w:t>
            </w:r>
          </w:p>
        </w:tc>
        <w:tc>
          <w:tcPr>
            <w:tcW w:w="536" w:type="pct"/>
            <w:vAlign w:val="center"/>
          </w:tcPr>
          <w:p w14:paraId="245CEA88" w14:textId="77777777" w:rsidR="00E017D3" w:rsidRPr="00844D52" w:rsidRDefault="00E017D3" w:rsidP="00EA79B9">
            <w:pPr>
              <w:pStyle w:val="Prrafodelista"/>
              <w:spacing w:line="0" w:lineRule="atLeast"/>
              <w:ind w:left="0"/>
              <w:jc w:val="center"/>
              <w:rPr>
                <w:rFonts w:cstheme="minorHAnsi"/>
                <w:sz w:val="16"/>
                <w:szCs w:val="16"/>
              </w:rPr>
            </w:pPr>
            <w:r w:rsidRPr="00844D52">
              <w:rPr>
                <w:rFonts w:cstheme="minorHAnsi"/>
                <w:sz w:val="16"/>
                <w:szCs w:val="16"/>
              </w:rPr>
              <w:t>Experiencia en Construcción de edificaciones educativas</w:t>
            </w:r>
          </w:p>
        </w:tc>
        <w:tc>
          <w:tcPr>
            <w:tcW w:w="484" w:type="pct"/>
            <w:vAlign w:val="center"/>
          </w:tcPr>
          <w:p w14:paraId="1B9E256C" w14:textId="77777777"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1 (Al menos 1)</w:t>
            </w:r>
          </w:p>
        </w:tc>
        <w:tc>
          <w:tcPr>
            <w:tcW w:w="628" w:type="pct"/>
            <w:vAlign w:val="center"/>
          </w:tcPr>
          <w:p w14:paraId="1D0E54B0" w14:textId="08755865"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Adquirida desde el año 2000 previo a la publicación del presente procedimiento.</w:t>
            </w:r>
            <w:r w:rsidR="003A3689" w:rsidRPr="00844D52">
              <w:rPr>
                <w:rFonts w:cstheme="minorHAnsi"/>
                <w:bCs/>
                <w:sz w:val="16"/>
                <w:szCs w:val="16"/>
              </w:rPr>
              <w:t xml:space="preserve"> (23 años)</w:t>
            </w:r>
          </w:p>
        </w:tc>
        <w:tc>
          <w:tcPr>
            <w:tcW w:w="618" w:type="pct"/>
            <w:vAlign w:val="center"/>
          </w:tcPr>
          <w:p w14:paraId="49D39D1C" w14:textId="6D39DCEC" w:rsidR="00E017D3" w:rsidRPr="00844D52" w:rsidRDefault="00E017D3" w:rsidP="00EA79B9">
            <w:pPr>
              <w:pStyle w:val="Prrafodelista"/>
              <w:spacing w:line="0" w:lineRule="atLeast"/>
              <w:ind w:left="0"/>
              <w:jc w:val="center"/>
              <w:rPr>
                <w:rFonts w:cstheme="minorHAnsi"/>
                <w:sz w:val="16"/>
                <w:szCs w:val="16"/>
              </w:rPr>
            </w:pPr>
            <w:r w:rsidRPr="00844D52">
              <w:rPr>
                <w:rFonts w:cstheme="minorHAnsi"/>
                <w:sz w:val="16"/>
                <w:szCs w:val="16"/>
              </w:rPr>
              <w:t xml:space="preserve">USD. $ </w:t>
            </w:r>
            <w:r w:rsidR="00002E35" w:rsidRPr="00844D52">
              <w:rPr>
                <w:rFonts w:cstheme="minorHAnsi"/>
                <w:sz w:val="16"/>
                <w:szCs w:val="16"/>
              </w:rPr>
              <w:t>707.783,</w:t>
            </w:r>
            <w:r w:rsidR="009F0772" w:rsidRPr="00844D52">
              <w:rPr>
                <w:rFonts w:cstheme="minorHAnsi"/>
                <w:sz w:val="16"/>
                <w:szCs w:val="16"/>
              </w:rPr>
              <w:t>28</w:t>
            </w:r>
          </w:p>
        </w:tc>
        <w:tc>
          <w:tcPr>
            <w:tcW w:w="509" w:type="pct"/>
            <w:vAlign w:val="center"/>
          </w:tcPr>
          <w:p w14:paraId="563F055A" w14:textId="77777777"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10</w:t>
            </w:r>
          </w:p>
        </w:tc>
        <w:tc>
          <w:tcPr>
            <w:tcW w:w="619" w:type="pct"/>
            <w:vAlign w:val="center"/>
          </w:tcPr>
          <w:p w14:paraId="4ABD20CA" w14:textId="66134E2F"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 xml:space="preserve">USD. $ </w:t>
            </w:r>
            <w:r w:rsidR="009F0772" w:rsidRPr="00844D52">
              <w:rPr>
                <w:rFonts w:cstheme="minorHAnsi"/>
                <w:bCs/>
                <w:sz w:val="16"/>
                <w:szCs w:val="16"/>
              </w:rPr>
              <w:t>176.945,82</w:t>
            </w:r>
          </w:p>
        </w:tc>
        <w:tc>
          <w:tcPr>
            <w:tcW w:w="931" w:type="pct"/>
            <w:vAlign w:val="center"/>
          </w:tcPr>
          <w:p w14:paraId="549FD014" w14:textId="77777777" w:rsidR="00E017D3" w:rsidRPr="00844D52" w:rsidRDefault="00E017D3" w:rsidP="00EA79B9">
            <w:pPr>
              <w:pStyle w:val="Prrafodelista"/>
              <w:spacing w:line="0" w:lineRule="atLeast"/>
              <w:ind w:left="0"/>
              <w:jc w:val="center"/>
              <w:rPr>
                <w:rFonts w:cstheme="minorHAnsi"/>
                <w:bCs/>
                <w:sz w:val="16"/>
                <w:szCs w:val="16"/>
              </w:rPr>
            </w:pPr>
            <w:r w:rsidRPr="00844D52">
              <w:rPr>
                <w:rFonts w:cstheme="minorHAnsi"/>
                <w:bCs/>
                <w:sz w:val="16"/>
                <w:szCs w:val="16"/>
              </w:rPr>
              <w:t>Copias de actas de entrega recepción provisional, definitivas (suscrito por la comisión de recepción) o certificados acompañados de copias simples del contrato de trabajo finalizado (suscritos por el delegado de la máxima autoridad, o representante legal)</w:t>
            </w:r>
          </w:p>
        </w:tc>
      </w:tr>
    </w:tbl>
    <w:p w14:paraId="5D5EC147" w14:textId="1729B16A" w:rsidR="00E017D3" w:rsidRPr="00844D52" w:rsidRDefault="00E017D3" w:rsidP="006F6BFD">
      <w:pPr>
        <w:spacing w:after="0" w:line="0" w:lineRule="atLeast"/>
        <w:jc w:val="both"/>
        <w:rPr>
          <w:rFonts w:asciiTheme="minorHAnsi" w:eastAsia="Arial" w:hAnsiTheme="minorHAnsi" w:cstheme="minorHAnsi"/>
          <w:sz w:val="20"/>
          <w:szCs w:val="20"/>
        </w:rPr>
      </w:pPr>
    </w:p>
    <w:p w14:paraId="5B91E233" w14:textId="74D1EBB9" w:rsidR="002D1ACC" w:rsidRPr="00844D52" w:rsidRDefault="00207F45"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*Nota aclaratoria:</w:t>
      </w:r>
      <w:r>
        <w:rPr>
          <w:rFonts w:asciiTheme="minorHAnsi" w:eastAsia="Arial" w:hAnsiTheme="minorHAnsi" w:cstheme="minorHAnsi"/>
          <w:b/>
          <w:bCs/>
          <w:sz w:val="20"/>
          <w:szCs w:val="20"/>
        </w:rPr>
        <w:t xml:space="preserve"> </w:t>
      </w:r>
      <w:r w:rsidR="00451695" w:rsidRPr="00844D52">
        <w:rPr>
          <w:rFonts w:asciiTheme="minorHAnsi" w:eastAsia="Arial" w:hAnsiTheme="minorHAnsi" w:cstheme="minorHAnsi"/>
          <w:sz w:val="20"/>
          <w:szCs w:val="20"/>
        </w:rPr>
        <w:t>Si con la presentación de un instrumento que acredite la experiencia mínima específica, el proveedor cumpliere el monto mínimo solicitado para la experiencia mínima general, este instrumento será considerado como válido para acreditar los dos tipos de experiencias.</w:t>
      </w:r>
    </w:p>
    <w:p w14:paraId="1E04B607" w14:textId="19467A5E" w:rsidR="00273E93" w:rsidRPr="00844D52" w:rsidRDefault="00273E93" w:rsidP="00A10C35">
      <w:pPr>
        <w:spacing w:after="0" w:line="0" w:lineRule="atLeast"/>
        <w:jc w:val="both"/>
        <w:rPr>
          <w:rFonts w:asciiTheme="minorHAnsi" w:eastAsia="Arial" w:hAnsiTheme="minorHAnsi" w:cstheme="minorHAnsi"/>
          <w:sz w:val="20"/>
          <w:szCs w:val="20"/>
        </w:rPr>
      </w:pPr>
    </w:p>
    <w:p w14:paraId="2DE6EF40" w14:textId="57CB6D2D" w:rsidR="00273E93" w:rsidRPr="00844D52" w:rsidRDefault="00CE6496"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Documentos de verificación. –</w:t>
      </w:r>
      <w:r w:rsidRPr="00844D52">
        <w:rPr>
          <w:rFonts w:asciiTheme="minorHAnsi" w:eastAsia="Arial" w:hAnsiTheme="minorHAnsi" w:cstheme="minorHAnsi"/>
          <w:sz w:val="20"/>
          <w:szCs w:val="20"/>
        </w:rPr>
        <w:t xml:space="preserve"> </w:t>
      </w:r>
      <w:r w:rsidR="00E57935" w:rsidRPr="00844D52">
        <w:rPr>
          <w:rFonts w:asciiTheme="minorHAnsi" w:eastAsia="Arial" w:hAnsiTheme="minorHAnsi" w:cstheme="minorHAnsi"/>
          <w:sz w:val="20"/>
          <w:szCs w:val="20"/>
        </w:rPr>
        <w:t xml:space="preserve">Para el sector público presentará actas de entrega-recepción provisional o definitiva (suscritas por </w:t>
      </w:r>
      <w:r w:rsidR="004B2115" w:rsidRPr="00844D52">
        <w:rPr>
          <w:rFonts w:asciiTheme="minorHAnsi" w:eastAsia="Arial" w:hAnsiTheme="minorHAnsi" w:cstheme="minorHAnsi"/>
          <w:sz w:val="20"/>
          <w:szCs w:val="20"/>
        </w:rPr>
        <w:t xml:space="preserve">la </w:t>
      </w:r>
      <w:r w:rsidR="00E57935" w:rsidRPr="00844D52">
        <w:rPr>
          <w:rFonts w:asciiTheme="minorHAnsi" w:eastAsia="Arial" w:hAnsiTheme="minorHAnsi" w:cstheme="minorHAnsi"/>
          <w:sz w:val="20"/>
          <w:szCs w:val="20"/>
        </w:rPr>
        <w:t>Comisión de Recepción). Para el sector privado presentar</w:t>
      </w:r>
      <w:r w:rsidR="00104856" w:rsidRPr="00844D52">
        <w:rPr>
          <w:rFonts w:asciiTheme="minorHAnsi" w:eastAsia="Arial" w:hAnsiTheme="minorHAnsi" w:cstheme="minorHAnsi"/>
          <w:sz w:val="20"/>
          <w:szCs w:val="20"/>
        </w:rPr>
        <w:t>á</w:t>
      </w:r>
      <w:r w:rsidR="00E57935" w:rsidRPr="00844D52">
        <w:rPr>
          <w:rFonts w:asciiTheme="minorHAnsi" w:eastAsia="Arial" w:hAnsiTheme="minorHAnsi" w:cstheme="minorHAnsi"/>
          <w:sz w:val="20"/>
          <w:szCs w:val="20"/>
        </w:rPr>
        <w:t xml:space="preserve"> certificados acompañados de copias simples del contrato correspondiente</w:t>
      </w:r>
      <w:r w:rsidR="00913B0F" w:rsidRPr="00844D52">
        <w:rPr>
          <w:rFonts w:asciiTheme="minorHAnsi" w:eastAsia="Arial" w:hAnsiTheme="minorHAnsi" w:cstheme="minorHAnsi"/>
          <w:sz w:val="20"/>
          <w:szCs w:val="20"/>
        </w:rPr>
        <w:t xml:space="preserve"> de trabajos finalizados</w:t>
      </w:r>
      <w:r w:rsidR="00E57935" w:rsidRPr="00844D52">
        <w:rPr>
          <w:rFonts w:asciiTheme="minorHAnsi" w:eastAsia="Arial" w:hAnsiTheme="minorHAnsi" w:cstheme="minorHAnsi"/>
          <w:sz w:val="20"/>
          <w:szCs w:val="20"/>
        </w:rPr>
        <w:t>, los mismos que tendrán que ser suscritos por la máxima autoridad contratante o representante legal. Los certificados obligatoriamente deberán incluir información acerca de: Nombre el Contratante y contratista, objeto del contrato, monto del proyecto, área en la que participó o funciones que ejerció, fecha de inicio y terminación del proyecto, presentación de factura por servicios profesionales debidamente declarada al SRI, adjunto con el mecanizado del IESS, por relación de dependencias laborales.</w:t>
      </w:r>
    </w:p>
    <w:p w14:paraId="52599F71" w14:textId="5BD15852" w:rsidR="00273E93" w:rsidRPr="00844D52" w:rsidRDefault="00273E93" w:rsidP="00A10C35">
      <w:pPr>
        <w:spacing w:after="0" w:line="0" w:lineRule="atLeast"/>
        <w:jc w:val="both"/>
        <w:rPr>
          <w:rFonts w:asciiTheme="minorHAnsi" w:eastAsia="Arial" w:hAnsiTheme="minorHAnsi" w:cstheme="minorHAnsi"/>
          <w:sz w:val="20"/>
          <w:szCs w:val="20"/>
        </w:rPr>
      </w:pPr>
    </w:p>
    <w:p w14:paraId="09362F0A" w14:textId="1B4D0AE2" w:rsidR="00CE6496" w:rsidRPr="00844D52" w:rsidRDefault="00501F88" w:rsidP="00A10C35">
      <w:pPr>
        <w:spacing w:after="0" w:line="0" w:lineRule="atLeast"/>
        <w:jc w:val="both"/>
        <w:rPr>
          <w:rFonts w:asciiTheme="minorHAnsi" w:hAnsiTheme="minorHAnsi" w:cstheme="minorHAnsi"/>
          <w:bCs/>
          <w:sz w:val="20"/>
          <w:szCs w:val="20"/>
        </w:rPr>
      </w:pPr>
      <w:r w:rsidRPr="00844D52">
        <w:rPr>
          <w:rFonts w:asciiTheme="minorHAnsi" w:hAnsiTheme="minorHAnsi" w:cstheme="minorHAnsi"/>
          <w:bCs/>
          <w:sz w:val="20"/>
          <w:szCs w:val="20"/>
        </w:rPr>
        <w:t>La entidad contratante tomará en cuenta la experiencia para los profesionales que participan individualmente, será acreditable la experiencia adquirida en relación de dependencia, ya sea en calidad de residente o superintendente de trabajos y su valoración, cuando gire en torno a los montos contractuales, se cumplirá considerando el 40 % del valor del contrato en el que tales profesionales participaron en las calidades que se señalaron anteriormente.</w:t>
      </w:r>
    </w:p>
    <w:p w14:paraId="75A7415C" w14:textId="2C836EA5" w:rsidR="000A3E8E" w:rsidRPr="00844D52" w:rsidRDefault="000A3E8E" w:rsidP="00A10C35">
      <w:pPr>
        <w:spacing w:after="0" w:line="0" w:lineRule="atLeast"/>
        <w:jc w:val="both"/>
        <w:rPr>
          <w:rFonts w:asciiTheme="minorHAnsi" w:hAnsiTheme="minorHAnsi" w:cstheme="minorHAnsi"/>
          <w:bCs/>
          <w:sz w:val="20"/>
          <w:szCs w:val="20"/>
        </w:rPr>
      </w:pPr>
    </w:p>
    <w:p w14:paraId="49386C1C" w14:textId="5B1606A9" w:rsidR="000A3E8E" w:rsidRPr="00844D52" w:rsidRDefault="000A3E8E"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Ministerio de Educación se guarda el estricto derecho de solicitar la información que considere necesari</w:t>
      </w:r>
      <w:r w:rsidR="00B40921" w:rsidRPr="00844D52">
        <w:rPr>
          <w:rFonts w:asciiTheme="minorHAnsi" w:eastAsia="Arial" w:hAnsiTheme="minorHAnsi" w:cstheme="minorHAnsi"/>
          <w:sz w:val="20"/>
          <w:szCs w:val="20"/>
        </w:rPr>
        <w:t>a</w:t>
      </w:r>
      <w:r w:rsidRPr="00844D52">
        <w:rPr>
          <w:rFonts w:asciiTheme="minorHAnsi" w:eastAsia="Arial" w:hAnsiTheme="minorHAnsi" w:cstheme="minorHAnsi"/>
          <w:sz w:val="20"/>
          <w:szCs w:val="20"/>
        </w:rPr>
        <w:t xml:space="preserve"> para verificar la experiencia general y específica.</w:t>
      </w:r>
    </w:p>
    <w:p w14:paraId="52FEAC2F" w14:textId="59A75ABD" w:rsidR="00273E93" w:rsidRPr="00844D52" w:rsidRDefault="00273E93" w:rsidP="00A10C35">
      <w:pPr>
        <w:spacing w:after="0" w:line="0" w:lineRule="atLeast"/>
        <w:jc w:val="both"/>
        <w:rPr>
          <w:rFonts w:asciiTheme="minorHAnsi" w:eastAsia="Arial" w:hAnsiTheme="minorHAnsi" w:cstheme="minorHAnsi"/>
          <w:sz w:val="20"/>
          <w:szCs w:val="20"/>
        </w:rPr>
      </w:pPr>
    </w:p>
    <w:p w14:paraId="2EC2172C" w14:textId="77777777" w:rsidR="005E552A" w:rsidRPr="00844D52" w:rsidRDefault="005E552A" w:rsidP="005E552A">
      <w:pPr>
        <w:tabs>
          <w:tab w:val="left" w:pos="709"/>
        </w:tabs>
        <w:suppressAutoHyphens/>
        <w:spacing w:after="0" w:line="0" w:lineRule="atLeast"/>
        <w:ind w:right="-2"/>
        <w:jc w:val="both"/>
        <w:rPr>
          <w:rFonts w:asciiTheme="minorHAnsi" w:hAnsiTheme="minorHAnsi" w:cstheme="minorHAnsi"/>
          <w:sz w:val="20"/>
          <w:szCs w:val="20"/>
        </w:rPr>
      </w:pPr>
      <w:r w:rsidRPr="00844D52">
        <w:rPr>
          <w:rFonts w:asciiTheme="minorHAnsi" w:hAnsiTheme="minorHAnsi" w:cstheme="minorHAnsi"/>
          <w:b/>
          <w:bCs/>
          <w:sz w:val="20"/>
          <w:szCs w:val="20"/>
        </w:rPr>
        <w:t>NOTA:</w:t>
      </w:r>
      <w:r w:rsidRPr="00844D52">
        <w:rPr>
          <w:rFonts w:asciiTheme="minorHAnsi" w:hAnsiTheme="minorHAnsi" w:cstheme="minorHAnsi"/>
          <w:sz w:val="20"/>
          <w:szCs w:val="20"/>
        </w:rPr>
        <w:t xml:space="preserve"> De acuerdo con los artículos 24 y 25 de la Ley de Ejercicio Profesional de la ingeniería, se deberá cumplir con lo siguiente: </w:t>
      </w:r>
    </w:p>
    <w:p w14:paraId="66FFBAB0" w14:textId="77777777" w:rsidR="005E552A" w:rsidRPr="00844D52" w:rsidRDefault="005E552A" w:rsidP="005E552A">
      <w:pPr>
        <w:tabs>
          <w:tab w:val="left" w:pos="709"/>
        </w:tabs>
        <w:suppressAutoHyphens/>
        <w:spacing w:after="0" w:line="0" w:lineRule="atLeast"/>
        <w:ind w:right="-2"/>
        <w:jc w:val="both"/>
        <w:rPr>
          <w:rFonts w:asciiTheme="minorHAnsi" w:hAnsiTheme="minorHAnsi" w:cstheme="minorHAnsi"/>
          <w:sz w:val="20"/>
          <w:szCs w:val="20"/>
        </w:rPr>
      </w:pPr>
    </w:p>
    <w:p w14:paraId="7BA9EB9E" w14:textId="77777777" w:rsidR="005E552A" w:rsidRPr="00844D52" w:rsidRDefault="005E552A" w:rsidP="005E552A">
      <w:pPr>
        <w:tabs>
          <w:tab w:val="left" w:pos="709"/>
        </w:tabs>
        <w:suppressAutoHyphens/>
        <w:spacing w:after="0" w:line="0" w:lineRule="atLeast"/>
        <w:ind w:right="-2"/>
        <w:jc w:val="both"/>
        <w:rPr>
          <w:rFonts w:asciiTheme="minorHAnsi" w:hAnsiTheme="minorHAnsi" w:cstheme="minorHAnsi"/>
          <w:i/>
          <w:iCs/>
          <w:sz w:val="20"/>
          <w:szCs w:val="20"/>
        </w:rPr>
      </w:pPr>
      <w:r w:rsidRPr="00844D52">
        <w:rPr>
          <w:rFonts w:asciiTheme="minorHAnsi" w:hAnsiTheme="minorHAnsi" w:cstheme="minorHAnsi"/>
          <w:b/>
          <w:bCs/>
          <w:i/>
          <w:iCs/>
          <w:sz w:val="20"/>
          <w:szCs w:val="20"/>
        </w:rPr>
        <w:t>“Art. 24.</w:t>
      </w:r>
      <w:r w:rsidRPr="00844D52">
        <w:rPr>
          <w:rFonts w:asciiTheme="minorHAnsi" w:hAnsiTheme="minorHAnsi" w:cstheme="minorHAnsi"/>
          <w:i/>
          <w:iCs/>
          <w:sz w:val="20"/>
          <w:szCs w:val="20"/>
        </w:rPr>
        <w:t xml:space="preserve"> Las empresas nacionales o extranjeras, para realizar trabajos de Ingeniería en el Ecuador, deberán contar con los servicios de un Ingeniero Ecuatoriano en ejercicio legal de su profesión, como Representante Técnico afín a la naturaleza del trabajo que realiza, y estarán obligados a cumplir con todo lo establecido en la presente Ley y su Reglamento. La designación de este Representante deberá ser registrada en la Sociedad de Ingenieros del Ecuador a través de sus Colegios. Las empresas industriales constituidas en el país, contarán necesariamente en su personal técnico, con profesionales afines a la actividad principal de la industria, para su funcionamiento.”</w:t>
      </w:r>
    </w:p>
    <w:p w14:paraId="40C10C00" w14:textId="77777777" w:rsidR="005E552A" w:rsidRPr="00844D52" w:rsidRDefault="005E552A" w:rsidP="005E552A">
      <w:pPr>
        <w:tabs>
          <w:tab w:val="left" w:pos="709"/>
        </w:tabs>
        <w:suppressAutoHyphens/>
        <w:spacing w:after="0" w:line="0" w:lineRule="atLeast"/>
        <w:ind w:right="-2"/>
        <w:jc w:val="both"/>
        <w:rPr>
          <w:rFonts w:asciiTheme="minorHAnsi" w:hAnsiTheme="minorHAnsi" w:cstheme="minorHAnsi"/>
          <w:i/>
          <w:iCs/>
          <w:sz w:val="20"/>
          <w:szCs w:val="20"/>
        </w:rPr>
      </w:pPr>
    </w:p>
    <w:p w14:paraId="0450E732" w14:textId="2A6AB489" w:rsidR="005E552A" w:rsidRPr="00844D52" w:rsidRDefault="005E552A" w:rsidP="005E552A">
      <w:pPr>
        <w:spacing w:after="0" w:line="0" w:lineRule="atLeast"/>
        <w:jc w:val="both"/>
        <w:rPr>
          <w:rFonts w:asciiTheme="minorHAnsi" w:hAnsiTheme="minorHAnsi" w:cstheme="minorHAnsi"/>
          <w:i/>
          <w:iCs/>
          <w:sz w:val="20"/>
          <w:szCs w:val="20"/>
        </w:rPr>
      </w:pPr>
      <w:r w:rsidRPr="00844D52">
        <w:rPr>
          <w:rFonts w:asciiTheme="minorHAnsi" w:hAnsiTheme="minorHAnsi" w:cstheme="minorHAnsi"/>
          <w:b/>
          <w:bCs/>
          <w:i/>
          <w:iCs/>
          <w:sz w:val="20"/>
          <w:szCs w:val="20"/>
        </w:rPr>
        <w:t>“Art. 25.</w:t>
      </w:r>
      <w:r w:rsidRPr="00844D52">
        <w:rPr>
          <w:rFonts w:asciiTheme="minorHAnsi" w:hAnsiTheme="minorHAnsi" w:cstheme="minorHAnsi"/>
          <w:i/>
          <w:iCs/>
          <w:sz w:val="20"/>
          <w:szCs w:val="20"/>
        </w:rPr>
        <w:t xml:space="preserve"> Las empresas nacionales o extranjeras, así como los consorcios de las empresas nacionales y/o extranjeras que se formaren para la ejecución de trabajos de Ingeniería deberán tener, obligatoriamente, para la realización de dicho trabajo, un personal de Ingenieros empleados en el Proyecto no menor al ochenta por ciento del total de Ingenieros, hasta el año décimo de su establecimiento en el país, a partir del undécimo año deberán incrementar el porcentaje de profesionales nacionales en un cuatro por ciento por año hasta completar un noventa por ciento. En caso de que no hubiere en el país profesionales nacionales especializados en la labor que efectúan esas empresas o consorcios, estos quedan obligados a emplearlos para su capacitación en ese campo de especialidad, de acuerdo a los Reglamentos de esta Ley.”</w:t>
      </w:r>
    </w:p>
    <w:p w14:paraId="646AC394" w14:textId="77777777" w:rsidR="00F153C1" w:rsidRPr="00844D52" w:rsidRDefault="00F153C1" w:rsidP="005E552A">
      <w:pPr>
        <w:spacing w:after="0" w:line="0" w:lineRule="atLeast"/>
        <w:jc w:val="both"/>
        <w:rPr>
          <w:rFonts w:asciiTheme="minorHAnsi" w:eastAsia="Arial" w:hAnsiTheme="minorHAnsi" w:cstheme="minorHAnsi"/>
          <w:sz w:val="20"/>
          <w:szCs w:val="20"/>
        </w:rPr>
      </w:pPr>
    </w:p>
    <w:p w14:paraId="5D326751" w14:textId="5FF7F8FA" w:rsidR="000A3E8E" w:rsidRPr="00844D52" w:rsidRDefault="008B6548" w:rsidP="004C55FD">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EXPERIENCIA MÍNIMA DEL PERSONAL T</w:t>
      </w:r>
      <w:r w:rsidR="00317B81" w:rsidRPr="00844D52">
        <w:rPr>
          <w:rFonts w:asciiTheme="minorHAnsi" w:eastAsia="Arial" w:hAnsiTheme="minorHAnsi" w:cstheme="minorHAnsi"/>
          <w:b/>
          <w:bCs/>
          <w:sz w:val="20"/>
          <w:szCs w:val="20"/>
        </w:rPr>
        <w:t>ÉCNICO</w:t>
      </w:r>
    </w:p>
    <w:p w14:paraId="6747E87D" w14:textId="47177745" w:rsidR="000A3E8E" w:rsidRPr="00844D52" w:rsidRDefault="000A3E8E" w:rsidP="00A10C35">
      <w:pPr>
        <w:spacing w:after="0" w:line="0" w:lineRule="atLeast"/>
        <w:jc w:val="both"/>
        <w:rPr>
          <w:rFonts w:asciiTheme="minorHAnsi" w:eastAsia="Arial" w:hAnsiTheme="minorHAnsi" w:cstheme="minorHAnsi"/>
          <w:sz w:val="20"/>
          <w:szCs w:val="20"/>
        </w:rPr>
      </w:pPr>
    </w:p>
    <w:tbl>
      <w:tblPr>
        <w:tblW w:w="108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
        <w:gridCol w:w="2547"/>
        <w:gridCol w:w="5386"/>
        <w:gridCol w:w="1418"/>
        <w:gridCol w:w="1032"/>
      </w:tblGrid>
      <w:tr w:rsidR="00500BE3" w:rsidRPr="000C4576" w14:paraId="3AF2EC0E" w14:textId="77777777" w:rsidTr="00F55AE8">
        <w:trPr>
          <w:trHeight w:val="20"/>
          <w:jc w:val="center"/>
        </w:trPr>
        <w:tc>
          <w:tcPr>
            <w:tcW w:w="451" w:type="dxa"/>
            <w:vAlign w:val="center"/>
          </w:tcPr>
          <w:p w14:paraId="13E452C8" w14:textId="317F3F78" w:rsidR="00500BE3" w:rsidRPr="000C4576" w:rsidRDefault="00500BE3" w:rsidP="00A34297">
            <w:pPr>
              <w:spacing w:after="0" w:line="240" w:lineRule="auto"/>
              <w:jc w:val="center"/>
              <w:rPr>
                <w:rFonts w:asciiTheme="minorHAnsi" w:eastAsia="Times New Roman" w:hAnsiTheme="minorHAnsi" w:cstheme="minorHAnsi"/>
                <w:b/>
                <w:bCs/>
                <w:color w:val="000000"/>
                <w:sz w:val="16"/>
                <w:szCs w:val="16"/>
              </w:rPr>
            </w:pPr>
            <w:r w:rsidRPr="000C4576">
              <w:rPr>
                <w:rFonts w:asciiTheme="minorHAnsi" w:eastAsia="Times New Roman" w:hAnsiTheme="minorHAnsi" w:cstheme="minorHAnsi"/>
                <w:b/>
                <w:bCs/>
                <w:color w:val="000000"/>
                <w:sz w:val="16"/>
                <w:szCs w:val="16"/>
              </w:rPr>
              <w:t>N</w:t>
            </w:r>
            <w:r w:rsidR="00844D52" w:rsidRPr="000C4576">
              <w:rPr>
                <w:rFonts w:asciiTheme="minorHAnsi" w:eastAsia="Times New Roman" w:hAnsiTheme="minorHAnsi" w:cstheme="minorHAnsi"/>
                <w:b/>
                <w:bCs/>
                <w:color w:val="000000"/>
                <w:sz w:val="16"/>
                <w:szCs w:val="16"/>
              </w:rPr>
              <w:t>RO.</w:t>
            </w:r>
          </w:p>
        </w:tc>
        <w:tc>
          <w:tcPr>
            <w:tcW w:w="2547" w:type="dxa"/>
            <w:shd w:val="clear" w:color="auto" w:fill="auto"/>
            <w:noWrap/>
            <w:vAlign w:val="center"/>
            <w:hideMark/>
          </w:tcPr>
          <w:p w14:paraId="75DA529F" w14:textId="3377BEED" w:rsidR="00500BE3" w:rsidRPr="000C4576" w:rsidRDefault="00500BE3" w:rsidP="00F153C1">
            <w:pPr>
              <w:spacing w:after="0" w:line="240" w:lineRule="auto"/>
              <w:jc w:val="center"/>
              <w:rPr>
                <w:rFonts w:asciiTheme="minorHAnsi" w:eastAsia="Times New Roman" w:hAnsiTheme="minorHAnsi" w:cstheme="minorHAnsi"/>
                <w:b/>
                <w:bCs/>
                <w:color w:val="000000"/>
                <w:sz w:val="16"/>
                <w:szCs w:val="16"/>
              </w:rPr>
            </w:pPr>
            <w:r w:rsidRPr="000C4576">
              <w:rPr>
                <w:rFonts w:asciiTheme="minorHAnsi" w:eastAsia="Times New Roman" w:hAnsiTheme="minorHAnsi" w:cstheme="minorHAnsi"/>
                <w:b/>
                <w:bCs/>
                <w:color w:val="000000"/>
                <w:sz w:val="16"/>
                <w:szCs w:val="16"/>
              </w:rPr>
              <w:t>DESCRIPCIÓN</w:t>
            </w:r>
          </w:p>
        </w:tc>
        <w:tc>
          <w:tcPr>
            <w:tcW w:w="5386" w:type="dxa"/>
            <w:shd w:val="clear" w:color="auto" w:fill="auto"/>
            <w:noWrap/>
            <w:vAlign w:val="center"/>
            <w:hideMark/>
          </w:tcPr>
          <w:p w14:paraId="53A0A71B" w14:textId="77777777" w:rsidR="00500BE3" w:rsidRPr="000C4576" w:rsidRDefault="00500BE3" w:rsidP="00F153C1">
            <w:pPr>
              <w:spacing w:after="0" w:line="240" w:lineRule="auto"/>
              <w:jc w:val="center"/>
              <w:rPr>
                <w:rFonts w:asciiTheme="minorHAnsi" w:eastAsia="Times New Roman" w:hAnsiTheme="minorHAnsi" w:cstheme="minorHAnsi"/>
                <w:b/>
                <w:bCs/>
                <w:color w:val="000000"/>
                <w:sz w:val="16"/>
                <w:szCs w:val="16"/>
              </w:rPr>
            </w:pPr>
            <w:r w:rsidRPr="000C4576">
              <w:rPr>
                <w:rFonts w:asciiTheme="minorHAnsi" w:eastAsia="Times New Roman" w:hAnsiTheme="minorHAnsi" w:cstheme="minorHAnsi"/>
                <w:b/>
                <w:bCs/>
                <w:color w:val="000000"/>
                <w:sz w:val="16"/>
                <w:szCs w:val="16"/>
              </w:rPr>
              <w:t>TIEMPO</w:t>
            </w:r>
          </w:p>
        </w:tc>
        <w:tc>
          <w:tcPr>
            <w:tcW w:w="1418" w:type="dxa"/>
            <w:shd w:val="clear" w:color="auto" w:fill="auto"/>
            <w:noWrap/>
            <w:vAlign w:val="center"/>
            <w:hideMark/>
          </w:tcPr>
          <w:p w14:paraId="55378EB3" w14:textId="77777777" w:rsidR="00500BE3" w:rsidRPr="000C4576" w:rsidRDefault="00500BE3" w:rsidP="00F153C1">
            <w:pPr>
              <w:spacing w:after="0" w:line="240" w:lineRule="auto"/>
              <w:jc w:val="center"/>
              <w:rPr>
                <w:rFonts w:asciiTheme="minorHAnsi" w:eastAsia="Times New Roman" w:hAnsiTheme="minorHAnsi" w:cstheme="minorHAnsi"/>
                <w:b/>
                <w:bCs/>
                <w:color w:val="000000"/>
                <w:sz w:val="16"/>
                <w:szCs w:val="16"/>
              </w:rPr>
            </w:pPr>
            <w:r w:rsidRPr="000C4576">
              <w:rPr>
                <w:rFonts w:asciiTheme="minorHAnsi" w:eastAsia="Times New Roman" w:hAnsiTheme="minorHAnsi" w:cstheme="minorHAnsi"/>
                <w:b/>
                <w:bCs/>
                <w:color w:val="000000"/>
                <w:sz w:val="16"/>
                <w:szCs w:val="16"/>
              </w:rPr>
              <w:t>NÚMERO DE PROYECTOS</w:t>
            </w:r>
          </w:p>
        </w:tc>
        <w:tc>
          <w:tcPr>
            <w:tcW w:w="1032" w:type="dxa"/>
            <w:shd w:val="clear" w:color="auto" w:fill="auto"/>
            <w:noWrap/>
            <w:vAlign w:val="center"/>
            <w:hideMark/>
          </w:tcPr>
          <w:p w14:paraId="4F6A4557" w14:textId="77777777" w:rsidR="00500BE3" w:rsidRPr="000C4576" w:rsidRDefault="00500BE3" w:rsidP="00F153C1">
            <w:pPr>
              <w:spacing w:after="0" w:line="240" w:lineRule="auto"/>
              <w:jc w:val="center"/>
              <w:rPr>
                <w:rFonts w:asciiTheme="minorHAnsi" w:eastAsia="Times New Roman" w:hAnsiTheme="minorHAnsi" w:cstheme="minorHAnsi"/>
                <w:b/>
                <w:bCs/>
                <w:color w:val="000000"/>
                <w:sz w:val="16"/>
                <w:szCs w:val="16"/>
              </w:rPr>
            </w:pPr>
            <w:r w:rsidRPr="000C4576">
              <w:rPr>
                <w:rFonts w:asciiTheme="minorHAnsi" w:eastAsia="Times New Roman" w:hAnsiTheme="minorHAnsi" w:cstheme="minorHAnsi"/>
                <w:b/>
                <w:bCs/>
                <w:color w:val="000000"/>
                <w:sz w:val="16"/>
                <w:szCs w:val="16"/>
              </w:rPr>
              <w:t>MONTO DE PROYECTOS</w:t>
            </w:r>
          </w:p>
        </w:tc>
      </w:tr>
      <w:tr w:rsidR="00500BE3" w:rsidRPr="000C4576" w14:paraId="468AB506" w14:textId="77777777" w:rsidTr="00F55AE8">
        <w:trPr>
          <w:trHeight w:val="20"/>
          <w:jc w:val="center"/>
        </w:trPr>
        <w:tc>
          <w:tcPr>
            <w:tcW w:w="451" w:type="dxa"/>
            <w:vAlign w:val="center"/>
          </w:tcPr>
          <w:p w14:paraId="4A1ECE23" w14:textId="4AC9515C" w:rsidR="00500BE3" w:rsidRPr="000C4576" w:rsidRDefault="00A34297"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1</w:t>
            </w:r>
          </w:p>
        </w:tc>
        <w:tc>
          <w:tcPr>
            <w:tcW w:w="2547" w:type="dxa"/>
            <w:shd w:val="clear" w:color="auto" w:fill="auto"/>
            <w:vAlign w:val="center"/>
            <w:hideMark/>
          </w:tcPr>
          <w:p w14:paraId="14569993" w14:textId="5F213B5A"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b/>
                <w:bCs/>
                <w:color w:val="000000"/>
                <w:sz w:val="16"/>
                <w:szCs w:val="16"/>
                <w:u w:val="single"/>
              </w:rPr>
              <w:t>SUPERINTENDENTE DE OBRA</w:t>
            </w:r>
            <w:r w:rsidRPr="000C4576">
              <w:rPr>
                <w:rFonts w:asciiTheme="minorHAnsi" w:eastAsia="Times New Roman" w:hAnsiTheme="minorHAnsi" w:cstheme="minorHAnsi"/>
                <w:color w:val="000000"/>
                <w:sz w:val="16"/>
                <w:szCs w:val="16"/>
              </w:rPr>
              <w:t xml:space="preserve"> cuya titulación académica deberá ser Arquitecto o Ingeniero Civil, la experiencia profesional deberá estar relacionada en Construcción de edificaciones, en el cual el profesional haya participado como superintendente de obra. </w:t>
            </w:r>
          </w:p>
        </w:tc>
        <w:tc>
          <w:tcPr>
            <w:tcW w:w="5386" w:type="dxa"/>
            <w:shd w:val="clear" w:color="auto" w:fill="auto"/>
            <w:vAlign w:val="center"/>
            <w:hideMark/>
          </w:tcPr>
          <w:p w14:paraId="594E50A0" w14:textId="68FC7DF8" w:rsidR="00500BE3" w:rsidRPr="000C4576" w:rsidRDefault="00500BE3" w:rsidP="00096916">
            <w:pPr>
              <w:spacing w:after="0"/>
              <w:rPr>
                <w:rFonts w:asciiTheme="minorHAnsi" w:hAnsiTheme="minorHAnsi" w:cstheme="minorHAnsi"/>
                <w:sz w:val="16"/>
                <w:szCs w:val="16"/>
              </w:rPr>
            </w:pPr>
            <w:r w:rsidRPr="000C4576">
              <w:rPr>
                <w:rFonts w:asciiTheme="minorHAnsi" w:eastAsia="Times New Roman" w:hAnsiTheme="minorHAnsi" w:cstheme="minorHAnsi"/>
                <w:color w:val="000000"/>
                <w:sz w:val="16"/>
                <w:szCs w:val="16"/>
              </w:rPr>
              <w:t>Mínimo 5 años de experiencia en Construcción de edificaciones.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w:t>
            </w:r>
            <w:r w:rsidR="00096916" w:rsidRPr="000C4576">
              <w:rPr>
                <w:rFonts w:asciiTheme="minorHAnsi" w:eastAsia="Times New Roman" w:hAnsiTheme="minorHAnsi" w:cstheme="minorHAnsi"/>
                <w:color w:val="000000"/>
                <w:sz w:val="16"/>
                <w:szCs w:val="16"/>
              </w:rPr>
              <w:t>.</w:t>
            </w:r>
            <w:r w:rsidRPr="000C4576">
              <w:rPr>
                <w:rFonts w:asciiTheme="minorHAnsi" w:eastAsia="Times New Roman" w:hAnsiTheme="minorHAnsi" w:cstheme="minorHAnsi"/>
                <w:color w:val="000000"/>
                <w:sz w:val="16"/>
                <w:szCs w:val="16"/>
              </w:rPr>
              <w:t xml:space="preserve">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2C77FB1E" w14:textId="644142E9"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(3) tres proyectos afines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11E98472" w14:textId="2CBC15E8"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5% del presupuesto (USD. $ </w:t>
            </w:r>
            <w:r w:rsidR="002805E7" w:rsidRPr="000C4576">
              <w:rPr>
                <w:rFonts w:asciiTheme="minorHAnsi" w:eastAsia="Times New Roman" w:hAnsiTheme="minorHAnsi" w:cstheme="minorHAnsi"/>
                <w:color w:val="000000"/>
                <w:sz w:val="16"/>
                <w:szCs w:val="16"/>
              </w:rPr>
              <w:t>141.556,66</w:t>
            </w:r>
            <w:r w:rsidRPr="000C4576">
              <w:rPr>
                <w:rFonts w:asciiTheme="minorHAnsi" w:eastAsia="Times New Roman" w:hAnsiTheme="minorHAnsi" w:cstheme="minorHAnsi"/>
                <w:color w:val="000000"/>
                <w:sz w:val="16"/>
                <w:szCs w:val="16"/>
              </w:rPr>
              <w:t>)</w:t>
            </w:r>
          </w:p>
        </w:tc>
      </w:tr>
      <w:tr w:rsidR="00500BE3" w:rsidRPr="000C4576" w14:paraId="238AD2E9" w14:textId="77777777" w:rsidTr="00F55AE8">
        <w:trPr>
          <w:trHeight w:val="20"/>
          <w:jc w:val="center"/>
        </w:trPr>
        <w:tc>
          <w:tcPr>
            <w:tcW w:w="451" w:type="dxa"/>
            <w:vAlign w:val="center"/>
          </w:tcPr>
          <w:p w14:paraId="28568EA9" w14:textId="28431E93" w:rsidR="00500BE3" w:rsidRPr="000C4576" w:rsidRDefault="00A34297"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2</w:t>
            </w:r>
          </w:p>
        </w:tc>
        <w:tc>
          <w:tcPr>
            <w:tcW w:w="2547" w:type="dxa"/>
            <w:shd w:val="clear" w:color="auto" w:fill="auto"/>
            <w:vAlign w:val="center"/>
            <w:hideMark/>
          </w:tcPr>
          <w:p w14:paraId="524F7614" w14:textId="3DE1E5F2"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 xml:space="preserve">RESIDENTE DE OBRA </w:t>
            </w:r>
            <w:r w:rsidRPr="000C4576">
              <w:rPr>
                <w:rFonts w:asciiTheme="minorHAnsi" w:eastAsia="Times New Roman" w:hAnsiTheme="minorHAnsi" w:cstheme="minorHAnsi"/>
                <w:color w:val="000000"/>
                <w:sz w:val="16"/>
                <w:szCs w:val="16"/>
              </w:rPr>
              <w:t>cuya titulación académica deberá ser Arquitecto, la experiencia profesional deberá estar relacionada en Construcción de edificaciones, en el cual el profesional haya participado como residente de obra.</w:t>
            </w:r>
          </w:p>
        </w:tc>
        <w:tc>
          <w:tcPr>
            <w:tcW w:w="5386" w:type="dxa"/>
            <w:shd w:val="clear" w:color="auto" w:fill="auto"/>
            <w:vAlign w:val="center"/>
            <w:hideMark/>
          </w:tcPr>
          <w:p w14:paraId="4D71C15F" w14:textId="0F4B82B3"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en Construcción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201426C4" w14:textId="43252DF4"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(2) dos proyectos afines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401FEB18" w14:textId="1DB114B5"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3% del presupuesto (USD. $ </w:t>
            </w:r>
            <w:r w:rsidR="002805E7" w:rsidRPr="000C4576">
              <w:rPr>
                <w:rFonts w:asciiTheme="minorHAnsi" w:eastAsia="Times New Roman" w:hAnsiTheme="minorHAnsi" w:cstheme="minorHAnsi"/>
                <w:color w:val="000000"/>
                <w:sz w:val="16"/>
                <w:szCs w:val="16"/>
              </w:rPr>
              <w:t>84.933,99</w:t>
            </w:r>
            <w:r w:rsidRPr="000C4576">
              <w:rPr>
                <w:rFonts w:asciiTheme="minorHAnsi" w:eastAsia="Times New Roman" w:hAnsiTheme="minorHAnsi" w:cstheme="minorHAnsi"/>
                <w:color w:val="000000"/>
                <w:sz w:val="16"/>
                <w:szCs w:val="16"/>
              </w:rPr>
              <w:t>)</w:t>
            </w:r>
          </w:p>
        </w:tc>
      </w:tr>
      <w:tr w:rsidR="00500BE3" w:rsidRPr="000C4576" w14:paraId="0C27AEB6" w14:textId="77777777" w:rsidTr="00F55AE8">
        <w:trPr>
          <w:trHeight w:val="20"/>
          <w:jc w:val="center"/>
        </w:trPr>
        <w:tc>
          <w:tcPr>
            <w:tcW w:w="451" w:type="dxa"/>
            <w:vAlign w:val="center"/>
          </w:tcPr>
          <w:p w14:paraId="5CCBED5B" w14:textId="31F8B350" w:rsidR="00500BE3" w:rsidRPr="000C4576" w:rsidRDefault="00A34297"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3</w:t>
            </w:r>
          </w:p>
        </w:tc>
        <w:tc>
          <w:tcPr>
            <w:tcW w:w="2547" w:type="dxa"/>
            <w:shd w:val="clear" w:color="auto" w:fill="auto"/>
            <w:vAlign w:val="center"/>
            <w:hideMark/>
          </w:tcPr>
          <w:p w14:paraId="1FC9EA4C" w14:textId="697F9174"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 xml:space="preserve">RESIDENTE DE OBRA </w:t>
            </w:r>
            <w:r w:rsidRPr="000C4576">
              <w:rPr>
                <w:rFonts w:asciiTheme="minorHAnsi" w:eastAsia="Times New Roman" w:hAnsiTheme="minorHAnsi" w:cstheme="minorHAnsi"/>
                <w:color w:val="000000"/>
                <w:sz w:val="16"/>
                <w:szCs w:val="16"/>
              </w:rPr>
              <w:t>cuya titulación académica deberá ser Ingeniero Civil, la experiencia profesional deberá estar relacionada en Construcción de edificaciones, en el cual el profesional haya participado como residente de obra.</w:t>
            </w:r>
          </w:p>
        </w:tc>
        <w:tc>
          <w:tcPr>
            <w:tcW w:w="5386" w:type="dxa"/>
            <w:shd w:val="clear" w:color="auto" w:fill="auto"/>
            <w:vAlign w:val="center"/>
            <w:hideMark/>
          </w:tcPr>
          <w:p w14:paraId="202E1B2F" w14:textId="565E4010"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en Construcción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23D5AF0C" w14:textId="48EF36E9"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(2) dos proyectos afines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57A91216" w14:textId="1D92F89F"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3% del presupuesto (USD. $ </w:t>
            </w:r>
            <w:r w:rsidR="002805E7" w:rsidRPr="000C4576">
              <w:rPr>
                <w:rFonts w:asciiTheme="minorHAnsi" w:eastAsia="Times New Roman" w:hAnsiTheme="minorHAnsi" w:cstheme="minorHAnsi"/>
                <w:color w:val="000000"/>
                <w:sz w:val="16"/>
                <w:szCs w:val="16"/>
              </w:rPr>
              <w:t>84.933,99</w:t>
            </w:r>
            <w:r w:rsidRPr="000C4576">
              <w:rPr>
                <w:rFonts w:asciiTheme="minorHAnsi" w:eastAsia="Times New Roman" w:hAnsiTheme="minorHAnsi" w:cstheme="minorHAnsi"/>
                <w:color w:val="000000"/>
                <w:sz w:val="16"/>
                <w:szCs w:val="16"/>
              </w:rPr>
              <w:t>)</w:t>
            </w:r>
          </w:p>
        </w:tc>
      </w:tr>
      <w:tr w:rsidR="00500BE3" w:rsidRPr="000C4576" w14:paraId="4632DEBC" w14:textId="77777777" w:rsidTr="00F55AE8">
        <w:trPr>
          <w:trHeight w:val="20"/>
          <w:jc w:val="center"/>
        </w:trPr>
        <w:tc>
          <w:tcPr>
            <w:tcW w:w="451" w:type="dxa"/>
            <w:vAlign w:val="center"/>
          </w:tcPr>
          <w:p w14:paraId="6BFA1EF3" w14:textId="7095ACA0"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4</w:t>
            </w:r>
          </w:p>
        </w:tc>
        <w:tc>
          <w:tcPr>
            <w:tcW w:w="2547" w:type="dxa"/>
            <w:shd w:val="clear" w:color="auto" w:fill="auto"/>
            <w:vAlign w:val="center"/>
            <w:hideMark/>
          </w:tcPr>
          <w:p w14:paraId="3669DB82" w14:textId="7A1928E3"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HIDROSANITARIO</w:t>
            </w:r>
            <w:r w:rsidRPr="000C4576">
              <w:rPr>
                <w:rFonts w:asciiTheme="minorHAnsi" w:eastAsia="Times New Roman" w:hAnsiTheme="minorHAnsi" w:cstheme="minorHAnsi"/>
                <w:color w:val="000000"/>
                <w:sz w:val="16"/>
                <w:szCs w:val="16"/>
              </w:rPr>
              <w:t xml:space="preserve"> cuya titulación académica deberá ser Ingeniero Civil, la experiencia profesional deberá estar relacionada en el desempeño de los sistemas hidrosanitarios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hidrosanitario.</w:t>
            </w:r>
          </w:p>
        </w:tc>
        <w:tc>
          <w:tcPr>
            <w:tcW w:w="5386" w:type="dxa"/>
            <w:shd w:val="clear" w:color="auto" w:fill="auto"/>
            <w:vAlign w:val="center"/>
            <w:hideMark/>
          </w:tcPr>
          <w:p w14:paraId="1616C905" w14:textId="5BBC7F19"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en el desempeño de los sistemas hidrosanitarios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032A808A" w14:textId="3BFEBC88"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1091D8B2" w14:textId="34A644F1"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del presupuesto (USD. $ </w:t>
            </w:r>
            <w:r w:rsidR="00DE16A0" w:rsidRPr="000C4576">
              <w:rPr>
                <w:rFonts w:asciiTheme="minorHAnsi" w:eastAsia="Times New Roman" w:hAnsiTheme="minorHAnsi" w:cstheme="minorHAnsi"/>
                <w:color w:val="000000"/>
                <w:sz w:val="16"/>
                <w:szCs w:val="16"/>
              </w:rPr>
              <w:t>28.311,33</w:t>
            </w:r>
            <w:r w:rsidRPr="000C4576">
              <w:rPr>
                <w:rFonts w:asciiTheme="minorHAnsi" w:eastAsia="Times New Roman" w:hAnsiTheme="minorHAnsi" w:cstheme="minorHAnsi"/>
                <w:color w:val="000000"/>
                <w:sz w:val="16"/>
                <w:szCs w:val="16"/>
              </w:rPr>
              <w:t>)</w:t>
            </w:r>
          </w:p>
        </w:tc>
      </w:tr>
      <w:tr w:rsidR="00500BE3" w:rsidRPr="000C4576" w14:paraId="13A9C462" w14:textId="77777777" w:rsidTr="00F55AE8">
        <w:trPr>
          <w:trHeight w:val="20"/>
          <w:jc w:val="center"/>
        </w:trPr>
        <w:tc>
          <w:tcPr>
            <w:tcW w:w="451" w:type="dxa"/>
            <w:vAlign w:val="center"/>
          </w:tcPr>
          <w:p w14:paraId="720100AF" w14:textId="390C6159"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5</w:t>
            </w:r>
          </w:p>
        </w:tc>
        <w:tc>
          <w:tcPr>
            <w:tcW w:w="2547" w:type="dxa"/>
            <w:shd w:val="clear" w:color="auto" w:fill="auto"/>
            <w:vAlign w:val="center"/>
            <w:hideMark/>
          </w:tcPr>
          <w:p w14:paraId="2897BA60" w14:textId="268C7743"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ELÉCTRICO</w:t>
            </w:r>
            <w:r w:rsidRPr="000C4576">
              <w:rPr>
                <w:rFonts w:asciiTheme="minorHAnsi" w:eastAsia="Times New Roman" w:hAnsiTheme="minorHAnsi" w:cstheme="minorHAnsi"/>
                <w:color w:val="000000"/>
                <w:sz w:val="16"/>
                <w:szCs w:val="16"/>
              </w:rPr>
              <w:t xml:space="preserve"> cuya titulación académica deberá ser Ingeniero Eléctrico, la experiencia profesional deberá estar relacionada en el desempeño del sistema eléctrico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w:t>
            </w:r>
            <w:r w:rsidR="00022E1B" w:rsidRPr="000C4576">
              <w:rPr>
                <w:rFonts w:asciiTheme="minorHAnsi" w:eastAsia="Times New Roman" w:hAnsiTheme="minorHAnsi" w:cstheme="minorHAnsi"/>
                <w:color w:val="000000"/>
                <w:sz w:val="16"/>
                <w:szCs w:val="16"/>
              </w:rPr>
              <w:t>eléctrico</w:t>
            </w:r>
            <w:r w:rsidRPr="000C4576">
              <w:rPr>
                <w:rFonts w:asciiTheme="minorHAnsi" w:eastAsia="Times New Roman" w:hAnsiTheme="minorHAnsi" w:cstheme="minorHAnsi"/>
                <w:color w:val="000000"/>
                <w:sz w:val="16"/>
                <w:szCs w:val="16"/>
              </w:rPr>
              <w:t>.</w:t>
            </w:r>
          </w:p>
        </w:tc>
        <w:tc>
          <w:tcPr>
            <w:tcW w:w="5386" w:type="dxa"/>
            <w:shd w:val="clear" w:color="auto" w:fill="auto"/>
            <w:vAlign w:val="center"/>
            <w:hideMark/>
          </w:tcPr>
          <w:p w14:paraId="5FD5B3D0" w14:textId="5D2A691F"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en el desempeño del sistema eléctrico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24602295" w14:textId="3E00B4C4"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171B76D0" w14:textId="6A8CC249"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del presupuesto (USD. $ </w:t>
            </w:r>
            <w:r w:rsidR="00DE16A0" w:rsidRPr="000C4576">
              <w:rPr>
                <w:rFonts w:asciiTheme="minorHAnsi" w:eastAsia="Times New Roman" w:hAnsiTheme="minorHAnsi" w:cstheme="minorHAnsi"/>
                <w:color w:val="000000"/>
                <w:sz w:val="16"/>
                <w:szCs w:val="16"/>
              </w:rPr>
              <w:t>28.311,33</w:t>
            </w:r>
            <w:r w:rsidRPr="000C4576">
              <w:rPr>
                <w:rFonts w:asciiTheme="minorHAnsi" w:eastAsia="Times New Roman" w:hAnsiTheme="minorHAnsi" w:cstheme="minorHAnsi"/>
                <w:color w:val="000000"/>
                <w:sz w:val="16"/>
                <w:szCs w:val="16"/>
              </w:rPr>
              <w:t>)</w:t>
            </w:r>
          </w:p>
        </w:tc>
      </w:tr>
      <w:tr w:rsidR="00500BE3" w:rsidRPr="000C4576" w14:paraId="648B55FB" w14:textId="77777777" w:rsidTr="00F55AE8">
        <w:trPr>
          <w:trHeight w:val="20"/>
          <w:jc w:val="center"/>
        </w:trPr>
        <w:tc>
          <w:tcPr>
            <w:tcW w:w="451" w:type="dxa"/>
            <w:vAlign w:val="center"/>
          </w:tcPr>
          <w:p w14:paraId="7CD6B96F" w14:textId="2AFF6A7A"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6</w:t>
            </w:r>
          </w:p>
        </w:tc>
        <w:tc>
          <w:tcPr>
            <w:tcW w:w="2547" w:type="dxa"/>
            <w:shd w:val="clear" w:color="auto" w:fill="auto"/>
            <w:vAlign w:val="center"/>
            <w:hideMark/>
          </w:tcPr>
          <w:p w14:paraId="72DFADA1" w14:textId="1977F85A"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ELECTRÓNICO</w:t>
            </w:r>
            <w:r w:rsidRPr="000C4576">
              <w:rPr>
                <w:rFonts w:asciiTheme="minorHAnsi" w:eastAsia="Times New Roman" w:hAnsiTheme="minorHAnsi" w:cstheme="minorHAnsi"/>
                <w:color w:val="000000"/>
                <w:sz w:val="16"/>
                <w:szCs w:val="16"/>
              </w:rPr>
              <w:t xml:space="preserve"> cuya titulación académica deberá ser Ingeniero </w:t>
            </w:r>
            <w:r w:rsidR="00022E1B" w:rsidRPr="000C4576">
              <w:rPr>
                <w:rFonts w:asciiTheme="minorHAnsi" w:eastAsia="Times New Roman" w:hAnsiTheme="minorHAnsi" w:cstheme="minorHAnsi"/>
                <w:color w:val="000000"/>
                <w:sz w:val="16"/>
                <w:szCs w:val="16"/>
              </w:rPr>
              <w:t>electrónico</w:t>
            </w:r>
            <w:r w:rsidRPr="000C4576">
              <w:rPr>
                <w:rFonts w:asciiTheme="minorHAnsi" w:eastAsia="Times New Roman" w:hAnsiTheme="minorHAnsi" w:cstheme="minorHAnsi"/>
                <w:color w:val="000000"/>
                <w:sz w:val="16"/>
                <w:szCs w:val="16"/>
              </w:rPr>
              <w:t xml:space="preserve">, la experiencia profesional deberá estar relacionada con los sistemas electrónicos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electrónico.</w:t>
            </w:r>
          </w:p>
        </w:tc>
        <w:tc>
          <w:tcPr>
            <w:tcW w:w="5386" w:type="dxa"/>
            <w:shd w:val="clear" w:color="auto" w:fill="auto"/>
            <w:vAlign w:val="center"/>
            <w:hideMark/>
          </w:tcPr>
          <w:p w14:paraId="0A14E504" w14:textId="5A4A5ABF"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con los sistemas electrónicos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5EA270BD" w14:textId="1F387AA8"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18CBFBE6" w14:textId="4D50E565"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del presupuesto (USD. $ </w:t>
            </w:r>
            <w:r w:rsidR="00DE16A0" w:rsidRPr="000C4576">
              <w:rPr>
                <w:rFonts w:asciiTheme="minorHAnsi" w:eastAsia="Times New Roman" w:hAnsiTheme="minorHAnsi" w:cstheme="minorHAnsi"/>
                <w:color w:val="000000"/>
                <w:sz w:val="16"/>
                <w:szCs w:val="16"/>
              </w:rPr>
              <w:t>28.311,33</w:t>
            </w:r>
            <w:r w:rsidRPr="000C4576">
              <w:rPr>
                <w:rFonts w:asciiTheme="minorHAnsi" w:eastAsia="Times New Roman" w:hAnsiTheme="minorHAnsi" w:cstheme="minorHAnsi"/>
                <w:color w:val="000000"/>
                <w:sz w:val="16"/>
                <w:szCs w:val="16"/>
              </w:rPr>
              <w:t>)</w:t>
            </w:r>
          </w:p>
        </w:tc>
      </w:tr>
      <w:tr w:rsidR="00500BE3" w:rsidRPr="000C4576" w14:paraId="3C5A1177" w14:textId="77777777" w:rsidTr="00F55AE8">
        <w:trPr>
          <w:trHeight w:val="20"/>
          <w:jc w:val="center"/>
        </w:trPr>
        <w:tc>
          <w:tcPr>
            <w:tcW w:w="451" w:type="dxa"/>
            <w:vAlign w:val="center"/>
          </w:tcPr>
          <w:p w14:paraId="46606A2E" w14:textId="23A48750"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7</w:t>
            </w:r>
          </w:p>
        </w:tc>
        <w:tc>
          <w:tcPr>
            <w:tcW w:w="2547" w:type="dxa"/>
            <w:shd w:val="clear" w:color="auto" w:fill="auto"/>
            <w:vAlign w:val="center"/>
            <w:hideMark/>
          </w:tcPr>
          <w:p w14:paraId="506E7D90" w14:textId="70C408DC"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MECÁNICO</w:t>
            </w:r>
            <w:r w:rsidRPr="000C4576">
              <w:rPr>
                <w:rFonts w:asciiTheme="minorHAnsi" w:eastAsia="Times New Roman" w:hAnsiTheme="minorHAnsi" w:cstheme="minorHAnsi"/>
                <w:color w:val="000000"/>
                <w:sz w:val="16"/>
                <w:szCs w:val="16"/>
              </w:rPr>
              <w:t xml:space="preserve"> cuya titulación académica deberá ser Ingeniero mecánico, la experiencia profesional deberá estar relacionada con los sistemas mecánicos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mecánico.</w:t>
            </w:r>
          </w:p>
        </w:tc>
        <w:tc>
          <w:tcPr>
            <w:tcW w:w="5386" w:type="dxa"/>
            <w:shd w:val="clear" w:color="auto" w:fill="auto"/>
            <w:vAlign w:val="center"/>
            <w:hideMark/>
          </w:tcPr>
          <w:p w14:paraId="39D3CF0F" w14:textId="149AEBF2"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con los sistemas mecánicos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0DBB52CF" w14:textId="227D979D"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6664994D" w14:textId="63E3F09A"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del presupuesto (USD. $ </w:t>
            </w:r>
            <w:r w:rsidR="00DE16A0" w:rsidRPr="000C4576">
              <w:rPr>
                <w:rFonts w:asciiTheme="minorHAnsi" w:eastAsia="Times New Roman" w:hAnsiTheme="minorHAnsi" w:cstheme="minorHAnsi"/>
                <w:color w:val="000000"/>
                <w:sz w:val="16"/>
                <w:szCs w:val="16"/>
              </w:rPr>
              <w:t>28.311,33</w:t>
            </w:r>
            <w:r w:rsidRPr="000C4576">
              <w:rPr>
                <w:rFonts w:asciiTheme="minorHAnsi" w:eastAsia="Times New Roman" w:hAnsiTheme="minorHAnsi" w:cstheme="minorHAnsi"/>
                <w:color w:val="000000"/>
                <w:sz w:val="16"/>
                <w:szCs w:val="16"/>
              </w:rPr>
              <w:t>)</w:t>
            </w:r>
          </w:p>
        </w:tc>
      </w:tr>
      <w:tr w:rsidR="00500BE3" w:rsidRPr="000C4576" w14:paraId="482C09C9" w14:textId="77777777" w:rsidTr="00F55AE8">
        <w:trPr>
          <w:trHeight w:val="20"/>
          <w:jc w:val="center"/>
        </w:trPr>
        <w:tc>
          <w:tcPr>
            <w:tcW w:w="451" w:type="dxa"/>
            <w:vAlign w:val="center"/>
          </w:tcPr>
          <w:p w14:paraId="2AD569DC" w14:textId="79E7DC5B"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8</w:t>
            </w:r>
          </w:p>
        </w:tc>
        <w:tc>
          <w:tcPr>
            <w:tcW w:w="2547" w:type="dxa"/>
            <w:shd w:val="clear" w:color="auto" w:fill="auto"/>
            <w:vAlign w:val="center"/>
            <w:hideMark/>
          </w:tcPr>
          <w:p w14:paraId="665CCAAF" w14:textId="07955254"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AMBIENTAL</w:t>
            </w:r>
            <w:r w:rsidRPr="000C4576">
              <w:rPr>
                <w:rFonts w:asciiTheme="minorHAnsi" w:eastAsia="Times New Roman" w:hAnsiTheme="minorHAnsi" w:cstheme="minorHAnsi"/>
                <w:color w:val="000000"/>
                <w:sz w:val="16"/>
                <w:szCs w:val="16"/>
              </w:rPr>
              <w:t xml:space="preserve"> cuya titulación académica deberá ser Ingeniero ambiental o afines, la experiencia profesional deberá estar relacionada con el seguimiento y control del plan de manejo ambiental en la construcción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ambiental.</w:t>
            </w:r>
          </w:p>
        </w:tc>
        <w:tc>
          <w:tcPr>
            <w:tcW w:w="5386" w:type="dxa"/>
            <w:shd w:val="clear" w:color="auto" w:fill="auto"/>
            <w:vAlign w:val="center"/>
            <w:hideMark/>
          </w:tcPr>
          <w:p w14:paraId="10D88E38" w14:textId="247177D4"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con el seguimiento y control del plan de manejo ambiental en la construcción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5ED4AA5F" w14:textId="702985F7"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1F98E8EA" w14:textId="0E6021E8"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0.5% del presupuesto (USD. $ </w:t>
            </w:r>
            <w:r w:rsidR="00DE16A0" w:rsidRPr="000C4576">
              <w:rPr>
                <w:rFonts w:asciiTheme="minorHAnsi" w:eastAsia="Times New Roman" w:hAnsiTheme="minorHAnsi" w:cstheme="minorHAnsi"/>
                <w:color w:val="000000"/>
                <w:sz w:val="16"/>
                <w:szCs w:val="16"/>
              </w:rPr>
              <w:t>14.155,67</w:t>
            </w:r>
            <w:r w:rsidRPr="000C4576">
              <w:rPr>
                <w:rFonts w:asciiTheme="minorHAnsi" w:eastAsia="Times New Roman" w:hAnsiTheme="minorHAnsi" w:cstheme="minorHAnsi"/>
                <w:color w:val="000000"/>
                <w:sz w:val="16"/>
                <w:szCs w:val="16"/>
              </w:rPr>
              <w:t>)</w:t>
            </w:r>
          </w:p>
        </w:tc>
      </w:tr>
      <w:tr w:rsidR="00500BE3" w:rsidRPr="000C4576" w14:paraId="51352B2B" w14:textId="77777777" w:rsidTr="00F55AE8">
        <w:trPr>
          <w:trHeight w:val="20"/>
          <w:jc w:val="center"/>
        </w:trPr>
        <w:tc>
          <w:tcPr>
            <w:tcW w:w="451" w:type="dxa"/>
            <w:vAlign w:val="center"/>
          </w:tcPr>
          <w:p w14:paraId="61990A91" w14:textId="4EFD7629"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9</w:t>
            </w:r>
          </w:p>
        </w:tc>
        <w:tc>
          <w:tcPr>
            <w:tcW w:w="2547" w:type="dxa"/>
            <w:shd w:val="clear" w:color="auto" w:fill="auto"/>
            <w:vAlign w:val="center"/>
            <w:hideMark/>
          </w:tcPr>
          <w:p w14:paraId="5C80475F" w14:textId="6CD6F38F"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INGENIERO DE SEGURIDAD Y SALUD OCUPACIONAL</w:t>
            </w:r>
            <w:r w:rsidRPr="000C4576">
              <w:rPr>
                <w:rFonts w:asciiTheme="minorHAnsi" w:eastAsia="Times New Roman" w:hAnsiTheme="minorHAnsi" w:cstheme="minorHAnsi"/>
                <w:color w:val="000000"/>
                <w:sz w:val="16"/>
                <w:szCs w:val="16"/>
              </w:rPr>
              <w:t xml:space="preserve"> cuya titulación académica deberá ser Ingeniero </w:t>
            </w:r>
            <w:r w:rsidR="00096916" w:rsidRPr="000C4576">
              <w:rPr>
                <w:rFonts w:asciiTheme="minorHAnsi" w:eastAsia="Times New Roman" w:hAnsiTheme="minorHAnsi" w:cstheme="minorHAnsi"/>
                <w:color w:val="000000"/>
                <w:sz w:val="16"/>
                <w:szCs w:val="16"/>
              </w:rPr>
              <w:t xml:space="preserve">industrial o </w:t>
            </w:r>
            <w:r w:rsidR="00FD6B0E" w:rsidRPr="000C4576">
              <w:rPr>
                <w:rFonts w:asciiTheme="minorHAnsi" w:eastAsia="Times New Roman" w:hAnsiTheme="minorHAnsi" w:cstheme="minorHAnsi"/>
                <w:color w:val="000000"/>
                <w:sz w:val="16"/>
                <w:szCs w:val="16"/>
              </w:rPr>
              <w:t>máster</w:t>
            </w:r>
            <w:r w:rsidR="00096916" w:rsidRPr="000C4576">
              <w:rPr>
                <w:rFonts w:asciiTheme="minorHAnsi" w:eastAsia="Times New Roman" w:hAnsiTheme="minorHAnsi" w:cstheme="minorHAnsi"/>
                <w:color w:val="000000"/>
                <w:sz w:val="16"/>
                <w:szCs w:val="16"/>
              </w:rPr>
              <w:t xml:space="preserve"> en </w:t>
            </w:r>
            <w:r w:rsidRPr="000C4576">
              <w:rPr>
                <w:rFonts w:asciiTheme="minorHAnsi" w:eastAsia="Times New Roman" w:hAnsiTheme="minorHAnsi" w:cstheme="minorHAnsi"/>
                <w:color w:val="000000"/>
                <w:sz w:val="16"/>
                <w:szCs w:val="16"/>
              </w:rPr>
              <w:t xml:space="preserve">seguridad y salud ocupacional, la experiencia profesional deberá estar relacionada con las buenas </w:t>
            </w:r>
            <w:r w:rsidR="004F2195" w:rsidRPr="000C4576">
              <w:rPr>
                <w:rFonts w:asciiTheme="minorHAnsi" w:eastAsia="Times New Roman" w:hAnsiTheme="minorHAnsi" w:cstheme="minorHAnsi"/>
                <w:color w:val="000000"/>
                <w:sz w:val="16"/>
                <w:szCs w:val="16"/>
              </w:rPr>
              <w:t>prácticas</w:t>
            </w:r>
            <w:r w:rsidRPr="000C4576">
              <w:rPr>
                <w:rFonts w:asciiTheme="minorHAnsi" w:eastAsia="Times New Roman" w:hAnsiTheme="minorHAnsi" w:cstheme="minorHAnsi"/>
                <w:color w:val="000000"/>
                <w:sz w:val="16"/>
                <w:szCs w:val="16"/>
              </w:rPr>
              <w:t xml:space="preserve"> en salud, seguridad e higiene del personal obrero y </w:t>
            </w:r>
            <w:r w:rsidR="00950354"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técnico en construcción de edificaciones, en el cual el profesional haya participado como </w:t>
            </w:r>
            <w:r w:rsidR="009E7B21" w:rsidRPr="000C4576">
              <w:rPr>
                <w:rFonts w:asciiTheme="minorHAnsi" w:eastAsia="Times New Roman" w:hAnsiTheme="minorHAnsi" w:cstheme="minorHAnsi"/>
                <w:color w:val="000000"/>
                <w:sz w:val="16"/>
                <w:szCs w:val="16"/>
              </w:rPr>
              <w:t>residente</w:t>
            </w:r>
            <w:r w:rsidRPr="000C4576">
              <w:rPr>
                <w:rFonts w:asciiTheme="minorHAnsi" w:eastAsia="Times New Roman" w:hAnsiTheme="minorHAnsi" w:cstheme="minorHAnsi"/>
                <w:color w:val="000000"/>
                <w:sz w:val="16"/>
                <w:szCs w:val="16"/>
              </w:rPr>
              <w:t xml:space="preserve"> en seguridad y salud ocupacional.</w:t>
            </w:r>
          </w:p>
        </w:tc>
        <w:tc>
          <w:tcPr>
            <w:tcW w:w="5386" w:type="dxa"/>
            <w:shd w:val="clear" w:color="auto" w:fill="auto"/>
            <w:vAlign w:val="center"/>
            <w:hideMark/>
          </w:tcPr>
          <w:p w14:paraId="403F022B" w14:textId="405BEB2F"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3 años de experiencia con las buenas </w:t>
            </w:r>
            <w:r w:rsidR="004F2195" w:rsidRPr="000C4576">
              <w:rPr>
                <w:rFonts w:asciiTheme="minorHAnsi" w:eastAsia="Times New Roman" w:hAnsiTheme="minorHAnsi" w:cstheme="minorHAnsi"/>
                <w:color w:val="000000"/>
                <w:sz w:val="16"/>
                <w:szCs w:val="16"/>
              </w:rPr>
              <w:t>prácticas</w:t>
            </w:r>
            <w:r w:rsidRPr="000C4576">
              <w:rPr>
                <w:rFonts w:asciiTheme="minorHAnsi" w:eastAsia="Times New Roman" w:hAnsiTheme="minorHAnsi" w:cstheme="minorHAnsi"/>
                <w:color w:val="000000"/>
                <w:sz w:val="16"/>
                <w:szCs w:val="16"/>
              </w:rPr>
              <w:t xml:space="preserve"> en salud, seguridad e higiene del personal obrero y técnico en construcción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4C4312B9" w14:textId="2830DDF6"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44321AA6" w14:textId="1CC5E876"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0.5% del presupuesto (USD. $ </w:t>
            </w:r>
            <w:r w:rsidR="00DE16A0" w:rsidRPr="000C4576">
              <w:rPr>
                <w:rFonts w:asciiTheme="minorHAnsi" w:eastAsia="Times New Roman" w:hAnsiTheme="minorHAnsi" w:cstheme="minorHAnsi"/>
                <w:color w:val="000000"/>
                <w:sz w:val="16"/>
                <w:szCs w:val="16"/>
              </w:rPr>
              <w:t>14.155,67</w:t>
            </w:r>
            <w:r w:rsidRPr="000C4576">
              <w:rPr>
                <w:rFonts w:asciiTheme="minorHAnsi" w:eastAsia="Times New Roman" w:hAnsiTheme="minorHAnsi" w:cstheme="minorHAnsi"/>
                <w:color w:val="000000"/>
                <w:sz w:val="16"/>
                <w:szCs w:val="16"/>
              </w:rPr>
              <w:t>)</w:t>
            </w:r>
          </w:p>
        </w:tc>
      </w:tr>
      <w:tr w:rsidR="00500BE3" w:rsidRPr="000C4576" w14:paraId="50F59979" w14:textId="77777777" w:rsidTr="00F55AE8">
        <w:trPr>
          <w:trHeight w:val="20"/>
          <w:jc w:val="center"/>
        </w:trPr>
        <w:tc>
          <w:tcPr>
            <w:tcW w:w="451" w:type="dxa"/>
            <w:vAlign w:val="center"/>
          </w:tcPr>
          <w:p w14:paraId="7B4DFAD9" w14:textId="4766249A" w:rsidR="00500BE3" w:rsidRPr="000C4576" w:rsidRDefault="00950354" w:rsidP="00A34297">
            <w:pPr>
              <w:spacing w:after="0" w:line="240" w:lineRule="auto"/>
              <w:jc w:val="center"/>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10</w:t>
            </w:r>
          </w:p>
        </w:tc>
        <w:tc>
          <w:tcPr>
            <w:tcW w:w="2547" w:type="dxa"/>
            <w:shd w:val="clear" w:color="auto" w:fill="auto"/>
            <w:vAlign w:val="center"/>
            <w:hideMark/>
          </w:tcPr>
          <w:p w14:paraId="7FC5FACA" w14:textId="66918228" w:rsidR="00500BE3" w:rsidRPr="000C4576" w:rsidRDefault="00500BE3" w:rsidP="00F153C1">
            <w:pPr>
              <w:spacing w:after="0" w:line="240" w:lineRule="auto"/>
              <w:rPr>
                <w:rFonts w:asciiTheme="minorHAnsi" w:eastAsia="Times New Roman" w:hAnsiTheme="minorHAnsi" w:cstheme="minorHAnsi"/>
                <w:b/>
                <w:bCs/>
                <w:color w:val="000000"/>
                <w:sz w:val="16"/>
                <w:szCs w:val="16"/>
                <w:u w:val="single"/>
              </w:rPr>
            </w:pPr>
            <w:r w:rsidRPr="000C4576">
              <w:rPr>
                <w:rFonts w:asciiTheme="minorHAnsi" w:eastAsia="Times New Roman" w:hAnsiTheme="minorHAnsi" w:cstheme="minorHAnsi"/>
                <w:b/>
                <w:bCs/>
                <w:color w:val="000000"/>
                <w:sz w:val="16"/>
                <w:szCs w:val="16"/>
                <w:u w:val="single"/>
              </w:rPr>
              <w:t xml:space="preserve">TOPÓGRAFO </w:t>
            </w:r>
            <w:r w:rsidRPr="000C4576">
              <w:rPr>
                <w:rFonts w:asciiTheme="minorHAnsi" w:eastAsia="Times New Roman" w:hAnsiTheme="minorHAnsi" w:cstheme="minorHAnsi"/>
                <w:color w:val="000000"/>
                <w:sz w:val="16"/>
                <w:szCs w:val="16"/>
              </w:rPr>
              <w:t>cuya titulación académica deberá ser Ingeniero Civil o topógrafo, la experiencia profesional deberá estar relacionada en el levantamiento y nivelación de edificaciones, en el cual el profesional haya participado como Topógrafo.</w:t>
            </w:r>
          </w:p>
        </w:tc>
        <w:tc>
          <w:tcPr>
            <w:tcW w:w="5386" w:type="dxa"/>
            <w:shd w:val="clear" w:color="auto" w:fill="auto"/>
            <w:vAlign w:val="center"/>
            <w:hideMark/>
          </w:tcPr>
          <w:p w14:paraId="69332658" w14:textId="20B824FD"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Mínimo 2 años de experiencia en el levantamiento y nivelación de edificaciones educativas o similares. Como fuente o medio de verificación hoja de vida, copia del registro del título requerido en el SENESCYT, copia de la “Certificación de competencias laborales de prevención de riesgos de la construcción y obras públicas” (Acuerdo Ministerial 0174 del 10 de enero de 2008-R.O. N°249 / Art. 147 y 148. Registro oficial N° 13 martes 13 de junio de 2017), </w:t>
            </w:r>
            <w:r w:rsidR="00096916" w:rsidRPr="000C4576">
              <w:rPr>
                <w:rFonts w:asciiTheme="minorHAnsi" w:hAnsiTheme="minorHAnsi" w:cstheme="minorHAnsi"/>
                <w:color w:val="000000"/>
                <w:sz w:val="16"/>
                <w:szCs w:val="16"/>
              </w:rPr>
              <w:t>Certificado de trabajo en el que conste el cargo que ha desempeñado en proyectos de construcción de edificaciones y el acta de entrega recepción provisional o definitiva de dicho proyecto, certificados de trabajos terminados donde conste el cargo.</w:t>
            </w:r>
          </w:p>
        </w:tc>
        <w:tc>
          <w:tcPr>
            <w:tcW w:w="1418" w:type="dxa"/>
            <w:shd w:val="clear" w:color="auto" w:fill="auto"/>
            <w:vAlign w:val="center"/>
            <w:hideMark/>
          </w:tcPr>
          <w:p w14:paraId="6A52EDAF" w14:textId="67D809A2" w:rsidR="00500BE3" w:rsidRPr="000C4576" w:rsidRDefault="00500BE3" w:rsidP="00F153C1">
            <w:pPr>
              <w:spacing w:after="0" w:line="240" w:lineRule="auto"/>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(1) un proyecto afín al objeto de contratación, en los últimos </w:t>
            </w:r>
            <w:r w:rsidR="00096916" w:rsidRPr="000C4576">
              <w:rPr>
                <w:rFonts w:asciiTheme="minorHAnsi" w:eastAsia="Times New Roman" w:hAnsiTheme="minorHAnsi" w:cstheme="minorHAnsi"/>
                <w:color w:val="000000"/>
                <w:sz w:val="16"/>
                <w:szCs w:val="16"/>
              </w:rPr>
              <w:t>10</w:t>
            </w:r>
            <w:r w:rsidRPr="000C4576">
              <w:rPr>
                <w:rFonts w:asciiTheme="minorHAnsi" w:eastAsia="Times New Roman" w:hAnsiTheme="minorHAnsi" w:cstheme="minorHAnsi"/>
                <w:color w:val="000000"/>
                <w:sz w:val="16"/>
                <w:szCs w:val="16"/>
              </w:rPr>
              <w:t xml:space="preserve"> años a la fecha de convocatoria.</w:t>
            </w:r>
          </w:p>
        </w:tc>
        <w:tc>
          <w:tcPr>
            <w:tcW w:w="1032" w:type="dxa"/>
            <w:shd w:val="clear" w:color="auto" w:fill="auto"/>
            <w:noWrap/>
            <w:vAlign w:val="center"/>
            <w:hideMark/>
          </w:tcPr>
          <w:p w14:paraId="0A754C1D" w14:textId="454C0D44" w:rsidR="00500BE3" w:rsidRPr="000C4576" w:rsidRDefault="00500BE3" w:rsidP="00F153C1">
            <w:pPr>
              <w:spacing w:after="0" w:line="240" w:lineRule="auto"/>
              <w:jc w:val="center"/>
              <w:rPr>
                <w:rFonts w:asciiTheme="minorHAnsi" w:eastAsia="Times New Roman" w:hAnsiTheme="minorHAnsi" w:cstheme="minorHAnsi"/>
                <w:color w:val="000000"/>
                <w:sz w:val="16"/>
                <w:szCs w:val="16"/>
              </w:rPr>
            </w:pPr>
            <w:r w:rsidRPr="000C4576">
              <w:rPr>
                <w:rFonts w:asciiTheme="minorHAnsi" w:eastAsia="Times New Roman" w:hAnsiTheme="minorHAnsi" w:cstheme="minorHAnsi"/>
                <w:color w:val="000000"/>
                <w:sz w:val="16"/>
                <w:szCs w:val="16"/>
              </w:rPr>
              <w:t xml:space="preserve">0.5% del presupuesto (USD. $ </w:t>
            </w:r>
            <w:r w:rsidR="00DE16A0" w:rsidRPr="000C4576">
              <w:rPr>
                <w:rFonts w:asciiTheme="minorHAnsi" w:eastAsia="Times New Roman" w:hAnsiTheme="minorHAnsi" w:cstheme="minorHAnsi"/>
                <w:color w:val="000000"/>
                <w:sz w:val="16"/>
                <w:szCs w:val="16"/>
              </w:rPr>
              <w:t>14.155,67</w:t>
            </w:r>
            <w:r w:rsidRPr="000C4576">
              <w:rPr>
                <w:rFonts w:asciiTheme="minorHAnsi" w:eastAsia="Times New Roman" w:hAnsiTheme="minorHAnsi" w:cstheme="minorHAnsi"/>
                <w:color w:val="000000"/>
                <w:sz w:val="16"/>
                <w:szCs w:val="16"/>
              </w:rPr>
              <w:t>)</w:t>
            </w:r>
          </w:p>
        </w:tc>
      </w:tr>
    </w:tbl>
    <w:p w14:paraId="41D18E35" w14:textId="1C9DFEB8" w:rsidR="008963A4" w:rsidRPr="00844D52" w:rsidRDefault="008963A4" w:rsidP="00A10C35">
      <w:pPr>
        <w:spacing w:after="0" w:line="0" w:lineRule="atLeast"/>
        <w:jc w:val="both"/>
        <w:rPr>
          <w:rFonts w:asciiTheme="minorHAnsi" w:eastAsia="Arial" w:hAnsiTheme="minorHAnsi" w:cstheme="minorHAnsi"/>
          <w:sz w:val="20"/>
          <w:szCs w:val="20"/>
        </w:rPr>
      </w:pPr>
    </w:p>
    <w:p w14:paraId="19CC6512" w14:textId="3217E181" w:rsidR="008963A4" w:rsidRPr="00844D52" w:rsidRDefault="00E91337" w:rsidP="004C55FD">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PATRIMONIO</w:t>
      </w:r>
      <w:r w:rsidR="003A12B8" w:rsidRPr="00844D52">
        <w:rPr>
          <w:rFonts w:asciiTheme="minorHAnsi" w:eastAsia="Arial" w:hAnsiTheme="minorHAnsi" w:cstheme="minorHAnsi"/>
          <w:b/>
          <w:bCs/>
          <w:sz w:val="20"/>
          <w:szCs w:val="20"/>
        </w:rPr>
        <w:t xml:space="preserve"> </w:t>
      </w:r>
      <w:r w:rsidR="003A12B8" w:rsidRPr="00844D52">
        <w:rPr>
          <w:rFonts w:asciiTheme="minorHAnsi" w:eastAsia="Arial" w:hAnsiTheme="minorHAnsi" w:cstheme="minorHAnsi"/>
          <w:bCs/>
          <w:sz w:val="20"/>
          <w:szCs w:val="20"/>
        </w:rPr>
        <w:t>(Aplicable a personas jurídicas)</w:t>
      </w:r>
    </w:p>
    <w:p w14:paraId="35D26671" w14:textId="46F7DE42" w:rsidR="00317B81" w:rsidRPr="00844D52" w:rsidRDefault="00317B81" w:rsidP="00A10C35">
      <w:pPr>
        <w:spacing w:after="0" w:line="0" w:lineRule="atLeast"/>
        <w:jc w:val="both"/>
        <w:rPr>
          <w:rFonts w:asciiTheme="minorHAnsi" w:eastAsia="Arial" w:hAnsiTheme="minorHAnsi" w:cstheme="minorHAnsi"/>
          <w:sz w:val="20"/>
          <w:szCs w:val="20"/>
        </w:rPr>
      </w:pPr>
    </w:p>
    <w:p w14:paraId="2E167700" w14:textId="2A112643" w:rsidR="003A12B8" w:rsidRPr="00844D52" w:rsidRDefault="003A12B8"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Entidad Contratante verificará que el patrimonio del oferente sea igual o superior a la relación que se determine con respecto del presupuesto referencial conforme las regulaciones expedidas por el SERCOP.</w:t>
      </w:r>
    </w:p>
    <w:p w14:paraId="1C6FB67A" w14:textId="77777777" w:rsidR="003A12B8" w:rsidRPr="00844D52" w:rsidRDefault="003A12B8" w:rsidP="00A10C35">
      <w:pPr>
        <w:spacing w:after="0" w:line="0" w:lineRule="atLeast"/>
        <w:jc w:val="both"/>
        <w:rPr>
          <w:rFonts w:asciiTheme="minorHAnsi" w:eastAsia="Arial" w:hAnsiTheme="minorHAnsi" w:cstheme="minorHAnsi"/>
          <w:sz w:val="20"/>
          <w:szCs w:val="20"/>
        </w:rPr>
      </w:pPr>
    </w:p>
    <w:p w14:paraId="3D516684" w14:textId="77777777" w:rsidR="00AD4944" w:rsidRPr="004615C7" w:rsidRDefault="00AD4944" w:rsidP="00AD4944">
      <w:pPr>
        <w:spacing w:after="0" w:line="0" w:lineRule="atLeast"/>
        <w:jc w:val="both"/>
        <w:rPr>
          <w:rFonts w:asciiTheme="minorHAnsi" w:eastAsia="Arial" w:hAnsiTheme="minorHAnsi" w:cstheme="minorHAnsi"/>
        </w:rPr>
      </w:pPr>
      <w:r w:rsidRPr="004615C7">
        <w:rPr>
          <w:rFonts w:asciiTheme="minorHAnsi" w:eastAsia="Arial" w:hAnsiTheme="minorHAnsi" w:cstheme="minorHAnsi"/>
        </w:rPr>
        <w:t>El Ministerio de Educación, observará, según corresponda, las reglas de participación sobre experiencia, existencia legal y patrimonio en aplicación de las disposiciones contenidas en el artículo 37 de la Resolución No. R.E-SERCOP-2023-134.</w:t>
      </w:r>
    </w:p>
    <w:p w14:paraId="66805967" w14:textId="77777777" w:rsidR="00865702" w:rsidRPr="00844D52" w:rsidRDefault="00865702" w:rsidP="00865702">
      <w:pPr>
        <w:spacing w:after="0" w:line="0" w:lineRule="atLeast"/>
        <w:jc w:val="both"/>
        <w:rPr>
          <w:rFonts w:asciiTheme="minorHAnsi" w:eastAsia="Arial" w:hAnsiTheme="minorHAnsi" w:cstheme="minorHAnsi"/>
          <w:sz w:val="20"/>
          <w:szCs w:val="20"/>
        </w:rPr>
      </w:pPr>
    </w:p>
    <w:p w14:paraId="314C3CF9" w14:textId="29D4B525" w:rsidR="00865702" w:rsidRPr="00844D52" w:rsidRDefault="00865702" w:rsidP="003B47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el caso de personas jurídicas, el Ministerio de Educación, verificará que el patrimonio sea igual o superior a la relación con el presupuesto referencial del procedimiento de contratación, de conformidad con el contenido de la siguiente tabla y en función del tipo de contratación que vaya a realizarse:</w:t>
      </w:r>
    </w:p>
    <w:p w14:paraId="5559552B" w14:textId="77777777" w:rsidR="00791E75" w:rsidRDefault="00791E75" w:rsidP="00865702">
      <w:pPr>
        <w:spacing w:after="0" w:line="0" w:lineRule="atLeast"/>
        <w:jc w:val="both"/>
        <w:rPr>
          <w:rFonts w:asciiTheme="minorHAnsi" w:eastAsia="Arial" w:hAnsiTheme="minorHAnsi" w:cstheme="minorHAnsi"/>
          <w:sz w:val="20"/>
          <w:szCs w:val="20"/>
        </w:rPr>
      </w:pPr>
    </w:p>
    <w:p w14:paraId="1E0DAFB4" w14:textId="1812AFDF" w:rsidR="006D179C" w:rsidRDefault="00117CB8" w:rsidP="00865702">
      <w:pPr>
        <w:spacing w:after="0" w:line="0" w:lineRule="atLeast"/>
        <w:jc w:val="both"/>
        <w:rPr>
          <w:rFonts w:asciiTheme="minorHAnsi" w:eastAsia="Arial" w:hAnsiTheme="minorHAnsi" w:cstheme="minorHAnsi"/>
          <w:sz w:val="20"/>
          <w:szCs w:val="20"/>
        </w:rPr>
      </w:pPr>
      <w:r>
        <w:rPr>
          <w:rFonts w:asciiTheme="minorHAnsi" w:eastAsia="Arial" w:hAnsiTheme="minorHAnsi" w:cstheme="minorHAnsi"/>
          <w:sz w:val="20"/>
          <w:szCs w:val="20"/>
        </w:rPr>
        <w:t xml:space="preserve">El presupuesto referencial del proceso de contratación es de </w:t>
      </w:r>
      <w:r w:rsidR="008D442E" w:rsidRPr="00117CB8">
        <w:rPr>
          <w:rFonts w:asciiTheme="minorHAnsi" w:eastAsia="Arial" w:hAnsiTheme="minorHAnsi" w:cstheme="minorHAnsi"/>
          <w:b/>
          <w:bCs/>
          <w:sz w:val="20"/>
          <w:szCs w:val="20"/>
        </w:rPr>
        <w:t>USD. $ 2.831.133,10</w:t>
      </w:r>
      <w:r w:rsidR="008D442E" w:rsidRPr="008D442E">
        <w:rPr>
          <w:rFonts w:asciiTheme="minorHAnsi" w:eastAsia="Arial" w:hAnsiTheme="minorHAnsi" w:cstheme="minorHAnsi"/>
          <w:sz w:val="20"/>
          <w:szCs w:val="20"/>
        </w:rPr>
        <w:t xml:space="preserve"> (DOS MILLONES OCHOCIENTOS TREINTA Y UN MIL CIENTO TREINTA Y TRES DÓLARES DE LOS ESTADOS UNIDOS DE AMÉRICA CON 10/100) sin incluir IVA</w:t>
      </w:r>
      <w:r w:rsidR="008D442E">
        <w:rPr>
          <w:rFonts w:asciiTheme="minorHAnsi" w:eastAsia="Arial" w:hAnsiTheme="minorHAnsi" w:cstheme="minorHAnsi"/>
          <w:sz w:val="20"/>
          <w:szCs w:val="20"/>
        </w:rPr>
        <w:t>, mismo que se ubica en los parámetros señalados en el cuadro adjunto detallado a continuación</w:t>
      </w:r>
      <w:r>
        <w:rPr>
          <w:rFonts w:asciiTheme="minorHAnsi" w:eastAsia="Arial" w:hAnsiTheme="minorHAnsi" w:cstheme="minorHAnsi"/>
          <w:sz w:val="20"/>
          <w:szCs w:val="20"/>
        </w:rPr>
        <w:t xml:space="preserve">, cuyo patrimonio es de </w:t>
      </w:r>
      <w:r w:rsidRPr="00117CB8">
        <w:rPr>
          <w:rFonts w:asciiTheme="minorHAnsi" w:eastAsia="Arial" w:hAnsiTheme="minorHAnsi" w:cstheme="minorHAnsi"/>
          <w:sz w:val="20"/>
          <w:szCs w:val="20"/>
        </w:rPr>
        <w:t>75.000</w:t>
      </w:r>
      <w:r w:rsidR="002A41B8">
        <w:rPr>
          <w:rFonts w:asciiTheme="minorHAnsi" w:eastAsia="Arial" w:hAnsiTheme="minorHAnsi" w:cstheme="minorHAnsi"/>
          <w:sz w:val="20"/>
          <w:szCs w:val="20"/>
        </w:rPr>
        <w:t xml:space="preserve">, </w:t>
      </w:r>
      <w:r w:rsidR="002969CD" w:rsidRPr="007F25FA">
        <w:rPr>
          <w:rFonts w:asciiTheme="minorHAnsi" w:eastAsia="Arial" w:hAnsiTheme="minorHAnsi" w:cstheme="minorHAnsi"/>
          <w:b/>
          <w:bCs/>
          <w:sz w:val="20"/>
          <w:szCs w:val="20"/>
        </w:rPr>
        <w:t>(</w:t>
      </w:r>
      <w:r w:rsidR="00F86A0E" w:rsidRPr="007F25FA">
        <w:rPr>
          <w:rFonts w:asciiTheme="minorHAnsi" w:eastAsia="Arial" w:hAnsiTheme="minorHAnsi" w:cstheme="minorHAnsi"/>
          <w:b/>
          <w:bCs/>
          <w:sz w:val="20"/>
          <w:szCs w:val="20"/>
        </w:rPr>
        <w:t xml:space="preserve">USD. $ </w:t>
      </w:r>
      <w:r w:rsidR="002969CD" w:rsidRPr="007F25FA">
        <w:rPr>
          <w:rFonts w:asciiTheme="minorHAnsi" w:eastAsia="Arial" w:hAnsiTheme="minorHAnsi" w:cstheme="minorHAnsi"/>
          <w:b/>
          <w:bCs/>
          <w:sz w:val="20"/>
          <w:szCs w:val="20"/>
        </w:rPr>
        <w:t>303</w:t>
      </w:r>
      <w:r w:rsidR="000C0CA1" w:rsidRPr="007F25FA">
        <w:rPr>
          <w:rFonts w:asciiTheme="minorHAnsi" w:eastAsia="Arial" w:hAnsiTheme="minorHAnsi" w:cstheme="minorHAnsi"/>
          <w:b/>
          <w:bCs/>
          <w:sz w:val="20"/>
          <w:szCs w:val="20"/>
        </w:rPr>
        <w:t>.891,63625)</w:t>
      </w:r>
    </w:p>
    <w:p w14:paraId="2452684F" w14:textId="77777777" w:rsidR="006D179C" w:rsidRPr="00844D52" w:rsidRDefault="006D179C" w:rsidP="00865702">
      <w:pPr>
        <w:spacing w:after="0" w:line="0" w:lineRule="atLeast"/>
        <w:jc w:val="both"/>
        <w:rPr>
          <w:rFonts w:asciiTheme="minorHAnsi" w:eastAsia="Arial" w:hAnsiTheme="minorHAnsi" w:cstheme="minorHAnsi"/>
          <w:sz w:val="20"/>
          <w:szCs w:val="20"/>
        </w:rPr>
      </w:pP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29"/>
        <w:gridCol w:w="1420"/>
        <w:gridCol w:w="1636"/>
        <w:gridCol w:w="3862"/>
      </w:tblGrid>
      <w:tr w:rsidR="00865702" w:rsidRPr="000C4576" w14:paraId="0A195AEC" w14:textId="77777777" w:rsidTr="00791E75">
        <w:trPr>
          <w:tblCellSpacing w:w="0" w:type="dxa"/>
          <w:jc w:val="center"/>
        </w:trPr>
        <w:tc>
          <w:tcPr>
            <w:tcW w:w="2549" w:type="dxa"/>
            <w:gridSpan w:val="2"/>
            <w:shd w:val="clear" w:color="auto" w:fill="F2F2F2" w:themeFill="background1" w:themeFillShade="F2"/>
            <w:vAlign w:val="center"/>
            <w:hideMark/>
          </w:tcPr>
          <w:p w14:paraId="5BCD914A"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Presupuesto Referencial</w:t>
            </w:r>
          </w:p>
        </w:tc>
        <w:tc>
          <w:tcPr>
            <w:tcW w:w="5377" w:type="dxa"/>
            <w:gridSpan w:val="2"/>
            <w:shd w:val="clear" w:color="auto" w:fill="F2F2F2" w:themeFill="background1" w:themeFillShade="F2"/>
            <w:vAlign w:val="center"/>
            <w:hideMark/>
          </w:tcPr>
          <w:p w14:paraId="784BAC2E"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Monto que debe cumplirse de Patrimonio USD</w:t>
            </w:r>
          </w:p>
        </w:tc>
      </w:tr>
      <w:tr w:rsidR="00865702" w:rsidRPr="000C4576" w14:paraId="09C1545E" w14:textId="77777777" w:rsidTr="00791E75">
        <w:trPr>
          <w:tblCellSpacing w:w="0" w:type="dxa"/>
          <w:jc w:val="center"/>
        </w:trPr>
        <w:tc>
          <w:tcPr>
            <w:tcW w:w="1129" w:type="dxa"/>
            <w:shd w:val="clear" w:color="auto" w:fill="F2F2F2" w:themeFill="background1" w:themeFillShade="F2"/>
            <w:vAlign w:val="center"/>
            <w:hideMark/>
          </w:tcPr>
          <w:p w14:paraId="09C1CD1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Fracción Básica</w:t>
            </w:r>
          </w:p>
        </w:tc>
        <w:tc>
          <w:tcPr>
            <w:tcW w:w="1420" w:type="dxa"/>
            <w:shd w:val="clear" w:color="auto" w:fill="F2F2F2" w:themeFill="background1" w:themeFillShade="F2"/>
            <w:vAlign w:val="center"/>
            <w:hideMark/>
          </w:tcPr>
          <w:p w14:paraId="6AE62F37"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Exceso hasta</w:t>
            </w:r>
          </w:p>
        </w:tc>
        <w:tc>
          <w:tcPr>
            <w:tcW w:w="1636" w:type="dxa"/>
            <w:shd w:val="clear" w:color="auto" w:fill="F2F2F2" w:themeFill="background1" w:themeFillShade="F2"/>
            <w:vAlign w:val="center"/>
            <w:hideMark/>
          </w:tcPr>
          <w:p w14:paraId="1BAE49D8"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Patrimonio exigido sobre la fracción básica</w:t>
            </w:r>
          </w:p>
        </w:tc>
        <w:tc>
          <w:tcPr>
            <w:tcW w:w="0" w:type="auto"/>
            <w:shd w:val="clear" w:color="auto" w:fill="F2F2F2" w:themeFill="background1" w:themeFillShade="F2"/>
            <w:vAlign w:val="center"/>
            <w:hideMark/>
          </w:tcPr>
          <w:p w14:paraId="08539680"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Patrimonio exigido sobre el excedente de la fracción básica</w:t>
            </w:r>
          </w:p>
        </w:tc>
      </w:tr>
      <w:tr w:rsidR="00865702" w:rsidRPr="000C4576" w14:paraId="6DC8DC0D" w14:textId="77777777" w:rsidTr="00791E75">
        <w:trPr>
          <w:tblCellSpacing w:w="0" w:type="dxa"/>
          <w:jc w:val="center"/>
        </w:trPr>
        <w:tc>
          <w:tcPr>
            <w:tcW w:w="1129" w:type="dxa"/>
            <w:vAlign w:val="center"/>
            <w:hideMark/>
          </w:tcPr>
          <w:p w14:paraId="58CE3F89" w14:textId="77777777" w:rsidR="00865702" w:rsidRPr="000C4576" w:rsidRDefault="00865702" w:rsidP="00EA79B9">
            <w:pPr>
              <w:pStyle w:val="Sinespaciado"/>
              <w:spacing w:line="0" w:lineRule="atLeast"/>
              <w:jc w:val="center"/>
              <w:rPr>
                <w:rFonts w:asciiTheme="minorHAnsi" w:hAnsiTheme="minorHAnsi" w:cstheme="minorHAnsi"/>
                <w:sz w:val="16"/>
                <w:szCs w:val="16"/>
              </w:rPr>
            </w:pPr>
          </w:p>
        </w:tc>
        <w:tc>
          <w:tcPr>
            <w:tcW w:w="6797" w:type="dxa"/>
            <w:gridSpan w:val="3"/>
            <w:vAlign w:val="center"/>
            <w:hideMark/>
          </w:tcPr>
          <w:p w14:paraId="7B685D1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BIENES Y/O SERVICIOS, INCLUIDOS CONSULTORÍA</w:t>
            </w:r>
          </w:p>
        </w:tc>
      </w:tr>
      <w:tr w:rsidR="00865702" w:rsidRPr="000C4576" w14:paraId="273B1590" w14:textId="77777777" w:rsidTr="00791E75">
        <w:trPr>
          <w:tblCellSpacing w:w="0" w:type="dxa"/>
          <w:jc w:val="center"/>
        </w:trPr>
        <w:tc>
          <w:tcPr>
            <w:tcW w:w="1129" w:type="dxa"/>
            <w:vAlign w:val="center"/>
            <w:hideMark/>
          </w:tcPr>
          <w:p w14:paraId="4DAED9AE"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0</w:t>
            </w:r>
          </w:p>
        </w:tc>
        <w:tc>
          <w:tcPr>
            <w:tcW w:w="1420" w:type="dxa"/>
            <w:vAlign w:val="center"/>
            <w:hideMark/>
          </w:tcPr>
          <w:p w14:paraId="47E1C4E6"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 incluido</w:t>
            </w:r>
          </w:p>
        </w:tc>
        <w:tc>
          <w:tcPr>
            <w:tcW w:w="1636" w:type="dxa"/>
            <w:vAlign w:val="center"/>
            <w:hideMark/>
          </w:tcPr>
          <w:p w14:paraId="3B4B797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0</w:t>
            </w:r>
          </w:p>
        </w:tc>
        <w:tc>
          <w:tcPr>
            <w:tcW w:w="0" w:type="auto"/>
            <w:vAlign w:val="center"/>
            <w:hideMark/>
          </w:tcPr>
          <w:p w14:paraId="598039E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 sobre el exceso de 250.000 incluido</w:t>
            </w:r>
          </w:p>
        </w:tc>
      </w:tr>
      <w:tr w:rsidR="00865702" w:rsidRPr="000C4576" w14:paraId="460FE2EB" w14:textId="77777777" w:rsidTr="00791E75">
        <w:trPr>
          <w:tblCellSpacing w:w="0" w:type="dxa"/>
          <w:jc w:val="center"/>
        </w:trPr>
        <w:tc>
          <w:tcPr>
            <w:tcW w:w="1129" w:type="dxa"/>
            <w:vAlign w:val="center"/>
            <w:hideMark/>
          </w:tcPr>
          <w:p w14:paraId="20B6EE56"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500.000,01</w:t>
            </w:r>
          </w:p>
        </w:tc>
        <w:tc>
          <w:tcPr>
            <w:tcW w:w="1420" w:type="dxa"/>
            <w:vAlign w:val="center"/>
            <w:hideMark/>
          </w:tcPr>
          <w:p w14:paraId="24E2157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 incluido</w:t>
            </w:r>
          </w:p>
        </w:tc>
        <w:tc>
          <w:tcPr>
            <w:tcW w:w="1636" w:type="dxa"/>
            <w:vAlign w:val="center"/>
            <w:hideMark/>
          </w:tcPr>
          <w:p w14:paraId="105F1163"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15.000</w:t>
            </w:r>
          </w:p>
        </w:tc>
        <w:tc>
          <w:tcPr>
            <w:tcW w:w="0" w:type="auto"/>
            <w:vAlign w:val="center"/>
            <w:hideMark/>
          </w:tcPr>
          <w:p w14:paraId="2A2AC68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10 % sobre el exceso de la fracción básica</w:t>
            </w:r>
          </w:p>
        </w:tc>
      </w:tr>
      <w:tr w:rsidR="00865702" w:rsidRPr="000C4576" w14:paraId="3162CA4E" w14:textId="77777777" w:rsidTr="00791E75">
        <w:trPr>
          <w:tblCellSpacing w:w="0" w:type="dxa"/>
          <w:jc w:val="center"/>
        </w:trPr>
        <w:tc>
          <w:tcPr>
            <w:tcW w:w="1129" w:type="dxa"/>
            <w:vAlign w:val="center"/>
            <w:hideMark/>
          </w:tcPr>
          <w:p w14:paraId="6A812716"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1´000.000,01</w:t>
            </w:r>
          </w:p>
        </w:tc>
        <w:tc>
          <w:tcPr>
            <w:tcW w:w="1420" w:type="dxa"/>
            <w:vAlign w:val="center"/>
            <w:hideMark/>
          </w:tcPr>
          <w:p w14:paraId="77C56F66"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 incluido</w:t>
            </w:r>
          </w:p>
        </w:tc>
        <w:tc>
          <w:tcPr>
            <w:tcW w:w="1636" w:type="dxa"/>
            <w:vAlign w:val="center"/>
            <w:hideMark/>
          </w:tcPr>
          <w:p w14:paraId="6C4F9849"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75.000</w:t>
            </w:r>
          </w:p>
        </w:tc>
        <w:tc>
          <w:tcPr>
            <w:tcW w:w="0" w:type="auto"/>
            <w:vAlign w:val="center"/>
            <w:hideMark/>
          </w:tcPr>
          <w:p w14:paraId="449208A7"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12,5% sobre el exceso de la fracción básica</w:t>
            </w:r>
          </w:p>
        </w:tc>
      </w:tr>
      <w:tr w:rsidR="00865702" w:rsidRPr="000C4576" w14:paraId="3501531D" w14:textId="77777777" w:rsidTr="00791E75">
        <w:trPr>
          <w:tblCellSpacing w:w="0" w:type="dxa"/>
          <w:jc w:val="center"/>
        </w:trPr>
        <w:tc>
          <w:tcPr>
            <w:tcW w:w="1129" w:type="dxa"/>
            <w:vAlign w:val="center"/>
            <w:hideMark/>
          </w:tcPr>
          <w:p w14:paraId="35F7F1CC"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5´000.000,01</w:t>
            </w:r>
          </w:p>
        </w:tc>
        <w:tc>
          <w:tcPr>
            <w:tcW w:w="1420" w:type="dxa"/>
            <w:vAlign w:val="center"/>
            <w:hideMark/>
          </w:tcPr>
          <w:p w14:paraId="0403E253"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10´000.000 incluido</w:t>
            </w:r>
          </w:p>
        </w:tc>
        <w:tc>
          <w:tcPr>
            <w:tcW w:w="1636" w:type="dxa"/>
            <w:vAlign w:val="center"/>
            <w:hideMark/>
          </w:tcPr>
          <w:p w14:paraId="240E3B02"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625.000</w:t>
            </w:r>
          </w:p>
        </w:tc>
        <w:tc>
          <w:tcPr>
            <w:tcW w:w="0" w:type="auto"/>
            <w:vAlign w:val="center"/>
            <w:hideMark/>
          </w:tcPr>
          <w:p w14:paraId="50FA7FB0"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 sobre el exceso de la fracción básica</w:t>
            </w:r>
          </w:p>
        </w:tc>
      </w:tr>
      <w:tr w:rsidR="00865702" w:rsidRPr="000C4576" w14:paraId="0A7E262E" w14:textId="77777777" w:rsidTr="00791E75">
        <w:trPr>
          <w:tblCellSpacing w:w="0" w:type="dxa"/>
          <w:jc w:val="center"/>
        </w:trPr>
        <w:tc>
          <w:tcPr>
            <w:tcW w:w="1129" w:type="dxa"/>
            <w:vAlign w:val="center"/>
            <w:hideMark/>
          </w:tcPr>
          <w:p w14:paraId="0EDE40A7"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 000.000,01</w:t>
            </w:r>
          </w:p>
        </w:tc>
        <w:tc>
          <w:tcPr>
            <w:tcW w:w="1420" w:type="dxa"/>
            <w:vAlign w:val="center"/>
            <w:hideMark/>
          </w:tcPr>
          <w:p w14:paraId="7F62F439"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En adelante</w:t>
            </w:r>
          </w:p>
        </w:tc>
        <w:tc>
          <w:tcPr>
            <w:tcW w:w="1636" w:type="dxa"/>
            <w:vAlign w:val="center"/>
            <w:hideMark/>
          </w:tcPr>
          <w:p w14:paraId="12401955"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1’500.000</w:t>
            </w:r>
          </w:p>
        </w:tc>
        <w:tc>
          <w:tcPr>
            <w:tcW w:w="0" w:type="auto"/>
            <w:vAlign w:val="center"/>
            <w:hideMark/>
          </w:tcPr>
          <w:p w14:paraId="401897A3"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17,5% sobre el exceso de la fracción básica</w:t>
            </w:r>
          </w:p>
        </w:tc>
      </w:tr>
      <w:tr w:rsidR="00865702" w:rsidRPr="000C4576" w14:paraId="042E1108" w14:textId="77777777" w:rsidTr="00791E75">
        <w:trPr>
          <w:tblCellSpacing w:w="0" w:type="dxa"/>
          <w:jc w:val="center"/>
        </w:trPr>
        <w:tc>
          <w:tcPr>
            <w:tcW w:w="1129" w:type="dxa"/>
            <w:shd w:val="clear" w:color="auto" w:fill="F2F2F2" w:themeFill="background1" w:themeFillShade="F2"/>
            <w:vAlign w:val="center"/>
            <w:hideMark/>
          </w:tcPr>
          <w:p w14:paraId="248B5DA6" w14:textId="77777777" w:rsidR="00865702" w:rsidRPr="000C4576" w:rsidRDefault="00865702" w:rsidP="00EA79B9">
            <w:pPr>
              <w:pStyle w:val="Sinespaciado"/>
              <w:spacing w:line="0" w:lineRule="atLeast"/>
              <w:jc w:val="center"/>
              <w:rPr>
                <w:rFonts w:asciiTheme="minorHAnsi" w:hAnsiTheme="minorHAnsi" w:cstheme="minorHAnsi"/>
                <w:sz w:val="16"/>
                <w:szCs w:val="16"/>
              </w:rPr>
            </w:pPr>
          </w:p>
        </w:tc>
        <w:tc>
          <w:tcPr>
            <w:tcW w:w="6797" w:type="dxa"/>
            <w:gridSpan w:val="3"/>
            <w:shd w:val="clear" w:color="auto" w:fill="F2F2F2" w:themeFill="background1" w:themeFillShade="F2"/>
            <w:vAlign w:val="center"/>
            <w:hideMark/>
          </w:tcPr>
          <w:p w14:paraId="11945FD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CONSTRUCCIÓN DE OBRAS</w:t>
            </w:r>
          </w:p>
        </w:tc>
      </w:tr>
      <w:tr w:rsidR="00865702" w:rsidRPr="000C4576" w14:paraId="2736A7F3" w14:textId="77777777" w:rsidTr="00791E75">
        <w:trPr>
          <w:tblCellSpacing w:w="0" w:type="dxa"/>
          <w:jc w:val="center"/>
        </w:trPr>
        <w:tc>
          <w:tcPr>
            <w:tcW w:w="1129" w:type="dxa"/>
            <w:vAlign w:val="center"/>
            <w:hideMark/>
          </w:tcPr>
          <w:p w14:paraId="7650036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0</w:t>
            </w:r>
          </w:p>
        </w:tc>
        <w:tc>
          <w:tcPr>
            <w:tcW w:w="1420" w:type="dxa"/>
            <w:vAlign w:val="center"/>
            <w:hideMark/>
          </w:tcPr>
          <w:p w14:paraId="76A023D1"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200.000 incluido</w:t>
            </w:r>
          </w:p>
        </w:tc>
        <w:tc>
          <w:tcPr>
            <w:tcW w:w="1636" w:type="dxa"/>
            <w:vAlign w:val="center"/>
            <w:hideMark/>
          </w:tcPr>
          <w:p w14:paraId="788B042E"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NO APLICA</w:t>
            </w:r>
          </w:p>
        </w:tc>
        <w:tc>
          <w:tcPr>
            <w:tcW w:w="0" w:type="auto"/>
            <w:vAlign w:val="center"/>
            <w:hideMark/>
          </w:tcPr>
          <w:p w14:paraId="082C5146" w14:textId="77777777" w:rsidR="00865702" w:rsidRPr="000C4576" w:rsidRDefault="00865702" w:rsidP="00EA79B9">
            <w:pPr>
              <w:pStyle w:val="Sinespaciado"/>
              <w:spacing w:line="0" w:lineRule="atLeast"/>
              <w:jc w:val="center"/>
              <w:rPr>
                <w:rFonts w:asciiTheme="minorHAnsi" w:hAnsiTheme="minorHAnsi" w:cstheme="minorHAnsi"/>
                <w:sz w:val="16"/>
                <w:szCs w:val="16"/>
              </w:rPr>
            </w:pPr>
          </w:p>
        </w:tc>
      </w:tr>
      <w:tr w:rsidR="00865702" w:rsidRPr="000C4576" w14:paraId="56600B22" w14:textId="77777777" w:rsidTr="00791E75">
        <w:trPr>
          <w:tblCellSpacing w:w="0" w:type="dxa"/>
          <w:jc w:val="center"/>
        </w:trPr>
        <w:tc>
          <w:tcPr>
            <w:tcW w:w="1129" w:type="dxa"/>
            <w:vAlign w:val="center"/>
            <w:hideMark/>
          </w:tcPr>
          <w:p w14:paraId="76D5CD9F"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200.000,01</w:t>
            </w:r>
          </w:p>
        </w:tc>
        <w:tc>
          <w:tcPr>
            <w:tcW w:w="1420" w:type="dxa"/>
            <w:vAlign w:val="center"/>
            <w:hideMark/>
          </w:tcPr>
          <w:p w14:paraId="033E3D62"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 incluido</w:t>
            </w:r>
          </w:p>
        </w:tc>
        <w:tc>
          <w:tcPr>
            <w:tcW w:w="1636" w:type="dxa"/>
            <w:vAlign w:val="center"/>
            <w:hideMark/>
          </w:tcPr>
          <w:p w14:paraId="05C58C62"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3.000</w:t>
            </w:r>
          </w:p>
        </w:tc>
        <w:tc>
          <w:tcPr>
            <w:tcW w:w="0" w:type="auto"/>
            <w:vAlign w:val="center"/>
            <w:hideMark/>
          </w:tcPr>
          <w:p w14:paraId="06A72C6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 sobre el exceso de la fracción básica</w:t>
            </w:r>
          </w:p>
        </w:tc>
      </w:tr>
      <w:tr w:rsidR="00865702" w:rsidRPr="000C4576" w14:paraId="2D9C88AE" w14:textId="77777777" w:rsidTr="00791E75">
        <w:trPr>
          <w:tblCellSpacing w:w="0" w:type="dxa"/>
          <w:jc w:val="center"/>
        </w:trPr>
        <w:tc>
          <w:tcPr>
            <w:tcW w:w="1129" w:type="dxa"/>
            <w:vAlign w:val="center"/>
            <w:hideMark/>
          </w:tcPr>
          <w:p w14:paraId="3D97F51E"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500.000,01</w:t>
            </w:r>
          </w:p>
        </w:tc>
        <w:tc>
          <w:tcPr>
            <w:tcW w:w="1420" w:type="dxa"/>
            <w:vAlign w:val="center"/>
            <w:hideMark/>
          </w:tcPr>
          <w:p w14:paraId="09A343B6"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 incluido</w:t>
            </w:r>
          </w:p>
        </w:tc>
        <w:tc>
          <w:tcPr>
            <w:tcW w:w="1636" w:type="dxa"/>
            <w:vAlign w:val="center"/>
            <w:hideMark/>
          </w:tcPr>
          <w:p w14:paraId="57695F5A"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15.000</w:t>
            </w:r>
          </w:p>
        </w:tc>
        <w:tc>
          <w:tcPr>
            <w:tcW w:w="0" w:type="auto"/>
            <w:vAlign w:val="center"/>
            <w:hideMark/>
          </w:tcPr>
          <w:p w14:paraId="007BEF6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10 % sobre el exceso de la fracción básica</w:t>
            </w:r>
          </w:p>
        </w:tc>
      </w:tr>
      <w:tr w:rsidR="00865702" w:rsidRPr="000C4576" w14:paraId="6FA1A5E7" w14:textId="77777777" w:rsidTr="00D969AB">
        <w:trPr>
          <w:tblCellSpacing w:w="0" w:type="dxa"/>
          <w:jc w:val="center"/>
        </w:trPr>
        <w:tc>
          <w:tcPr>
            <w:tcW w:w="1129" w:type="dxa"/>
            <w:shd w:val="clear" w:color="auto" w:fill="95B3D7" w:themeFill="accent1" w:themeFillTint="99"/>
            <w:vAlign w:val="center"/>
            <w:hideMark/>
          </w:tcPr>
          <w:p w14:paraId="69344683"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1´000.000,01</w:t>
            </w:r>
          </w:p>
        </w:tc>
        <w:tc>
          <w:tcPr>
            <w:tcW w:w="1420" w:type="dxa"/>
            <w:shd w:val="clear" w:color="auto" w:fill="95B3D7" w:themeFill="accent1" w:themeFillTint="99"/>
            <w:vAlign w:val="center"/>
            <w:hideMark/>
          </w:tcPr>
          <w:p w14:paraId="158209F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 incluido</w:t>
            </w:r>
          </w:p>
        </w:tc>
        <w:tc>
          <w:tcPr>
            <w:tcW w:w="1636" w:type="dxa"/>
            <w:shd w:val="clear" w:color="auto" w:fill="95B3D7" w:themeFill="accent1" w:themeFillTint="99"/>
            <w:vAlign w:val="center"/>
            <w:hideMark/>
          </w:tcPr>
          <w:p w14:paraId="38C5EA67"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75.000</w:t>
            </w:r>
          </w:p>
        </w:tc>
        <w:tc>
          <w:tcPr>
            <w:tcW w:w="0" w:type="auto"/>
            <w:shd w:val="clear" w:color="auto" w:fill="95B3D7" w:themeFill="accent1" w:themeFillTint="99"/>
            <w:vAlign w:val="center"/>
            <w:hideMark/>
          </w:tcPr>
          <w:p w14:paraId="1BBE53C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12,5% sobre el exceso de la fracción básica</w:t>
            </w:r>
          </w:p>
        </w:tc>
      </w:tr>
      <w:tr w:rsidR="00865702" w:rsidRPr="000C4576" w14:paraId="0261E381" w14:textId="77777777" w:rsidTr="00D969AB">
        <w:trPr>
          <w:tblCellSpacing w:w="0" w:type="dxa"/>
          <w:jc w:val="center"/>
        </w:trPr>
        <w:tc>
          <w:tcPr>
            <w:tcW w:w="1129" w:type="dxa"/>
            <w:shd w:val="clear" w:color="auto" w:fill="auto"/>
            <w:vAlign w:val="center"/>
            <w:hideMark/>
          </w:tcPr>
          <w:p w14:paraId="2766853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5´000.000,01</w:t>
            </w:r>
          </w:p>
        </w:tc>
        <w:tc>
          <w:tcPr>
            <w:tcW w:w="1420" w:type="dxa"/>
            <w:shd w:val="clear" w:color="auto" w:fill="auto"/>
            <w:vAlign w:val="center"/>
            <w:hideMark/>
          </w:tcPr>
          <w:p w14:paraId="2311FB15"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10´000.000 incluido</w:t>
            </w:r>
          </w:p>
        </w:tc>
        <w:tc>
          <w:tcPr>
            <w:tcW w:w="1636" w:type="dxa"/>
            <w:shd w:val="clear" w:color="auto" w:fill="auto"/>
            <w:vAlign w:val="center"/>
            <w:hideMark/>
          </w:tcPr>
          <w:p w14:paraId="03DA1585"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625.000</w:t>
            </w:r>
          </w:p>
        </w:tc>
        <w:tc>
          <w:tcPr>
            <w:tcW w:w="0" w:type="auto"/>
            <w:shd w:val="clear" w:color="auto" w:fill="auto"/>
            <w:vAlign w:val="center"/>
            <w:hideMark/>
          </w:tcPr>
          <w:p w14:paraId="60784E54"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 sobre el exceso de la fracción básica</w:t>
            </w:r>
          </w:p>
        </w:tc>
      </w:tr>
      <w:tr w:rsidR="00865702" w:rsidRPr="000C4576" w14:paraId="060A9092" w14:textId="77777777" w:rsidTr="00791E75">
        <w:trPr>
          <w:tblCellSpacing w:w="0" w:type="dxa"/>
          <w:jc w:val="center"/>
        </w:trPr>
        <w:tc>
          <w:tcPr>
            <w:tcW w:w="1129" w:type="dxa"/>
            <w:vAlign w:val="center"/>
            <w:hideMark/>
          </w:tcPr>
          <w:p w14:paraId="0061906D"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10´ 000.000,01 en adelante</w:t>
            </w:r>
          </w:p>
        </w:tc>
        <w:tc>
          <w:tcPr>
            <w:tcW w:w="1420" w:type="dxa"/>
            <w:vAlign w:val="center"/>
            <w:hideMark/>
          </w:tcPr>
          <w:p w14:paraId="39EE60CB"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En adelante</w:t>
            </w:r>
          </w:p>
        </w:tc>
        <w:tc>
          <w:tcPr>
            <w:tcW w:w="1636" w:type="dxa"/>
            <w:vAlign w:val="center"/>
            <w:hideMark/>
          </w:tcPr>
          <w:p w14:paraId="09042941"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1’500.000</w:t>
            </w:r>
          </w:p>
        </w:tc>
        <w:tc>
          <w:tcPr>
            <w:tcW w:w="0" w:type="auto"/>
            <w:vAlign w:val="center"/>
            <w:hideMark/>
          </w:tcPr>
          <w:p w14:paraId="7FAF6033" w14:textId="77777777" w:rsidR="00865702" w:rsidRPr="000C4576" w:rsidRDefault="00865702" w:rsidP="00EA79B9">
            <w:pPr>
              <w:pStyle w:val="Sinespaciado"/>
              <w:spacing w:line="0" w:lineRule="atLeast"/>
              <w:jc w:val="center"/>
              <w:rPr>
                <w:rFonts w:asciiTheme="minorHAnsi" w:hAnsiTheme="minorHAnsi" w:cstheme="minorHAnsi"/>
                <w:sz w:val="16"/>
                <w:szCs w:val="16"/>
              </w:rPr>
            </w:pPr>
            <w:r w:rsidRPr="000C4576">
              <w:rPr>
                <w:rFonts w:asciiTheme="minorHAnsi" w:hAnsiTheme="minorHAnsi" w:cstheme="minorHAnsi"/>
                <w:sz w:val="16"/>
                <w:szCs w:val="16"/>
              </w:rPr>
              <w:t>17,5% sobre el exceso de la fracción básica</w:t>
            </w:r>
          </w:p>
        </w:tc>
      </w:tr>
    </w:tbl>
    <w:p w14:paraId="5E58F73F" w14:textId="77777777" w:rsidR="00865702" w:rsidRPr="00844D52" w:rsidRDefault="00865702" w:rsidP="00865702">
      <w:pPr>
        <w:spacing w:after="0" w:line="0" w:lineRule="atLeast"/>
        <w:jc w:val="both"/>
        <w:rPr>
          <w:rFonts w:asciiTheme="minorHAnsi" w:eastAsia="Arial" w:hAnsiTheme="minorHAnsi" w:cstheme="minorHAnsi"/>
          <w:sz w:val="20"/>
          <w:szCs w:val="20"/>
        </w:rPr>
      </w:pPr>
    </w:p>
    <w:p w14:paraId="3F5AEB77" w14:textId="77777777" w:rsidR="00A44375" w:rsidRPr="00657A07" w:rsidRDefault="00A44375" w:rsidP="00A44375">
      <w:pPr>
        <w:spacing w:after="0" w:line="0" w:lineRule="atLeast"/>
        <w:jc w:val="both"/>
        <w:rPr>
          <w:rFonts w:eastAsia="Arial" w:cstheme="minorHAnsi"/>
          <w:lang w:val="es-ES"/>
        </w:rPr>
      </w:pPr>
      <w:r w:rsidRPr="00657A07">
        <w:rPr>
          <w:rFonts w:asciiTheme="minorHAnsi" w:eastAsia="Arial" w:hAnsiTheme="minorHAnsi" w:cstheme="minorHAnsi"/>
        </w:rPr>
        <w:t xml:space="preserve">Para la calificación de ofertas presentadas por los compromisos de asociación o consorcio y/o las asociaciones o consorcios constituidos, el Ministerio de Educación, observará las disposiciones contenidas en los artículos 43, 44 y 45 de la </w:t>
      </w:r>
      <w:r w:rsidRPr="00657A07">
        <w:rPr>
          <w:rFonts w:asciiTheme="minorHAnsi" w:eastAsia="Arial" w:hAnsiTheme="minorHAnsi" w:cstheme="minorHAnsi"/>
          <w:lang w:val="es-ES"/>
        </w:rPr>
        <w:t xml:space="preserve">Resolución No. R.E-SERCOP-2023-134 </w:t>
      </w:r>
      <w:r w:rsidRPr="00657A07">
        <w:rPr>
          <w:rFonts w:asciiTheme="minorHAnsi" w:eastAsia="Arial" w:hAnsiTheme="minorHAnsi" w:cstheme="minorHAnsi"/>
        </w:rPr>
        <w:t>expedida por el Servicio Nacional de Contratación Pública.</w:t>
      </w:r>
    </w:p>
    <w:p w14:paraId="4D94D52E" w14:textId="77777777" w:rsidR="00865702" w:rsidRPr="00A44375" w:rsidRDefault="00865702" w:rsidP="00865702">
      <w:pPr>
        <w:spacing w:after="0" w:line="0" w:lineRule="atLeast"/>
        <w:jc w:val="both"/>
        <w:rPr>
          <w:rFonts w:asciiTheme="minorHAnsi" w:eastAsia="Arial" w:hAnsiTheme="minorHAnsi" w:cstheme="minorHAnsi"/>
          <w:sz w:val="20"/>
          <w:szCs w:val="20"/>
          <w:lang w:val="es-ES"/>
        </w:rPr>
      </w:pPr>
    </w:p>
    <w:p w14:paraId="61C324DE" w14:textId="77777777" w:rsidR="00865702" w:rsidRPr="00844D52" w:rsidRDefault="00865702" w:rsidP="0086570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Se deberá presentar la declaración de impuesto a la renta del ejercicio fiscal inmediato anterior que fue entregada al Servicio de Rentas Internas SRI.</w:t>
      </w:r>
    </w:p>
    <w:p w14:paraId="166A4CB7" w14:textId="7B320084" w:rsidR="00865702" w:rsidRPr="00844D52" w:rsidRDefault="00921657" w:rsidP="00921657">
      <w:pPr>
        <w:tabs>
          <w:tab w:val="left" w:pos="3516"/>
        </w:tabs>
        <w:spacing w:after="0" w:line="0" w:lineRule="atLeast"/>
        <w:rPr>
          <w:rFonts w:asciiTheme="minorHAnsi" w:eastAsia="Arial" w:hAnsiTheme="minorHAnsi" w:cstheme="minorHAnsi"/>
          <w:sz w:val="20"/>
          <w:szCs w:val="20"/>
        </w:rPr>
      </w:pPr>
      <w:r w:rsidRPr="00844D52">
        <w:rPr>
          <w:rFonts w:asciiTheme="minorHAnsi" w:eastAsia="Arial" w:hAnsiTheme="minorHAnsi" w:cstheme="minorHAnsi"/>
          <w:sz w:val="20"/>
          <w:szCs w:val="20"/>
        </w:rPr>
        <w:tab/>
      </w:r>
    </w:p>
    <w:p w14:paraId="070DC9D2" w14:textId="77777777" w:rsidR="00865702" w:rsidRPr="00844D52" w:rsidRDefault="00865702" w:rsidP="0086570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Para el caso de asociaciones o consorcios por constituirse, cada uno de sus integrantes deben presentar los documentos indicados, según corresponda. Si la Asociación o consorcio está constituida, cada uno de sus integrantes deben presentar tales documentos y, adicionalmente, los documentos de la Asociación.</w:t>
      </w:r>
    </w:p>
    <w:p w14:paraId="37043FC0" w14:textId="77777777" w:rsidR="00865702" w:rsidRPr="00844D52" w:rsidRDefault="00865702" w:rsidP="00865702">
      <w:pPr>
        <w:spacing w:after="0" w:line="0" w:lineRule="atLeast"/>
        <w:jc w:val="both"/>
        <w:rPr>
          <w:rFonts w:asciiTheme="minorHAnsi" w:eastAsia="Arial" w:hAnsiTheme="minorHAnsi" w:cstheme="minorHAnsi"/>
          <w:sz w:val="20"/>
          <w:szCs w:val="20"/>
        </w:rPr>
      </w:pPr>
    </w:p>
    <w:p w14:paraId="390E8703" w14:textId="77777777" w:rsidR="00865702" w:rsidRPr="00844D52" w:rsidRDefault="00865702" w:rsidP="0086570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Personas Jurídicas (Firmas): Copia de la Declaración del Impuesto a la Renta –Formulario Único– Sociedades, (Formulario No. 101 del SRI) correspondiente al ejercicio económico del año anterior a la convocatoria.</w:t>
      </w:r>
    </w:p>
    <w:p w14:paraId="7D5E44E5" w14:textId="77777777" w:rsidR="00865702" w:rsidRPr="00844D52" w:rsidRDefault="00865702" w:rsidP="00865702">
      <w:pPr>
        <w:spacing w:after="0" w:line="0" w:lineRule="atLeast"/>
        <w:jc w:val="both"/>
        <w:rPr>
          <w:rFonts w:asciiTheme="minorHAnsi" w:eastAsia="Arial" w:hAnsiTheme="minorHAnsi" w:cstheme="minorHAnsi"/>
          <w:sz w:val="20"/>
          <w:szCs w:val="20"/>
        </w:rPr>
      </w:pPr>
    </w:p>
    <w:p w14:paraId="2485F7FC" w14:textId="7BE732FD" w:rsidR="00865702" w:rsidRPr="00657A07" w:rsidRDefault="00A44375" w:rsidP="00865702">
      <w:pPr>
        <w:spacing w:after="0" w:line="0" w:lineRule="atLeast"/>
        <w:jc w:val="both"/>
        <w:rPr>
          <w:rFonts w:asciiTheme="minorHAnsi" w:eastAsia="Arial" w:hAnsiTheme="minorHAnsi" w:cstheme="minorHAnsi"/>
          <w:sz w:val="20"/>
          <w:szCs w:val="20"/>
        </w:rPr>
      </w:pPr>
      <w:r w:rsidRPr="00657A07">
        <w:rPr>
          <w:rFonts w:asciiTheme="minorHAnsi" w:eastAsia="Arial" w:hAnsiTheme="minorHAnsi" w:cstheme="minorHAnsi"/>
        </w:rPr>
        <w:t xml:space="preserve">Al evaluar las ofertas presentadas por una asociación, consorcio o compromiso de asociación o consorcio, se considerará lo previsto en el artículo 18 y siguientes de la </w:t>
      </w:r>
      <w:r w:rsidRPr="00657A07">
        <w:rPr>
          <w:rFonts w:asciiTheme="minorHAnsi" w:eastAsia="Arial" w:hAnsiTheme="minorHAnsi" w:cstheme="minorHAnsi"/>
          <w:lang w:val="es-ES"/>
        </w:rPr>
        <w:t xml:space="preserve">Resolución No. R.E-SERCOP-2023-134 </w:t>
      </w:r>
      <w:r w:rsidRPr="00657A07">
        <w:rPr>
          <w:rFonts w:asciiTheme="minorHAnsi" w:eastAsia="Arial" w:hAnsiTheme="minorHAnsi" w:cstheme="minorHAnsi"/>
        </w:rPr>
        <w:t>expedida por el Servicio Nacional de Contratación Pública. En el caso del patrimonio se calculará el total de los aportes al capital realizado por los miembros, sea en monetario o en especies, así como en aportes intangibles, de así acordarse, conforme lo previsto en el numeral 3 del artículo 45 de la Resolución No. R.E-SERCOP-2023-134.</w:t>
      </w:r>
    </w:p>
    <w:p w14:paraId="42873C83" w14:textId="77777777" w:rsidR="00865702" w:rsidRPr="00844D52" w:rsidRDefault="00865702" w:rsidP="00865702">
      <w:pPr>
        <w:spacing w:after="0" w:line="0" w:lineRule="atLeast"/>
        <w:jc w:val="both"/>
        <w:rPr>
          <w:rFonts w:asciiTheme="minorHAnsi" w:eastAsia="Arial" w:hAnsiTheme="minorHAnsi" w:cstheme="minorHAnsi"/>
          <w:sz w:val="20"/>
          <w:szCs w:val="20"/>
        </w:rPr>
      </w:pPr>
    </w:p>
    <w:p w14:paraId="10A6EC39" w14:textId="59294FBF" w:rsidR="00317B81" w:rsidRPr="00844D52" w:rsidRDefault="00865702" w:rsidP="0086570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Para el caso de los compromisos de asociación o consorcios, consorcios o asociaciones, todos los asociados deberán estar domiciliados obligatoriamente en la parroquia rural, cantón o provincia donde se destinen los bienes, se presten los servicios, o se ejecute la obra.</w:t>
      </w:r>
    </w:p>
    <w:p w14:paraId="47E0CF05" w14:textId="77777777" w:rsidR="00657A07" w:rsidRPr="00844D52" w:rsidRDefault="00657A07" w:rsidP="00A10C35">
      <w:pPr>
        <w:spacing w:after="0" w:line="0" w:lineRule="atLeast"/>
        <w:jc w:val="both"/>
        <w:rPr>
          <w:rFonts w:asciiTheme="minorHAnsi" w:eastAsia="Arial" w:hAnsiTheme="minorHAnsi" w:cstheme="minorHAnsi"/>
          <w:sz w:val="20"/>
          <w:szCs w:val="20"/>
        </w:rPr>
      </w:pPr>
    </w:p>
    <w:p w14:paraId="35612646" w14:textId="418AAF4B" w:rsidR="003B47F4" w:rsidRPr="00844D52" w:rsidRDefault="002B5EDA" w:rsidP="004C55FD">
      <w:pPr>
        <w:pStyle w:val="Prrafodelista"/>
        <w:numPr>
          <w:ilvl w:val="1"/>
          <w:numId w:val="24"/>
        </w:numPr>
        <w:spacing w:after="0" w:line="0" w:lineRule="atLeast"/>
        <w:ind w:left="1418" w:hanging="567"/>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METODOLOGÍA DE CONSTRUCCIÓN Y CRONOGRAMA DE EJECUCIÓN DEL PROYECTO</w:t>
      </w:r>
    </w:p>
    <w:p w14:paraId="3A2367D9" w14:textId="29C697DB" w:rsidR="00317B81" w:rsidRPr="00844D52" w:rsidRDefault="00317B81" w:rsidP="00A10C35">
      <w:pPr>
        <w:spacing w:after="0" w:line="0" w:lineRule="atLeast"/>
        <w:jc w:val="both"/>
        <w:rPr>
          <w:rFonts w:asciiTheme="minorHAnsi" w:eastAsia="Arial" w:hAnsiTheme="minorHAnsi" w:cstheme="minorHAnsi"/>
          <w:sz w:val="20"/>
          <w:szCs w:val="20"/>
        </w:rPr>
      </w:pPr>
    </w:p>
    <w:p w14:paraId="42BC8666" w14:textId="367533E5" w:rsidR="00D14E4A" w:rsidRPr="00844D52" w:rsidRDefault="00D14E4A"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Este requisito será exigido en pliego pero no será considerado como un parámetro de verificación de la oferta ni será objeto de evaluación por puntaje; no obstante, la entidad contratante requerirá y verificará que el oferente presente el compromiso de cumplimiento de este parámetro en la ejecución contractual de la obra, el cual consta en el </w:t>
      </w:r>
      <w:r w:rsidRPr="00844D52">
        <w:rPr>
          <w:rFonts w:asciiTheme="minorHAnsi" w:eastAsia="Arial" w:hAnsiTheme="minorHAnsi" w:cstheme="minorHAnsi"/>
          <w:b/>
          <w:bCs/>
          <w:sz w:val="20"/>
          <w:szCs w:val="20"/>
        </w:rPr>
        <w:t>“Formulario de compromiso de cumplimiento de parámetros en etapa contractual”</w:t>
      </w:r>
      <w:r w:rsidRPr="00844D52">
        <w:rPr>
          <w:rFonts w:asciiTheme="minorHAnsi" w:eastAsia="Arial" w:hAnsiTheme="minorHAnsi" w:cstheme="minorHAnsi"/>
          <w:sz w:val="20"/>
          <w:szCs w:val="20"/>
        </w:rPr>
        <w:t xml:space="preserve">, y se actuará conforme lo previsto </w:t>
      </w:r>
      <w:r w:rsidRPr="00227A22">
        <w:rPr>
          <w:rFonts w:asciiTheme="minorHAnsi" w:eastAsia="Arial" w:hAnsiTheme="minorHAnsi" w:cstheme="minorHAnsi"/>
          <w:sz w:val="20"/>
          <w:szCs w:val="20"/>
        </w:rPr>
        <w:t xml:space="preserve">en los artículos </w:t>
      </w:r>
      <w:r w:rsidR="00EA2AE8" w:rsidRPr="00227A22">
        <w:rPr>
          <w:rFonts w:asciiTheme="minorHAnsi" w:eastAsia="Arial" w:hAnsiTheme="minorHAnsi" w:cstheme="minorHAnsi"/>
          <w:sz w:val="20"/>
          <w:szCs w:val="20"/>
        </w:rPr>
        <w:t>109</w:t>
      </w:r>
      <w:r w:rsidR="002F773F" w:rsidRPr="00227A22">
        <w:rPr>
          <w:rFonts w:asciiTheme="minorHAnsi" w:eastAsia="Arial" w:hAnsiTheme="minorHAnsi" w:cstheme="minorHAnsi"/>
          <w:sz w:val="20"/>
          <w:szCs w:val="20"/>
        </w:rPr>
        <w:t xml:space="preserve"> y</w:t>
      </w:r>
      <w:r w:rsidR="00EA2AE8" w:rsidRPr="00227A22">
        <w:rPr>
          <w:rFonts w:asciiTheme="minorHAnsi" w:eastAsia="Arial" w:hAnsiTheme="minorHAnsi" w:cstheme="minorHAnsi"/>
          <w:sz w:val="20"/>
          <w:szCs w:val="20"/>
        </w:rPr>
        <w:t xml:space="preserve"> </w:t>
      </w:r>
      <w:r w:rsidR="005E7D85" w:rsidRPr="00227A22">
        <w:rPr>
          <w:rFonts w:asciiTheme="minorHAnsi" w:eastAsia="Arial" w:hAnsiTheme="minorHAnsi" w:cstheme="minorHAnsi"/>
          <w:sz w:val="20"/>
          <w:szCs w:val="20"/>
        </w:rPr>
        <w:t>110</w:t>
      </w:r>
      <w:r w:rsidR="00EA2AE8" w:rsidRPr="00227A22">
        <w:rPr>
          <w:rFonts w:asciiTheme="minorHAnsi" w:eastAsia="Arial" w:hAnsiTheme="minorHAnsi" w:cstheme="minorHAnsi"/>
          <w:sz w:val="20"/>
          <w:szCs w:val="20"/>
        </w:rPr>
        <w:t xml:space="preserve"> </w:t>
      </w:r>
      <w:r w:rsidR="004C4176" w:rsidRPr="00227A22">
        <w:rPr>
          <w:rFonts w:asciiTheme="minorHAnsi" w:eastAsia="Arial" w:hAnsiTheme="minorHAnsi" w:cstheme="minorHAnsi"/>
        </w:rPr>
        <w:t>de la Resolución No. R.E-SERCOP-2023-134</w:t>
      </w:r>
      <w:r w:rsidRPr="00227A2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según el procedimiento que corresponda. Por lo que, con la sola presentación de este formulario se considerará cumplido este parámetro.</w:t>
      </w:r>
    </w:p>
    <w:p w14:paraId="2F2D60F6" w14:textId="77777777" w:rsidR="00D14E4A" w:rsidRPr="00844D52" w:rsidRDefault="00D14E4A" w:rsidP="00A10C35">
      <w:pPr>
        <w:spacing w:after="0" w:line="0" w:lineRule="atLeast"/>
        <w:jc w:val="both"/>
        <w:rPr>
          <w:rFonts w:asciiTheme="minorHAnsi" w:eastAsia="Arial" w:hAnsiTheme="minorHAnsi" w:cstheme="minorHAnsi"/>
          <w:sz w:val="20"/>
          <w:szCs w:val="20"/>
        </w:rPr>
      </w:pPr>
    </w:p>
    <w:p w14:paraId="5FE8249E" w14:textId="6CCC27DC" w:rsidR="002B5EDA" w:rsidRPr="00844D52" w:rsidRDefault="00937239" w:rsidP="004C55FD">
      <w:pPr>
        <w:pStyle w:val="Prrafodelista"/>
        <w:numPr>
          <w:ilvl w:val="2"/>
          <w:numId w:val="24"/>
        </w:numPr>
        <w:spacing w:after="0" w:line="0" w:lineRule="atLeast"/>
        <w:ind w:left="2127"/>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METODOLOGÍA DE CONSTRUCCIÓN</w:t>
      </w:r>
    </w:p>
    <w:p w14:paraId="7170AB7B" w14:textId="0A6F8B58" w:rsidR="002B5EDA" w:rsidRPr="00844D52" w:rsidRDefault="002B5EDA" w:rsidP="00A10C35">
      <w:pPr>
        <w:spacing w:after="0" w:line="0" w:lineRule="atLeast"/>
        <w:jc w:val="both"/>
        <w:rPr>
          <w:rFonts w:asciiTheme="minorHAnsi" w:eastAsia="Arial" w:hAnsiTheme="minorHAnsi" w:cstheme="minorHAnsi"/>
          <w:sz w:val="20"/>
          <w:szCs w:val="20"/>
        </w:rPr>
      </w:pPr>
    </w:p>
    <w:p w14:paraId="7441539B" w14:textId="52C33B86" w:rsidR="002B5EDA" w:rsidRPr="00844D52" w:rsidRDefault="00937239" w:rsidP="00A10C3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Los oferentes observarán lo establecido en el numeral </w:t>
      </w:r>
      <w:r w:rsidR="00553999" w:rsidRPr="00844D52">
        <w:rPr>
          <w:rFonts w:asciiTheme="minorHAnsi" w:eastAsia="Arial" w:hAnsiTheme="minorHAnsi" w:cstheme="minorHAnsi"/>
          <w:sz w:val="20"/>
          <w:szCs w:val="20"/>
        </w:rPr>
        <w:t>10</w:t>
      </w:r>
      <w:r w:rsidRPr="00844D52">
        <w:rPr>
          <w:rFonts w:asciiTheme="minorHAnsi" w:eastAsia="Arial" w:hAnsiTheme="minorHAnsi" w:cstheme="minorHAnsi"/>
          <w:sz w:val="20"/>
          <w:szCs w:val="20"/>
        </w:rPr>
        <w:t xml:space="preserve"> de</w:t>
      </w:r>
      <w:r w:rsidR="009432B8" w:rsidRPr="00844D52">
        <w:rPr>
          <w:rFonts w:asciiTheme="minorHAnsi" w:eastAsia="Arial" w:hAnsiTheme="minorHAnsi" w:cstheme="minorHAnsi"/>
          <w:sz w:val="20"/>
          <w:szCs w:val="20"/>
        </w:rPr>
        <w:t xml:space="preserve"> este documento.</w:t>
      </w:r>
    </w:p>
    <w:p w14:paraId="2BC0189C" w14:textId="77777777" w:rsidR="00331C4C" w:rsidRPr="00844D52" w:rsidRDefault="00331C4C" w:rsidP="00A10C35">
      <w:pPr>
        <w:spacing w:after="0" w:line="0" w:lineRule="atLeast"/>
        <w:jc w:val="both"/>
        <w:rPr>
          <w:rFonts w:asciiTheme="minorHAnsi" w:eastAsia="Arial" w:hAnsiTheme="minorHAnsi" w:cstheme="minorHAnsi"/>
          <w:sz w:val="20"/>
          <w:szCs w:val="20"/>
        </w:rPr>
      </w:pPr>
    </w:p>
    <w:p w14:paraId="157B721B" w14:textId="1DA3B4E1" w:rsidR="00937239" w:rsidRPr="00844D52" w:rsidRDefault="00937239" w:rsidP="004C55FD">
      <w:pPr>
        <w:pStyle w:val="Prrafodelista"/>
        <w:numPr>
          <w:ilvl w:val="2"/>
          <w:numId w:val="24"/>
        </w:numPr>
        <w:spacing w:after="0" w:line="0" w:lineRule="atLeast"/>
        <w:ind w:left="2127"/>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CRONOGRAMA DE EJECUCIÓN DEL PROYECTO</w:t>
      </w:r>
    </w:p>
    <w:p w14:paraId="6F2AF8B4" w14:textId="6A5A7A15" w:rsidR="002B5EDA" w:rsidRPr="00844D52" w:rsidRDefault="002B5EDA" w:rsidP="00A10C35">
      <w:pPr>
        <w:spacing w:after="0" w:line="0" w:lineRule="atLeast"/>
        <w:jc w:val="both"/>
        <w:rPr>
          <w:rFonts w:asciiTheme="minorHAnsi" w:eastAsia="Arial" w:hAnsiTheme="minorHAnsi" w:cstheme="minorHAnsi"/>
          <w:sz w:val="20"/>
          <w:szCs w:val="20"/>
        </w:rPr>
      </w:pPr>
    </w:p>
    <w:p w14:paraId="2F1F513D" w14:textId="77777777" w:rsidR="00FF598C" w:rsidRPr="00844D52" w:rsidRDefault="00FF598C" w:rsidP="00FF598C">
      <w:pPr>
        <w:spacing w:line="0" w:lineRule="atLeast"/>
        <w:jc w:val="both"/>
        <w:rPr>
          <w:rFonts w:asciiTheme="minorHAnsi" w:hAnsiTheme="minorHAnsi" w:cstheme="minorHAnsi"/>
          <w:sz w:val="20"/>
          <w:szCs w:val="20"/>
        </w:rPr>
      </w:pPr>
      <w:r w:rsidRPr="00844D52">
        <w:rPr>
          <w:rFonts w:asciiTheme="minorHAnsi" w:hAnsiTheme="minorHAnsi" w:cstheme="minorHAnsi"/>
          <w:sz w:val="20"/>
          <w:szCs w:val="20"/>
        </w:rPr>
        <w:t>El oferente debe presentar lleno y completo el formulario obligatorio del SERCOP del Sistema Oficial de Contratación Pública del Ecuador; adicional el Oferente ganador deberá presentar el cronograma valorado, (tiempo/monto), línea base y ruta crítica de obra en formato Microsoft Project; dentro del plazo de 5 días a partir del inicio de la ejecución contractual, con la finalidad de viabilizar la debida ejecución de las obras, de acuerdo a la experiencia de cada uno de los oferentes para evitar incrementos de plazos injustificados.</w:t>
      </w:r>
    </w:p>
    <w:p w14:paraId="299829C7" w14:textId="77777777" w:rsidR="006568F4" w:rsidRPr="00844D52" w:rsidRDefault="006568F4" w:rsidP="006568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Se analizará la correcta secuencia de actividades y el cronograma valorado de trabajos, equipos, materiales, personal, de ejecución del proyecto. </w:t>
      </w:r>
    </w:p>
    <w:p w14:paraId="4D877269" w14:textId="77777777" w:rsidR="006568F4" w:rsidRPr="00844D52" w:rsidRDefault="006568F4" w:rsidP="006568F4">
      <w:pPr>
        <w:spacing w:after="0" w:line="0" w:lineRule="atLeast"/>
        <w:jc w:val="both"/>
        <w:rPr>
          <w:rFonts w:asciiTheme="minorHAnsi" w:eastAsia="Arial" w:hAnsiTheme="minorHAnsi" w:cstheme="minorHAnsi"/>
          <w:sz w:val="20"/>
          <w:szCs w:val="20"/>
        </w:rPr>
      </w:pPr>
    </w:p>
    <w:p w14:paraId="603D0C0C" w14:textId="77777777" w:rsidR="006568F4" w:rsidRPr="00844D52" w:rsidRDefault="006568F4" w:rsidP="006568F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cronograma adjunto a la oferta firmado electrónicamente con el sistema FIRMA EC.</w:t>
      </w:r>
    </w:p>
    <w:p w14:paraId="21040366" w14:textId="77777777" w:rsidR="006568F4" w:rsidRPr="00844D52" w:rsidRDefault="006568F4" w:rsidP="006568F4">
      <w:pPr>
        <w:spacing w:after="0" w:line="0" w:lineRule="atLeast"/>
        <w:jc w:val="both"/>
        <w:rPr>
          <w:rFonts w:asciiTheme="minorHAnsi" w:eastAsia="Arial" w:hAnsiTheme="minorHAnsi" w:cstheme="minorHAnsi"/>
          <w:sz w:val="20"/>
          <w:szCs w:val="20"/>
        </w:rPr>
      </w:pPr>
    </w:p>
    <w:p w14:paraId="1C6B1D1B" w14:textId="7E040025" w:rsidR="006623FA" w:rsidRPr="00844D52" w:rsidRDefault="00E359C7" w:rsidP="004C55FD">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PORCENTAJE DE PARTICIPACIÓN ECUATORIANA MÍNIMA</w:t>
      </w:r>
    </w:p>
    <w:p w14:paraId="0169E29A" w14:textId="7A8678C2" w:rsidR="000311D0" w:rsidRPr="00844D52" w:rsidRDefault="000311D0" w:rsidP="00A10C35">
      <w:pPr>
        <w:spacing w:after="0" w:line="0" w:lineRule="atLeast"/>
        <w:jc w:val="both"/>
        <w:rPr>
          <w:rFonts w:asciiTheme="minorHAnsi" w:eastAsia="Arial" w:hAnsiTheme="minorHAnsi" w:cstheme="minorHAnsi"/>
          <w:sz w:val="20"/>
          <w:szCs w:val="20"/>
        </w:rPr>
      </w:pPr>
    </w:p>
    <w:p w14:paraId="3E9F0484" w14:textId="066B9D07" w:rsidR="00771715" w:rsidRPr="00844D52" w:rsidRDefault="00771715" w:rsidP="007717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 entidad contratante deberá verificar si alguno o algunos o todos los oferentes cumplen con el porcentaje de participación ecuatoriana mínima proveniente de los estudios de desagregación tecnológica. </w:t>
      </w:r>
      <w:r w:rsidRPr="00844D52">
        <w:rPr>
          <w:rFonts w:asciiTheme="minorHAnsi" w:eastAsia="Arial" w:hAnsiTheme="minorHAnsi" w:cstheme="minorHAnsi"/>
          <w:sz w:val="20"/>
          <w:szCs w:val="20"/>
          <w:u w:val="single"/>
        </w:rPr>
        <w:t>Sólo el o los participantes que cumplen con el porcentaje de participación ecuatoriana mínimo continuarán en el procedimiento.</w:t>
      </w:r>
    </w:p>
    <w:p w14:paraId="09A552AB" w14:textId="77777777" w:rsidR="001D403C" w:rsidRPr="00844D52" w:rsidRDefault="001D403C" w:rsidP="00A10C35">
      <w:pPr>
        <w:spacing w:after="0" w:line="0" w:lineRule="atLeast"/>
        <w:jc w:val="both"/>
        <w:rPr>
          <w:rFonts w:asciiTheme="minorHAnsi" w:eastAsia="Arial" w:hAnsiTheme="minorHAnsi" w:cstheme="minorHAnsi"/>
          <w:sz w:val="20"/>
          <w:szCs w:val="20"/>
        </w:rPr>
      </w:pPr>
    </w:p>
    <w:p w14:paraId="2EE1B3E9" w14:textId="3BC21042" w:rsidR="00E359C7" w:rsidRPr="00844D52" w:rsidRDefault="000C1621" w:rsidP="004C55FD">
      <w:pPr>
        <w:pStyle w:val="Prrafodelista"/>
        <w:numPr>
          <w:ilvl w:val="1"/>
          <w:numId w:val="24"/>
        </w:numPr>
        <w:spacing w:after="0" w:line="0" w:lineRule="atLeast"/>
        <w:ind w:left="1418" w:hanging="567"/>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VERIFICACIÓN DE CUMPLIMIENTO DE INTEGRIDAD Y REQUISITOS MÍNIMOS DE LA OFERTA</w:t>
      </w:r>
    </w:p>
    <w:p w14:paraId="424D4250" w14:textId="3373D2BD" w:rsidR="00242817" w:rsidRPr="00844D52" w:rsidRDefault="00242817" w:rsidP="00242817">
      <w:pPr>
        <w:spacing w:after="0" w:line="0" w:lineRule="atLeast"/>
        <w:jc w:val="both"/>
        <w:rPr>
          <w:rFonts w:asciiTheme="minorHAnsi" w:eastAsia="Arial" w:hAnsiTheme="minorHAnsi" w:cstheme="minorHAns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8"/>
        <w:gridCol w:w="1069"/>
        <w:gridCol w:w="1443"/>
        <w:gridCol w:w="2802"/>
      </w:tblGrid>
      <w:tr w:rsidR="008E08E0" w:rsidRPr="000C4576" w14:paraId="689054A2" w14:textId="77777777" w:rsidTr="001F7635">
        <w:trPr>
          <w:trHeight w:val="20"/>
          <w:jc w:val="center"/>
        </w:trPr>
        <w:tc>
          <w:tcPr>
            <w:tcW w:w="3328" w:type="dxa"/>
            <w:shd w:val="clear" w:color="auto" w:fill="BFBFBF" w:themeFill="background1" w:themeFillShade="BF"/>
            <w:vAlign w:val="center"/>
          </w:tcPr>
          <w:p w14:paraId="0EC8C73A" w14:textId="77777777" w:rsidR="005915AE" w:rsidRPr="000C4576" w:rsidRDefault="005915AE" w:rsidP="008E08E0">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PARÁMETRO</w:t>
            </w:r>
          </w:p>
        </w:tc>
        <w:tc>
          <w:tcPr>
            <w:tcW w:w="1069" w:type="dxa"/>
            <w:shd w:val="clear" w:color="auto" w:fill="BFBFBF" w:themeFill="background1" w:themeFillShade="BF"/>
            <w:vAlign w:val="center"/>
          </w:tcPr>
          <w:p w14:paraId="478FA1FC" w14:textId="77777777" w:rsidR="005915AE" w:rsidRPr="000C4576" w:rsidRDefault="005915AE" w:rsidP="008E08E0">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CUMPLE</w:t>
            </w:r>
          </w:p>
        </w:tc>
        <w:tc>
          <w:tcPr>
            <w:tcW w:w="1443" w:type="dxa"/>
            <w:shd w:val="clear" w:color="auto" w:fill="BFBFBF" w:themeFill="background1" w:themeFillShade="BF"/>
            <w:vAlign w:val="center"/>
          </w:tcPr>
          <w:p w14:paraId="6C4616F0" w14:textId="77777777" w:rsidR="005915AE" w:rsidRPr="000C4576" w:rsidRDefault="005915AE" w:rsidP="008E08E0">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NO CUMPLE</w:t>
            </w:r>
          </w:p>
        </w:tc>
        <w:tc>
          <w:tcPr>
            <w:tcW w:w="2802" w:type="dxa"/>
            <w:shd w:val="clear" w:color="auto" w:fill="BFBFBF" w:themeFill="background1" w:themeFillShade="BF"/>
            <w:vAlign w:val="center"/>
          </w:tcPr>
          <w:p w14:paraId="57EADF96" w14:textId="77777777" w:rsidR="005915AE" w:rsidRPr="000C4576" w:rsidRDefault="005915AE" w:rsidP="008E08E0">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OBSERVACIONES</w:t>
            </w:r>
          </w:p>
        </w:tc>
      </w:tr>
      <w:tr w:rsidR="008E08E0" w:rsidRPr="000C4576" w14:paraId="6D83D210" w14:textId="77777777" w:rsidTr="001F7635">
        <w:trPr>
          <w:trHeight w:val="20"/>
          <w:jc w:val="center"/>
        </w:trPr>
        <w:tc>
          <w:tcPr>
            <w:tcW w:w="3328" w:type="dxa"/>
            <w:shd w:val="clear" w:color="auto" w:fill="auto"/>
            <w:vAlign w:val="center"/>
          </w:tcPr>
          <w:p w14:paraId="040BAE36" w14:textId="77777777" w:rsidR="005915AE" w:rsidRPr="000C4576" w:rsidRDefault="005915AE"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Integridad de la Oferta</w:t>
            </w:r>
          </w:p>
        </w:tc>
        <w:tc>
          <w:tcPr>
            <w:tcW w:w="1069" w:type="dxa"/>
            <w:shd w:val="clear" w:color="auto" w:fill="auto"/>
            <w:vAlign w:val="center"/>
          </w:tcPr>
          <w:p w14:paraId="4F26FB8C" w14:textId="77777777" w:rsidR="005915AE" w:rsidRPr="000C4576" w:rsidRDefault="005915AE" w:rsidP="008E08E0">
            <w:pPr>
              <w:pStyle w:val="Sinespaciado"/>
              <w:rPr>
                <w:rFonts w:asciiTheme="minorHAnsi" w:hAnsiTheme="minorHAnsi" w:cstheme="minorHAnsi"/>
                <w:sz w:val="16"/>
                <w:szCs w:val="16"/>
              </w:rPr>
            </w:pPr>
          </w:p>
        </w:tc>
        <w:tc>
          <w:tcPr>
            <w:tcW w:w="1443" w:type="dxa"/>
            <w:shd w:val="clear" w:color="auto" w:fill="auto"/>
            <w:vAlign w:val="center"/>
          </w:tcPr>
          <w:p w14:paraId="258D10F6" w14:textId="77777777" w:rsidR="005915AE" w:rsidRPr="000C4576" w:rsidRDefault="005915AE" w:rsidP="008E08E0">
            <w:pPr>
              <w:pStyle w:val="Sinespaciado"/>
              <w:rPr>
                <w:rFonts w:asciiTheme="minorHAnsi" w:hAnsiTheme="minorHAnsi" w:cstheme="minorHAnsi"/>
                <w:sz w:val="16"/>
                <w:szCs w:val="16"/>
              </w:rPr>
            </w:pPr>
          </w:p>
        </w:tc>
        <w:tc>
          <w:tcPr>
            <w:tcW w:w="2802" w:type="dxa"/>
            <w:vAlign w:val="center"/>
          </w:tcPr>
          <w:p w14:paraId="2FD084CF" w14:textId="77777777" w:rsidR="005915AE" w:rsidRPr="000C4576" w:rsidRDefault="005915AE" w:rsidP="008E08E0">
            <w:pPr>
              <w:pStyle w:val="Sinespaciado"/>
              <w:rPr>
                <w:rFonts w:asciiTheme="minorHAnsi" w:hAnsiTheme="minorHAnsi" w:cstheme="minorHAnsi"/>
                <w:sz w:val="16"/>
                <w:szCs w:val="16"/>
              </w:rPr>
            </w:pPr>
          </w:p>
        </w:tc>
      </w:tr>
      <w:tr w:rsidR="00552956" w:rsidRPr="000C4576" w14:paraId="7E6A1EE4" w14:textId="77777777" w:rsidTr="001F7635">
        <w:trPr>
          <w:trHeight w:val="20"/>
          <w:jc w:val="center"/>
        </w:trPr>
        <w:tc>
          <w:tcPr>
            <w:tcW w:w="3328" w:type="dxa"/>
            <w:shd w:val="clear" w:color="auto" w:fill="auto"/>
            <w:vAlign w:val="center"/>
          </w:tcPr>
          <w:p w14:paraId="5E4AD9E9" w14:textId="793B90CA" w:rsidR="00552956" w:rsidRPr="000C4576" w:rsidRDefault="00552956"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Equipo mínimo</w:t>
            </w:r>
          </w:p>
        </w:tc>
        <w:tc>
          <w:tcPr>
            <w:tcW w:w="1069" w:type="dxa"/>
            <w:shd w:val="clear" w:color="auto" w:fill="auto"/>
            <w:vAlign w:val="center"/>
          </w:tcPr>
          <w:p w14:paraId="7896B2A8" w14:textId="77777777" w:rsidR="00552956" w:rsidRPr="000C4576" w:rsidRDefault="00552956" w:rsidP="008E08E0">
            <w:pPr>
              <w:pStyle w:val="Sinespaciado"/>
              <w:rPr>
                <w:rFonts w:asciiTheme="minorHAnsi" w:hAnsiTheme="minorHAnsi" w:cstheme="minorHAnsi"/>
                <w:sz w:val="16"/>
                <w:szCs w:val="16"/>
              </w:rPr>
            </w:pPr>
          </w:p>
        </w:tc>
        <w:tc>
          <w:tcPr>
            <w:tcW w:w="1443" w:type="dxa"/>
            <w:shd w:val="clear" w:color="auto" w:fill="auto"/>
            <w:vAlign w:val="center"/>
          </w:tcPr>
          <w:p w14:paraId="4850D044" w14:textId="77777777" w:rsidR="00552956" w:rsidRPr="000C4576" w:rsidRDefault="00552956" w:rsidP="008E08E0">
            <w:pPr>
              <w:pStyle w:val="Sinespaciado"/>
              <w:rPr>
                <w:rFonts w:asciiTheme="minorHAnsi" w:hAnsiTheme="minorHAnsi" w:cstheme="minorHAnsi"/>
                <w:sz w:val="16"/>
                <w:szCs w:val="16"/>
              </w:rPr>
            </w:pPr>
          </w:p>
        </w:tc>
        <w:tc>
          <w:tcPr>
            <w:tcW w:w="2802" w:type="dxa"/>
            <w:vAlign w:val="center"/>
          </w:tcPr>
          <w:p w14:paraId="739F5D4F" w14:textId="06EB83A6" w:rsidR="00A823CD" w:rsidRPr="000C4576" w:rsidRDefault="00A823CD" w:rsidP="00A823CD">
            <w:pPr>
              <w:pStyle w:val="Sinespaciado"/>
              <w:rPr>
                <w:rFonts w:asciiTheme="minorHAnsi" w:hAnsiTheme="minorHAnsi" w:cstheme="minorHAnsi"/>
                <w:sz w:val="16"/>
                <w:szCs w:val="16"/>
              </w:rPr>
            </w:pPr>
            <w:r w:rsidRPr="000C4576">
              <w:rPr>
                <w:rFonts w:asciiTheme="minorHAnsi" w:hAnsiTheme="minorHAnsi" w:cstheme="minorHAnsi"/>
                <w:sz w:val="16"/>
                <w:szCs w:val="16"/>
              </w:rPr>
              <w:t xml:space="preserve">Este parámetro se considerará cumplido con la sola presentación del Formulario de compromiso de </w:t>
            </w:r>
            <w:r w:rsidR="00FF598C" w:rsidRPr="000C4576">
              <w:rPr>
                <w:rFonts w:asciiTheme="minorHAnsi" w:hAnsiTheme="minorHAnsi" w:cstheme="minorHAnsi"/>
                <w:sz w:val="16"/>
                <w:szCs w:val="16"/>
              </w:rPr>
              <w:t>c</w:t>
            </w:r>
            <w:r w:rsidRPr="000C4576">
              <w:rPr>
                <w:rFonts w:asciiTheme="minorHAnsi" w:hAnsiTheme="minorHAnsi" w:cstheme="minorHAnsi"/>
                <w:sz w:val="16"/>
                <w:szCs w:val="16"/>
              </w:rPr>
              <w:t>umplimiento de parámetros en etapa</w:t>
            </w:r>
          </w:p>
          <w:p w14:paraId="5F5296A5" w14:textId="72A138F0" w:rsidR="00552956" w:rsidRPr="000C4576" w:rsidRDefault="00AA27FA" w:rsidP="00A823CD">
            <w:pPr>
              <w:pStyle w:val="Sinespaciado"/>
              <w:rPr>
                <w:rFonts w:asciiTheme="minorHAnsi" w:hAnsiTheme="minorHAnsi" w:cstheme="minorHAnsi"/>
                <w:sz w:val="16"/>
                <w:szCs w:val="16"/>
              </w:rPr>
            </w:pPr>
            <w:r w:rsidRPr="000C4576">
              <w:rPr>
                <w:rFonts w:asciiTheme="minorHAnsi" w:hAnsiTheme="minorHAnsi" w:cstheme="minorHAnsi"/>
                <w:sz w:val="16"/>
                <w:szCs w:val="16"/>
              </w:rPr>
              <w:t>C</w:t>
            </w:r>
            <w:r w:rsidR="00A823CD" w:rsidRPr="000C4576">
              <w:rPr>
                <w:rFonts w:asciiTheme="minorHAnsi" w:hAnsiTheme="minorHAnsi" w:cstheme="minorHAnsi"/>
                <w:sz w:val="16"/>
                <w:szCs w:val="16"/>
              </w:rPr>
              <w:t>ontractual</w:t>
            </w:r>
          </w:p>
        </w:tc>
      </w:tr>
      <w:tr w:rsidR="00552956" w:rsidRPr="000C4576" w14:paraId="5E3AAFB0" w14:textId="77777777" w:rsidTr="001F7635">
        <w:trPr>
          <w:trHeight w:val="20"/>
          <w:jc w:val="center"/>
        </w:trPr>
        <w:tc>
          <w:tcPr>
            <w:tcW w:w="3328" w:type="dxa"/>
            <w:shd w:val="clear" w:color="auto" w:fill="auto"/>
            <w:vAlign w:val="center"/>
          </w:tcPr>
          <w:p w14:paraId="06DE2490" w14:textId="4C3E7632" w:rsidR="00552956" w:rsidRPr="000C4576" w:rsidRDefault="00552956"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Personal técnico mínimo</w:t>
            </w:r>
          </w:p>
        </w:tc>
        <w:tc>
          <w:tcPr>
            <w:tcW w:w="1069" w:type="dxa"/>
            <w:shd w:val="clear" w:color="auto" w:fill="auto"/>
            <w:vAlign w:val="center"/>
          </w:tcPr>
          <w:p w14:paraId="132D6515" w14:textId="77777777" w:rsidR="00552956" w:rsidRPr="000C4576" w:rsidRDefault="00552956" w:rsidP="008E08E0">
            <w:pPr>
              <w:pStyle w:val="Sinespaciado"/>
              <w:rPr>
                <w:rFonts w:asciiTheme="minorHAnsi" w:hAnsiTheme="minorHAnsi" w:cstheme="minorHAnsi"/>
                <w:sz w:val="16"/>
                <w:szCs w:val="16"/>
              </w:rPr>
            </w:pPr>
          </w:p>
        </w:tc>
        <w:tc>
          <w:tcPr>
            <w:tcW w:w="1443" w:type="dxa"/>
            <w:shd w:val="clear" w:color="auto" w:fill="auto"/>
            <w:vAlign w:val="center"/>
          </w:tcPr>
          <w:p w14:paraId="4F8B9605" w14:textId="77777777" w:rsidR="00552956" w:rsidRPr="000C4576" w:rsidRDefault="00552956" w:rsidP="008E08E0">
            <w:pPr>
              <w:pStyle w:val="Sinespaciado"/>
              <w:rPr>
                <w:rFonts w:asciiTheme="minorHAnsi" w:hAnsiTheme="minorHAnsi" w:cstheme="minorHAnsi"/>
                <w:sz w:val="16"/>
                <w:szCs w:val="16"/>
              </w:rPr>
            </w:pPr>
          </w:p>
        </w:tc>
        <w:tc>
          <w:tcPr>
            <w:tcW w:w="2802" w:type="dxa"/>
            <w:vAlign w:val="center"/>
          </w:tcPr>
          <w:p w14:paraId="75988432" w14:textId="77777777" w:rsidR="00A823CD" w:rsidRPr="000C4576" w:rsidRDefault="00A823CD" w:rsidP="00A823CD">
            <w:pPr>
              <w:pStyle w:val="Sinespaciado"/>
              <w:rPr>
                <w:rFonts w:asciiTheme="minorHAnsi" w:hAnsiTheme="minorHAnsi" w:cstheme="minorHAnsi"/>
                <w:sz w:val="16"/>
                <w:szCs w:val="16"/>
              </w:rPr>
            </w:pPr>
            <w:r w:rsidRPr="000C4576">
              <w:rPr>
                <w:rFonts w:asciiTheme="minorHAnsi" w:hAnsiTheme="minorHAnsi" w:cstheme="minorHAnsi"/>
                <w:sz w:val="16"/>
                <w:szCs w:val="16"/>
              </w:rPr>
              <w:t>Este parámetro se considerará cumplido con la sola presentación del Formulario de compromiso de cumplimiento de parámetros en etapa</w:t>
            </w:r>
          </w:p>
          <w:p w14:paraId="39070AEB" w14:textId="77146EFE" w:rsidR="00552956" w:rsidRPr="000C4576" w:rsidRDefault="00A823CD" w:rsidP="00A823CD">
            <w:pPr>
              <w:pStyle w:val="Sinespaciado"/>
              <w:rPr>
                <w:rFonts w:asciiTheme="minorHAnsi" w:hAnsiTheme="minorHAnsi" w:cstheme="minorHAnsi"/>
                <w:sz w:val="16"/>
                <w:szCs w:val="16"/>
              </w:rPr>
            </w:pPr>
            <w:r w:rsidRPr="000C4576">
              <w:rPr>
                <w:rFonts w:asciiTheme="minorHAnsi" w:hAnsiTheme="minorHAnsi" w:cstheme="minorHAnsi"/>
                <w:sz w:val="16"/>
                <w:szCs w:val="16"/>
              </w:rPr>
              <w:t>contractual</w:t>
            </w:r>
          </w:p>
        </w:tc>
      </w:tr>
      <w:tr w:rsidR="00552956" w:rsidRPr="000C4576" w14:paraId="6B2B8DB7" w14:textId="77777777" w:rsidTr="001F7635">
        <w:trPr>
          <w:trHeight w:val="20"/>
          <w:jc w:val="center"/>
        </w:trPr>
        <w:tc>
          <w:tcPr>
            <w:tcW w:w="3328" w:type="dxa"/>
            <w:shd w:val="clear" w:color="auto" w:fill="auto"/>
            <w:vAlign w:val="center"/>
          </w:tcPr>
          <w:p w14:paraId="4056529F" w14:textId="5D093CDC" w:rsidR="00552956" w:rsidRPr="000C4576" w:rsidRDefault="00552956"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general mínima</w:t>
            </w:r>
          </w:p>
        </w:tc>
        <w:tc>
          <w:tcPr>
            <w:tcW w:w="1069" w:type="dxa"/>
            <w:shd w:val="clear" w:color="auto" w:fill="auto"/>
            <w:vAlign w:val="center"/>
          </w:tcPr>
          <w:p w14:paraId="4AAC78A7" w14:textId="77777777" w:rsidR="00552956" w:rsidRPr="000C4576" w:rsidRDefault="00552956" w:rsidP="008E08E0">
            <w:pPr>
              <w:pStyle w:val="Sinespaciado"/>
              <w:rPr>
                <w:rFonts w:asciiTheme="minorHAnsi" w:hAnsiTheme="minorHAnsi" w:cstheme="minorHAnsi"/>
                <w:sz w:val="16"/>
                <w:szCs w:val="16"/>
              </w:rPr>
            </w:pPr>
          </w:p>
        </w:tc>
        <w:tc>
          <w:tcPr>
            <w:tcW w:w="1443" w:type="dxa"/>
            <w:shd w:val="clear" w:color="auto" w:fill="auto"/>
            <w:vAlign w:val="center"/>
          </w:tcPr>
          <w:p w14:paraId="559D6A45" w14:textId="77777777" w:rsidR="00552956" w:rsidRPr="000C4576" w:rsidRDefault="00552956" w:rsidP="008E08E0">
            <w:pPr>
              <w:pStyle w:val="Sinespaciado"/>
              <w:rPr>
                <w:rFonts w:asciiTheme="minorHAnsi" w:hAnsiTheme="minorHAnsi" w:cstheme="minorHAnsi"/>
                <w:sz w:val="16"/>
                <w:szCs w:val="16"/>
              </w:rPr>
            </w:pPr>
          </w:p>
        </w:tc>
        <w:tc>
          <w:tcPr>
            <w:tcW w:w="2802" w:type="dxa"/>
            <w:vAlign w:val="center"/>
          </w:tcPr>
          <w:p w14:paraId="1302BD79" w14:textId="77777777" w:rsidR="00552956" w:rsidRPr="000C4576" w:rsidRDefault="00552956" w:rsidP="008E08E0">
            <w:pPr>
              <w:pStyle w:val="Sinespaciado"/>
              <w:rPr>
                <w:rFonts w:asciiTheme="minorHAnsi" w:hAnsiTheme="minorHAnsi" w:cstheme="minorHAnsi"/>
                <w:sz w:val="16"/>
                <w:szCs w:val="16"/>
              </w:rPr>
            </w:pPr>
          </w:p>
        </w:tc>
      </w:tr>
      <w:tr w:rsidR="00552956" w:rsidRPr="000C4576" w14:paraId="21F6E570" w14:textId="77777777" w:rsidTr="001F7635">
        <w:trPr>
          <w:trHeight w:val="20"/>
          <w:jc w:val="center"/>
        </w:trPr>
        <w:tc>
          <w:tcPr>
            <w:tcW w:w="3328" w:type="dxa"/>
            <w:shd w:val="clear" w:color="auto" w:fill="auto"/>
            <w:vAlign w:val="center"/>
          </w:tcPr>
          <w:p w14:paraId="7E7C0BCA" w14:textId="67413006" w:rsidR="00552956" w:rsidRPr="000C4576" w:rsidRDefault="00FB24A6"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específica mínima</w:t>
            </w:r>
          </w:p>
        </w:tc>
        <w:tc>
          <w:tcPr>
            <w:tcW w:w="1069" w:type="dxa"/>
            <w:shd w:val="clear" w:color="auto" w:fill="auto"/>
            <w:vAlign w:val="center"/>
          </w:tcPr>
          <w:p w14:paraId="77DD4DE0" w14:textId="77777777" w:rsidR="00552956" w:rsidRPr="000C4576" w:rsidRDefault="00552956" w:rsidP="008E08E0">
            <w:pPr>
              <w:pStyle w:val="Sinespaciado"/>
              <w:rPr>
                <w:rFonts w:asciiTheme="minorHAnsi" w:hAnsiTheme="minorHAnsi" w:cstheme="minorHAnsi"/>
                <w:sz w:val="16"/>
                <w:szCs w:val="16"/>
              </w:rPr>
            </w:pPr>
          </w:p>
        </w:tc>
        <w:tc>
          <w:tcPr>
            <w:tcW w:w="1443" w:type="dxa"/>
            <w:shd w:val="clear" w:color="auto" w:fill="auto"/>
            <w:vAlign w:val="center"/>
          </w:tcPr>
          <w:p w14:paraId="00017035" w14:textId="77777777" w:rsidR="00552956" w:rsidRPr="000C4576" w:rsidRDefault="00552956" w:rsidP="008E08E0">
            <w:pPr>
              <w:pStyle w:val="Sinespaciado"/>
              <w:rPr>
                <w:rFonts w:asciiTheme="minorHAnsi" w:hAnsiTheme="minorHAnsi" w:cstheme="minorHAnsi"/>
                <w:sz w:val="16"/>
                <w:szCs w:val="16"/>
              </w:rPr>
            </w:pPr>
          </w:p>
        </w:tc>
        <w:tc>
          <w:tcPr>
            <w:tcW w:w="2802" w:type="dxa"/>
            <w:vAlign w:val="center"/>
          </w:tcPr>
          <w:p w14:paraId="523A4F09" w14:textId="77777777" w:rsidR="00552956" w:rsidRPr="000C4576" w:rsidRDefault="00552956" w:rsidP="008E08E0">
            <w:pPr>
              <w:pStyle w:val="Sinespaciado"/>
              <w:rPr>
                <w:rFonts w:asciiTheme="minorHAnsi" w:hAnsiTheme="minorHAnsi" w:cstheme="minorHAnsi"/>
                <w:sz w:val="16"/>
                <w:szCs w:val="16"/>
              </w:rPr>
            </w:pPr>
          </w:p>
        </w:tc>
      </w:tr>
      <w:tr w:rsidR="00FB24A6" w:rsidRPr="000C4576" w14:paraId="6F62814D" w14:textId="77777777" w:rsidTr="001F7635">
        <w:trPr>
          <w:trHeight w:val="20"/>
          <w:jc w:val="center"/>
        </w:trPr>
        <w:tc>
          <w:tcPr>
            <w:tcW w:w="3328" w:type="dxa"/>
            <w:shd w:val="clear" w:color="auto" w:fill="auto"/>
            <w:vAlign w:val="center"/>
          </w:tcPr>
          <w:p w14:paraId="279BCC20" w14:textId="7E372972" w:rsidR="00FB24A6" w:rsidRPr="000C4576" w:rsidRDefault="00A675D1"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mínima del personal técnico</w:t>
            </w:r>
          </w:p>
        </w:tc>
        <w:tc>
          <w:tcPr>
            <w:tcW w:w="1069" w:type="dxa"/>
            <w:shd w:val="clear" w:color="auto" w:fill="auto"/>
            <w:vAlign w:val="center"/>
          </w:tcPr>
          <w:p w14:paraId="1EF2A059" w14:textId="77777777" w:rsidR="00FB24A6" w:rsidRPr="000C4576" w:rsidRDefault="00FB24A6" w:rsidP="008E08E0">
            <w:pPr>
              <w:pStyle w:val="Sinespaciado"/>
              <w:rPr>
                <w:rFonts w:asciiTheme="minorHAnsi" w:hAnsiTheme="minorHAnsi" w:cstheme="minorHAnsi"/>
                <w:sz w:val="16"/>
                <w:szCs w:val="16"/>
              </w:rPr>
            </w:pPr>
          </w:p>
        </w:tc>
        <w:tc>
          <w:tcPr>
            <w:tcW w:w="1443" w:type="dxa"/>
            <w:shd w:val="clear" w:color="auto" w:fill="auto"/>
            <w:vAlign w:val="center"/>
          </w:tcPr>
          <w:p w14:paraId="5CFE3D10" w14:textId="77777777" w:rsidR="00FB24A6" w:rsidRPr="000C4576" w:rsidRDefault="00FB24A6" w:rsidP="008E08E0">
            <w:pPr>
              <w:pStyle w:val="Sinespaciado"/>
              <w:rPr>
                <w:rFonts w:asciiTheme="minorHAnsi" w:hAnsiTheme="minorHAnsi" w:cstheme="minorHAnsi"/>
                <w:sz w:val="16"/>
                <w:szCs w:val="16"/>
              </w:rPr>
            </w:pPr>
          </w:p>
        </w:tc>
        <w:tc>
          <w:tcPr>
            <w:tcW w:w="2802" w:type="dxa"/>
            <w:vAlign w:val="center"/>
          </w:tcPr>
          <w:p w14:paraId="21B8DC5E" w14:textId="77777777" w:rsidR="00450795" w:rsidRPr="000C4576" w:rsidRDefault="00450795" w:rsidP="00450795">
            <w:pPr>
              <w:pStyle w:val="Sinespaciado"/>
              <w:rPr>
                <w:rFonts w:asciiTheme="minorHAnsi" w:hAnsiTheme="minorHAnsi" w:cstheme="minorHAnsi"/>
                <w:sz w:val="16"/>
                <w:szCs w:val="16"/>
              </w:rPr>
            </w:pPr>
            <w:r w:rsidRPr="000C4576">
              <w:rPr>
                <w:rFonts w:asciiTheme="minorHAnsi" w:hAnsiTheme="minorHAnsi" w:cstheme="minorHAnsi"/>
                <w:sz w:val="16"/>
                <w:szCs w:val="16"/>
              </w:rPr>
              <w:t>Este parámetro se considerará cumplido con la sola presentación del Formulario de compromiso de cumplimiento de parámetros en etapa</w:t>
            </w:r>
          </w:p>
          <w:p w14:paraId="20797AA3" w14:textId="4BEABA45" w:rsidR="00FB24A6" w:rsidRPr="000C4576" w:rsidRDefault="00450795" w:rsidP="00450795">
            <w:pPr>
              <w:pStyle w:val="Sinespaciado"/>
              <w:rPr>
                <w:rFonts w:asciiTheme="minorHAnsi" w:hAnsiTheme="minorHAnsi" w:cstheme="minorHAnsi"/>
                <w:sz w:val="16"/>
                <w:szCs w:val="16"/>
              </w:rPr>
            </w:pPr>
            <w:r w:rsidRPr="000C4576">
              <w:rPr>
                <w:rFonts w:asciiTheme="minorHAnsi" w:hAnsiTheme="minorHAnsi" w:cstheme="minorHAnsi"/>
                <w:sz w:val="16"/>
                <w:szCs w:val="16"/>
              </w:rPr>
              <w:t>contractual</w:t>
            </w:r>
          </w:p>
        </w:tc>
      </w:tr>
      <w:tr w:rsidR="00A675D1" w:rsidRPr="000C4576" w14:paraId="07CAA379" w14:textId="77777777" w:rsidTr="001F7635">
        <w:trPr>
          <w:trHeight w:val="20"/>
          <w:jc w:val="center"/>
        </w:trPr>
        <w:tc>
          <w:tcPr>
            <w:tcW w:w="3328" w:type="dxa"/>
            <w:shd w:val="clear" w:color="auto" w:fill="auto"/>
            <w:vAlign w:val="center"/>
          </w:tcPr>
          <w:p w14:paraId="60FEE88E" w14:textId="1EB72507" w:rsidR="00A675D1" w:rsidRPr="000C4576" w:rsidRDefault="00EF330E"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Patrimonio (Personas Jurídicas)</w:t>
            </w:r>
          </w:p>
        </w:tc>
        <w:tc>
          <w:tcPr>
            <w:tcW w:w="1069" w:type="dxa"/>
            <w:shd w:val="clear" w:color="auto" w:fill="auto"/>
            <w:vAlign w:val="center"/>
          </w:tcPr>
          <w:p w14:paraId="2E2C7B69" w14:textId="77777777" w:rsidR="00A675D1" w:rsidRPr="000C4576" w:rsidRDefault="00A675D1" w:rsidP="008E08E0">
            <w:pPr>
              <w:pStyle w:val="Sinespaciado"/>
              <w:rPr>
                <w:rFonts w:asciiTheme="minorHAnsi" w:hAnsiTheme="minorHAnsi" w:cstheme="minorHAnsi"/>
                <w:sz w:val="16"/>
                <w:szCs w:val="16"/>
              </w:rPr>
            </w:pPr>
          </w:p>
        </w:tc>
        <w:tc>
          <w:tcPr>
            <w:tcW w:w="1443" w:type="dxa"/>
            <w:shd w:val="clear" w:color="auto" w:fill="auto"/>
            <w:vAlign w:val="center"/>
          </w:tcPr>
          <w:p w14:paraId="7B872D3A" w14:textId="77777777" w:rsidR="00A675D1" w:rsidRPr="000C4576" w:rsidRDefault="00A675D1" w:rsidP="008E08E0">
            <w:pPr>
              <w:pStyle w:val="Sinespaciado"/>
              <w:rPr>
                <w:rFonts w:asciiTheme="minorHAnsi" w:hAnsiTheme="minorHAnsi" w:cstheme="minorHAnsi"/>
                <w:sz w:val="16"/>
                <w:szCs w:val="16"/>
              </w:rPr>
            </w:pPr>
          </w:p>
        </w:tc>
        <w:tc>
          <w:tcPr>
            <w:tcW w:w="2802" w:type="dxa"/>
            <w:vAlign w:val="center"/>
          </w:tcPr>
          <w:p w14:paraId="0BDF1238" w14:textId="77777777" w:rsidR="00A675D1" w:rsidRPr="000C4576" w:rsidRDefault="00A675D1" w:rsidP="008E08E0">
            <w:pPr>
              <w:pStyle w:val="Sinespaciado"/>
              <w:rPr>
                <w:rFonts w:asciiTheme="minorHAnsi" w:hAnsiTheme="minorHAnsi" w:cstheme="minorHAnsi"/>
                <w:sz w:val="16"/>
                <w:szCs w:val="16"/>
              </w:rPr>
            </w:pPr>
          </w:p>
        </w:tc>
      </w:tr>
      <w:tr w:rsidR="00EF330E" w:rsidRPr="000C4576" w14:paraId="566C19C1" w14:textId="77777777" w:rsidTr="001F7635">
        <w:trPr>
          <w:trHeight w:val="20"/>
          <w:jc w:val="center"/>
        </w:trPr>
        <w:tc>
          <w:tcPr>
            <w:tcW w:w="3328" w:type="dxa"/>
            <w:shd w:val="clear" w:color="auto" w:fill="auto"/>
            <w:vAlign w:val="center"/>
          </w:tcPr>
          <w:p w14:paraId="565299D7" w14:textId="122A505C" w:rsidR="00EF330E" w:rsidRPr="000C4576" w:rsidRDefault="000C1B08"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Metodología de ejecución de la obra</w:t>
            </w:r>
          </w:p>
        </w:tc>
        <w:tc>
          <w:tcPr>
            <w:tcW w:w="1069" w:type="dxa"/>
            <w:shd w:val="clear" w:color="auto" w:fill="auto"/>
            <w:vAlign w:val="center"/>
          </w:tcPr>
          <w:p w14:paraId="39E4C2D2" w14:textId="77777777" w:rsidR="00EF330E" w:rsidRPr="000C4576" w:rsidRDefault="00EF330E" w:rsidP="008E08E0">
            <w:pPr>
              <w:pStyle w:val="Sinespaciado"/>
              <w:rPr>
                <w:rFonts w:asciiTheme="minorHAnsi" w:hAnsiTheme="minorHAnsi" w:cstheme="minorHAnsi"/>
                <w:sz w:val="16"/>
                <w:szCs w:val="16"/>
              </w:rPr>
            </w:pPr>
          </w:p>
        </w:tc>
        <w:tc>
          <w:tcPr>
            <w:tcW w:w="1443" w:type="dxa"/>
            <w:shd w:val="clear" w:color="auto" w:fill="auto"/>
            <w:vAlign w:val="center"/>
          </w:tcPr>
          <w:p w14:paraId="1812B37B" w14:textId="77777777" w:rsidR="00EF330E" w:rsidRPr="000C4576" w:rsidRDefault="00EF330E" w:rsidP="008E08E0">
            <w:pPr>
              <w:pStyle w:val="Sinespaciado"/>
              <w:rPr>
                <w:rFonts w:asciiTheme="minorHAnsi" w:hAnsiTheme="minorHAnsi" w:cstheme="minorHAnsi"/>
                <w:sz w:val="16"/>
                <w:szCs w:val="16"/>
              </w:rPr>
            </w:pPr>
          </w:p>
        </w:tc>
        <w:tc>
          <w:tcPr>
            <w:tcW w:w="2802" w:type="dxa"/>
            <w:vAlign w:val="center"/>
          </w:tcPr>
          <w:p w14:paraId="23921551" w14:textId="77777777" w:rsidR="00450795" w:rsidRPr="000C4576" w:rsidRDefault="00450795" w:rsidP="00450795">
            <w:pPr>
              <w:pStyle w:val="Sinespaciado"/>
              <w:rPr>
                <w:rFonts w:asciiTheme="minorHAnsi" w:hAnsiTheme="minorHAnsi" w:cstheme="minorHAnsi"/>
                <w:sz w:val="16"/>
                <w:szCs w:val="16"/>
              </w:rPr>
            </w:pPr>
            <w:r w:rsidRPr="000C4576">
              <w:rPr>
                <w:rFonts w:asciiTheme="minorHAnsi" w:hAnsiTheme="minorHAnsi" w:cstheme="minorHAnsi"/>
                <w:sz w:val="16"/>
                <w:szCs w:val="16"/>
              </w:rPr>
              <w:t>Este parámetro se considerará cumplido con la sola presentación del Formulario de compromiso de cumplimiento de parámetros en etapa</w:t>
            </w:r>
          </w:p>
          <w:p w14:paraId="207C2A36" w14:textId="364893DA" w:rsidR="00EF330E" w:rsidRPr="000C4576" w:rsidRDefault="00450795" w:rsidP="00450795">
            <w:pPr>
              <w:pStyle w:val="Sinespaciado"/>
              <w:rPr>
                <w:rFonts w:asciiTheme="minorHAnsi" w:hAnsiTheme="minorHAnsi" w:cstheme="minorHAnsi"/>
                <w:sz w:val="16"/>
                <w:szCs w:val="16"/>
              </w:rPr>
            </w:pPr>
            <w:r w:rsidRPr="000C4576">
              <w:rPr>
                <w:rFonts w:asciiTheme="minorHAnsi" w:hAnsiTheme="minorHAnsi" w:cstheme="minorHAnsi"/>
                <w:sz w:val="16"/>
                <w:szCs w:val="16"/>
              </w:rPr>
              <w:t>contractual</w:t>
            </w:r>
          </w:p>
        </w:tc>
      </w:tr>
      <w:tr w:rsidR="000C1B08" w:rsidRPr="000C4576" w14:paraId="72CC0D4D" w14:textId="77777777" w:rsidTr="001F7635">
        <w:trPr>
          <w:trHeight w:val="20"/>
          <w:jc w:val="center"/>
        </w:trPr>
        <w:tc>
          <w:tcPr>
            <w:tcW w:w="3328" w:type="dxa"/>
            <w:shd w:val="clear" w:color="auto" w:fill="auto"/>
            <w:vAlign w:val="center"/>
          </w:tcPr>
          <w:p w14:paraId="7D88A035" w14:textId="4DED7AE3" w:rsidR="000C1B08" w:rsidRPr="000C4576" w:rsidRDefault="006344BC"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Cronograma de ejecución de la obra</w:t>
            </w:r>
          </w:p>
        </w:tc>
        <w:tc>
          <w:tcPr>
            <w:tcW w:w="1069" w:type="dxa"/>
            <w:shd w:val="clear" w:color="auto" w:fill="auto"/>
            <w:vAlign w:val="center"/>
          </w:tcPr>
          <w:p w14:paraId="7D770B15" w14:textId="77777777" w:rsidR="000C1B08" w:rsidRPr="000C4576" w:rsidRDefault="000C1B08" w:rsidP="008E08E0">
            <w:pPr>
              <w:pStyle w:val="Sinespaciado"/>
              <w:rPr>
                <w:rFonts w:asciiTheme="minorHAnsi" w:hAnsiTheme="minorHAnsi" w:cstheme="minorHAnsi"/>
                <w:sz w:val="16"/>
                <w:szCs w:val="16"/>
              </w:rPr>
            </w:pPr>
          </w:p>
        </w:tc>
        <w:tc>
          <w:tcPr>
            <w:tcW w:w="1443" w:type="dxa"/>
            <w:shd w:val="clear" w:color="auto" w:fill="auto"/>
            <w:vAlign w:val="center"/>
          </w:tcPr>
          <w:p w14:paraId="5AF13251" w14:textId="77777777" w:rsidR="000C1B08" w:rsidRPr="000C4576" w:rsidRDefault="000C1B08" w:rsidP="008E08E0">
            <w:pPr>
              <w:pStyle w:val="Sinespaciado"/>
              <w:rPr>
                <w:rFonts w:asciiTheme="minorHAnsi" w:hAnsiTheme="minorHAnsi" w:cstheme="minorHAnsi"/>
                <w:sz w:val="16"/>
                <w:szCs w:val="16"/>
              </w:rPr>
            </w:pPr>
          </w:p>
        </w:tc>
        <w:tc>
          <w:tcPr>
            <w:tcW w:w="2802" w:type="dxa"/>
            <w:vAlign w:val="center"/>
          </w:tcPr>
          <w:p w14:paraId="722439D8" w14:textId="77777777" w:rsidR="000C1B08" w:rsidRPr="000C4576" w:rsidRDefault="000C1B08" w:rsidP="008E08E0">
            <w:pPr>
              <w:pStyle w:val="Sinespaciado"/>
              <w:rPr>
                <w:rFonts w:asciiTheme="minorHAnsi" w:hAnsiTheme="minorHAnsi" w:cstheme="minorHAnsi"/>
                <w:sz w:val="16"/>
                <w:szCs w:val="16"/>
              </w:rPr>
            </w:pPr>
          </w:p>
        </w:tc>
      </w:tr>
      <w:tr w:rsidR="00450795" w:rsidRPr="000C4576" w14:paraId="5DC33BC5" w14:textId="77777777" w:rsidTr="001F7635">
        <w:trPr>
          <w:trHeight w:val="20"/>
          <w:jc w:val="center"/>
        </w:trPr>
        <w:tc>
          <w:tcPr>
            <w:tcW w:w="3328" w:type="dxa"/>
            <w:shd w:val="clear" w:color="auto" w:fill="auto"/>
            <w:vAlign w:val="center"/>
          </w:tcPr>
          <w:p w14:paraId="37721ED8"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Reglas de participación sobre</w:t>
            </w:r>
          </w:p>
          <w:p w14:paraId="3016279A"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existencia legal y</w:t>
            </w:r>
          </w:p>
          <w:p w14:paraId="5CF9FE55"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patrimonio para los</w:t>
            </w:r>
          </w:p>
          <w:p w14:paraId="7D9EF657"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procedimientos de</w:t>
            </w:r>
          </w:p>
          <w:p w14:paraId="565D6449"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contratación pública</w:t>
            </w:r>
          </w:p>
          <w:p w14:paraId="57DD27F3" w14:textId="77777777" w:rsidR="00B9138A"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(aplicable para personas</w:t>
            </w:r>
          </w:p>
          <w:p w14:paraId="6EF144D7" w14:textId="5A52708A" w:rsidR="00450795" w:rsidRPr="000C4576" w:rsidRDefault="00B9138A" w:rsidP="00B9138A">
            <w:pPr>
              <w:pStyle w:val="Sinespaciado"/>
              <w:rPr>
                <w:rFonts w:asciiTheme="minorHAnsi" w:hAnsiTheme="minorHAnsi" w:cstheme="minorHAnsi"/>
                <w:sz w:val="16"/>
                <w:szCs w:val="16"/>
              </w:rPr>
            </w:pPr>
            <w:r w:rsidRPr="000C4576">
              <w:rPr>
                <w:rFonts w:asciiTheme="minorHAnsi" w:hAnsiTheme="minorHAnsi" w:cstheme="minorHAnsi"/>
                <w:sz w:val="16"/>
                <w:szCs w:val="16"/>
              </w:rPr>
              <w:t>jurídicas)</w:t>
            </w:r>
          </w:p>
        </w:tc>
        <w:tc>
          <w:tcPr>
            <w:tcW w:w="1069" w:type="dxa"/>
            <w:shd w:val="clear" w:color="auto" w:fill="auto"/>
            <w:vAlign w:val="center"/>
          </w:tcPr>
          <w:p w14:paraId="38EAD4EE" w14:textId="77777777" w:rsidR="00450795" w:rsidRPr="000C4576" w:rsidRDefault="00450795" w:rsidP="008E08E0">
            <w:pPr>
              <w:pStyle w:val="Sinespaciado"/>
              <w:rPr>
                <w:rFonts w:asciiTheme="minorHAnsi" w:hAnsiTheme="minorHAnsi" w:cstheme="minorHAnsi"/>
                <w:sz w:val="16"/>
                <w:szCs w:val="16"/>
              </w:rPr>
            </w:pPr>
          </w:p>
        </w:tc>
        <w:tc>
          <w:tcPr>
            <w:tcW w:w="1443" w:type="dxa"/>
            <w:shd w:val="clear" w:color="auto" w:fill="auto"/>
            <w:vAlign w:val="center"/>
          </w:tcPr>
          <w:p w14:paraId="23F78CCC" w14:textId="77777777" w:rsidR="00450795" w:rsidRPr="000C4576" w:rsidRDefault="00450795" w:rsidP="008E08E0">
            <w:pPr>
              <w:pStyle w:val="Sinespaciado"/>
              <w:rPr>
                <w:rFonts w:asciiTheme="minorHAnsi" w:hAnsiTheme="minorHAnsi" w:cstheme="minorHAnsi"/>
                <w:sz w:val="16"/>
                <w:szCs w:val="16"/>
              </w:rPr>
            </w:pPr>
          </w:p>
        </w:tc>
        <w:tc>
          <w:tcPr>
            <w:tcW w:w="2802" w:type="dxa"/>
            <w:vAlign w:val="center"/>
          </w:tcPr>
          <w:p w14:paraId="6AE13BE2" w14:textId="77777777" w:rsidR="00450795" w:rsidRPr="000C4576" w:rsidRDefault="00450795" w:rsidP="008E08E0">
            <w:pPr>
              <w:pStyle w:val="Sinespaciado"/>
              <w:rPr>
                <w:rFonts w:asciiTheme="minorHAnsi" w:hAnsiTheme="minorHAnsi" w:cstheme="minorHAnsi"/>
                <w:sz w:val="16"/>
                <w:szCs w:val="16"/>
              </w:rPr>
            </w:pPr>
          </w:p>
        </w:tc>
      </w:tr>
      <w:tr w:rsidR="006344BC" w:rsidRPr="000C4576" w14:paraId="64988DAE" w14:textId="77777777" w:rsidTr="001F7635">
        <w:trPr>
          <w:trHeight w:val="20"/>
          <w:jc w:val="center"/>
        </w:trPr>
        <w:tc>
          <w:tcPr>
            <w:tcW w:w="3328" w:type="dxa"/>
            <w:shd w:val="clear" w:color="auto" w:fill="auto"/>
            <w:vAlign w:val="center"/>
          </w:tcPr>
          <w:p w14:paraId="67327AE9" w14:textId="0625B305" w:rsidR="006344BC" w:rsidRPr="000C4576" w:rsidRDefault="00597EFA"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Porcentaje de participación ecuatoriana mínimo (Desagregación Tecnológica)</w:t>
            </w:r>
          </w:p>
        </w:tc>
        <w:tc>
          <w:tcPr>
            <w:tcW w:w="1069" w:type="dxa"/>
            <w:shd w:val="clear" w:color="auto" w:fill="auto"/>
            <w:vAlign w:val="center"/>
          </w:tcPr>
          <w:p w14:paraId="16A222ED" w14:textId="77777777" w:rsidR="006344BC" w:rsidRPr="000C4576" w:rsidRDefault="006344BC" w:rsidP="008E08E0">
            <w:pPr>
              <w:pStyle w:val="Sinespaciado"/>
              <w:rPr>
                <w:rFonts w:asciiTheme="minorHAnsi" w:hAnsiTheme="minorHAnsi" w:cstheme="minorHAnsi"/>
                <w:sz w:val="16"/>
                <w:szCs w:val="16"/>
              </w:rPr>
            </w:pPr>
          </w:p>
        </w:tc>
        <w:tc>
          <w:tcPr>
            <w:tcW w:w="1443" w:type="dxa"/>
            <w:shd w:val="clear" w:color="auto" w:fill="auto"/>
            <w:vAlign w:val="center"/>
          </w:tcPr>
          <w:p w14:paraId="65228F40" w14:textId="77777777" w:rsidR="006344BC" w:rsidRPr="000C4576" w:rsidRDefault="006344BC" w:rsidP="008E08E0">
            <w:pPr>
              <w:pStyle w:val="Sinespaciado"/>
              <w:rPr>
                <w:rFonts w:asciiTheme="minorHAnsi" w:hAnsiTheme="minorHAnsi" w:cstheme="minorHAnsi"/>
                <w:sz w:val="16"/>
                <w:szCs w:val="16"/>
              </w:rPr>
            </w:pPr>
          </w:p>
        </w:tc>
        <w:tc>
          <w:tcPr>
            <w:tcW w:w="2802" w:type="dxa"/>
            <w:vAlign w:val="center"/>
          </w:tcPr>
          <w:p w14:paraId="79DE6A15" w14:textId="77777777" w:rsidR="006344BC" w:rsidRPr="000C4576" w:rsidRDefault="006344BC" w:rsidP="008E08E0">
            <w:pPr>
              <w:pStyle w:val="Sinespaciado"/>
              <w:rPr>
                <w:rFonts w:asciiTheme="minorHAnsi" w:hAnsiTheme="minorHAnsi" w:cstheme="minorHAnsi"/>
                <w:sz w:val="16"/>
                <w:szCs w:val="16"/>
              </w:rPr>
            </w:pPr>
          </w:p>
        </w:tc>
      </w:tr>
      <w:tr w:rsidR="003A12B8" w:rsidRPr="000C4576" w14:paraId="53F2CC1F" w14:textId="77777777" w:rsidTr="001F7635">
        <w:trPr>
          <w:trHeight w:val="20"/>
          <w:jc w:val="center"/>
        </w:trPr>
        <w:tc>
          <w:tcPr>
            <w:tcW w:w="3328" w:type="dxa"/>
            <w:shd w:val="clear" w:color="auto" w:fill="auto"/>
            <w:vAlign w:val="center"/>
          </w:tcPr>
          <w:p w14:paraId="25563409" w14:textId="4A4619BD" w:rsidR="003A12B8" w:rsidRPr="000C4576" w:rsidRDefault="003A12B8"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Otros parámetros resueltos por la entidad contratante</w:t>
            </w:r>
          </w:p>
        </w:tc>
        <w:tc>
          <w:tcPr>
            <w:tcW w:w="1069" w:type="dxa"/>
            <w:shd w:val="clear" w:color="auto" w:fill="auto"/>
            <w:vAlign w:val="center"/>
          </w:tcPr>
          <w:p w14:paraId="7717044C" w14:textId="77777777" w:rsidR="003A12B8" w:rsidRPr="000C4576" w:rsidRDefault="003A12B8" w:rsidP="008E08E0">
            <w:pPr>
              <w:pStyle w:val="Sinespaciado"/>
              <w:rPr>
                <w:rFonts w:asciiTheme="minorHAnsi" w:hAnsiTheme="minorHAnsi" w:cstheme="minorHAnsi"/>
                <w:sz w:val="16"/>
                <w:szCs w:val="16"/>
              </w:rPr>
            </w:pPr>
          </w:p>
        </w:tc>
        <w:tc>
          <w:tcPr>
            <w:tcW w:w="1443" w:type="dxa"/>
            <w:shd w:val="clear" w:color="auto" w:fill="auto"/>
            <w:vAlign w:val="center"/>
          </w:tcPr>
          <w:p w14:paraId="490CDF4E" w14:textId="77777777" w:rsidR="003A12B8" w:rsidRPr="000C4576" w:rsidRDefault="003A12B8" w:rsidP="008E08E0">
            <w:pPr>
              <w:pStyle w:val="Sinespaciado"/>
              <w:rPr>
                <w:rFonts w:asciiTheme="minorHAnsi" w:hAnsiTheme="minorHAnsi" w:cstheme="minorHAnsi"/>
                <w:sz w:val="16"/>
                <w:szCs w:val="16"/>
              </w:rPr>
            </w:pPr>
          </w:p>
        </w:tc>
        <w:tc>
          <w:tcPr>
            <w:tcW w:w="2802" w:type="dxa"/>
            <w:vAlign w:val="center"/>
          </w:tcPr>
          <w:p w14:paraId="0DDF8B61" w14:textId="2A251981" w:rsidR="003A12B8" w:rsidRPr="000C4576" w:rsidRDefault="003A12B8" w:rsidP="008E08E0">
            <w:pPr>
              <w:pStyle w:val="Sinespaciado"/>
              <w:rPr>
                <w:rFonts w:asciiTheme="minorHAnsi" w:hAnsiTheme="minorHAnsi" w:cstheme="minorHAnsi"/>
                <w:sz w:val="16"/>
                <w:szCs w:val="16"/>
              </w:rPr>
            </w:pPr>
            <w:r w:rsidRPr="000C4576">
              <w:rPr>
                <w:rFonts w:asciiTheme="minorHAnsi" w:hAnsiTheme="minorHAnsi" w:cstheme="minorHAnsi"/>
                <w:sz w:val="16"/>
                <w:szCs w:val="16"/>
              </w:rPr>
              <w:t>No se requerirá este parámetro</w:t>
            </w:r>
          </w:p>
        </w:tc>
      </w:tr>
    </w:tbl>
    <w:p w14:paraId="7D687B24" w14:textId="2DBCE8F8" w:rsidR="00242817" w:rsidRPr="00844D52" w:rsidRDefault="00242817" w:rsidP="00242817">
      <w:pPr>
        <w:spacing w:after="0" w:line="0" w:lineRule="atLeast"/>
        <w:jc w:val="both"/>
        <w:rPr>
          <w:rFonts w:asciiTheme="minorHAnsi" w:eastAsia="Arial" w:hAnsiTheme="minorHAnsi" w:cstheme="minorHAnsi"/>
          <w:sz w:val="20"/>
          <w:szCs w:val="20"/>
        </w:rPr>
      </w:pPr>
    </w:p>
    <w:p w14:paraId="43422D83" w14:textId="0F48ECC1" w:rsidR="00597EFA" w:rsidRPr="00844D52" w:rsidRDefault="00D957A0" w:rsidP="00463663">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INFORMACIÓN FINANCIERA DE REFERENCIA</w:t>
      </w:r>
    </w:p>
    <w:p w14:paraId="0596AEEC" w14:textId="7FEFDACE" w:rsidR="00597EFA" w:rsidRPr="00844D52" w:rsidRDefault="00597EFA" w:rsidP="00242817">
      <w:pPr>
        <w:spacing w:after="0" w:line="0" w:lineRule="atLeast"/>
        <w:jc w:val="both"/>
        <w:rPr>
          <w:rFonts w:asciiTheme="minorHAnsi" w:eastAsia="Arial" w:hAnsiTheme="minorHAnsi" w:cstheme="minorHAnsi"/>
          <w:sz w:val="20"/>
          <w:szCs w:val="20"/>
        </w:rPr>
      </w:pPr>
    </w:p>
    <w:p w14:paraId="040ACF11" w14:textId="77777777" w:rsidR="005B39D6" w:rsidRPr="00844D52" w:rsidRDefault="005B39D6" w:rsidP="005B39D6">
      <w:pPr>
        <w:spacing w:after="0" w:line="0" w:lineRule="atLeast"/>
        <w:jc w:val="both"/>
        <w:rPr>
          <w:rFonts w:asciiTheme="minorHAnsi" w:hAnsiTheme="minorHAnsi" w:cstheme="minorHAnsi"/>
          <w:bCs/>
          <w:color w:val="000000"/>
          <w:sz w:val="20"/>
          <w:szCs w:val="20"/>
        </w:rPr>
      </w:pPr>
      <w:r w:rsidRPr="00844D52">
        <w:rPr>
          <w:rFonts w:asciiTheme="minorHAnsi" w:hAnsiTheme="minorHAnsi" w:cstheme="minorHAnsi"/>
          <w:bCs/>
          <w:iCs/>
          <w:color w:val="000000"/>
          <w:sz w:val="20"/>
          <w:szCs w:val="20"/>
        </w:rPr>
        <w:t>Los</w:t>
      </w:r>
      <w:r w:rsidRPr="00844D52">
        <w:rPr>
          <w:rFonts w:asciiTheme="minorHAnsi" w:hAnsiTheme="minorHAnsi" w:cstheme="minorHAnsi"/>
          <w:bCs/>
          <w:color w:val="000000"/>
          <w:sz w:val="20"/>
          <w:szCs w:val="20"/>
        </w:rPr>
        <w:t xml:space="preserve"> índices financieros constituirán información de referencia respecto de los participantes en el procedimiento y en tal medida, su análisis se registrará conforme el detalle a continuación.</w:t>
      </w:r>
    </w:p>
    <w:p w14:paraId="2DB66A7C" w14:textId="77777777" w:rsidR="005B39D6" w:rsidRPr="00844D52" w:rsidRDefault="005B39D6" w:rsidP="005B39D6">
      <w:pPr>
        <w:pStyle w:val="Default"/>
        <w:spacing w:line="0" w:lineRule="atLeast"/>
        <w:jc w:val="both"/>
        <w:rPr>
          <w:rFonts w:asciiTheme="minorHAnsi" w:hAnsiTheme="minorHAnsi" w:cstheme="minorHAnsi"/>
          <w:bCs/>
          <w:sz w:val="20"/>
          <w:szCs w:val="20"/>
        </w:rPr>
      </w:pPr>
    </w:p>
    <w:p w14:paraId="4A1FF070" w14:textId="77777777" w:rsidR="005B39D6" w:rsidRPr="00844D52" w:rsidRDefault="005B39D6" w:rsidP="005B39D6">
      <w:pPr>
        <w:pStyle w:val="Prrafodelista"/>
        <w:spacing w:after="0" w:line="0" w:lineRule="atLeast"/>
        <w:ind w:left="567"/>
        <w:rPr>
          <w:rFonts w:asciiTheme="minorHAnsi" w:hAnsiTheme="minorHAnsi" w:cstheme="minorHAnsi"/>
          <w:bCs/>
          <w:color w:val="000000"/>
          <w:sz w:val="20"/>
          <w:szCs w:val="20"/>
        </w:rPr>
      </w:pPr>
      <w:r w:rsidRPr="00844D52">
        <w:rPr>
          <w:rFonts w:asciiTheme="minorHAnsi" w:hAnsiTheme="minorHAnsi" w:cstheme="minorHAnsi"/>
          <w:bCs/>
          <w:color w:val="000000"/>
          <w:sz w:val="20"/>
          <w:szCs w:val="20"/>
        </w:rPr>
        <w:t>Índices Financieros Mínimos:</w:t>
      </w:r>
    </w:p>
    <w:p w14:paraId="4657C6EA" w14:textId="77777777" w:rsidR="005B39D6" w:rsidRPr="00844D52" w:rsidRDefault="005B39D6" w:rsidP="005B39D6">
      <w:pPr>
        <w:pStyle w:val="Prrafodelista"/>
        <w:spacing w:after="0" w:line="0" w:lineRule="atLeast"/>
        <w:ind w:left="567"/>
        <w:rPr>
          <w:rFonts w:asciiTheme="minorHAnsi" w:hAnsiTheme="minorHAnsi" w:cstheme="minorHAnsi"/>
          <w:b/>
          <w:bCs/>
          <w:color w:val="000000"/>
          <w:sz w:val="20"/>
          <w:szCs w:val="20"/>
        </w:rPr>
      </w:pPr>
      <w:r w:rsidRPr="00844D52">
        <w:rPr>
          <w:rFonts w:asciiTheme="minorHAnsi" w:hAnsiTheme="minorHAnsi" w:cstheme="minorHAnsi"/>
          <w:b/>
          <w:bCs/>
          <w:color w:val="000000"/>
          <w:sz w:val="20"/>
          <w:szCs w:val="20"/>
        </w:rPr>
        <w:t>Índice de Solvencia (mayor o igual a 1,0)</w:t>
      </w:r>
    </w:p>
    <w:p w14:paraId="3076CAC3" w14:textId="77777777" w:rsidR="005B39D6" w:rsidRPr="00844D52" w:rsidRDefault="005B39D6" w:rsidP="005B39D6">
      <w:pPr>
        <w:pStyle w:val="Prrafodelista"/>
        <w:spacing w:after="0" w:line="0" w:lineRule="atLeast"/>
        <w:ind w:left="567"/>
        <w:rPr>
          <w:rFonts w:asciiTheme="minorHAnsi" w:hAnsiTheme="minorHAnsi" w:cstheme="minorHAnsi"/>
          <w:bCs/>
          <w:color w:val="000000"/>
          <w:sz w:val="20"/>
          <w:szCs w:val="20"/>
        </w:rPr>
      </w:pPr>
      <w:r w:rsidRPr="00844D52">
        <w:rPr>
          <w:rFonts w:asciiTheme="minorHAnsi" w:hAnsiTheme="minorHAnsi" w:cstheme="minorHAnsi"/>
          <w:bCs/>
          <w:color w:val="000000"/>
          <w:sz w:val="20"/>
          <w:szCs w:val="20"/>
        </w:rPr>
        <w:t>Fórmula de Cálculo: Índice de Solvencia = Activo Corriente / Pasivo Corriente</w:t>
      </w:r>
    </w:p>
    <w:p w14:paraId="584D66D1" w14:textId="77777777" w:rsidR="005B39D6" w:rsidRPr="00844D52" w:rsidRDefault="005B39D6" w:rsidP="005B39D6">
      <w:pPr>
        <w:pStyle w:val="Prrafodelista"/>
        <w:spacing w:after="0" w:line="0" w:lineRule="atLeast"/>
        <w:ind w:left="567"/>
        <w:rPr>
          <w:rStyle w:val="nfasissutil"/>
          <w:rFonts w:asciiTheme="minorHAnsi" w:hAnsiTheme="minorHAnsi" w:cstheme="minorHAnsi"/>
          <w:b/>
          <w:i w:val="0"/>
          <w:iCs w:val="0"/>
          <w:color w:val="000000"/>
          <w:sz w:val="20"/>
          <w:szCs w:val="20"/>
        </w:rPr>
      </w:pPr>
      <w:r w:rsidRPr="00844D52">
        <w:rPr>
          <w:rStyle w:val="nfasissutil"/>
          <w:rFonts w:asciiTheme="minorHAnsi" w:hAnsiTheme="minorHAnsi" w:cstheme="minorHAnsi"/>
          <w:b/>
          <w:i w:val="0"/>
          <w:iCs w:val="0"/>
          <w:color w:val="000000"/>
          <w:sz w:val="20"/>
          <w:szCs w:val="20"/>
        </w:rPr>
        <w:t>Índice de Endeudamiento (menor a 1,5)</w:t>
      </w:r>
    </w:p>
    <w:p w14:paraId="2C6E40CF" w14:textId="77777777" w:rsidR="005B39D6" w:rsidRPr="00844D52" w:rsidRDefault="005B39D6" w:rsidP="005B39D6">
      <w:pPr>
        <w:pStyle w:val="Prrafodelista"/>
        <w:spacing w:after="0" w:line="0" w:lineRule="atLeast"/>
        <w:ind w:left="567"/>
        <w:rPr>
          <w:rFonts w:asciiTheme="minorHAnsi" w:hAnsiTheme="minorHAnsi" w:cstheme="minorHAnsi"/>
          <w:bCs/>
          <w:color w:val="000000"/>
          <w:sz w:val="20"/>
          <w:szCs w:val="20"/>
        </w:rPr>
      </w:pPr>
      <w:r w:rsidRPr="00844D52">
        <w:rPr>
          <w:rFonts w:asciiTheme="minorHAnsi" w:hAnsiTheme="minorHAnsi" w:cstheme="minorHAnsi"/>
          <w:bCs/>
          <w:color w:val="000000"/>
          <w:sz w:val="20"/>
          <w:szCs w:val="20"/>
        </w:rPr>
        <w:t>Fórmula de Cálculo: Índice de Endeudamiento = Pasivo Total / Patrimonio</w:t>
      </w:r>
    </w:p>
    <w:p w14:paraId="1CB919B9" w14:textId="77777777" w:rsidR="005B39D6" w:rsidRPr="00844D52" w:rsidRDefault="005B39D6" w:rsidP="005B39D6">
      <w:pPr>
        <w:pStyle w:val="Prrafodelista"/>
        <w:spacing w:after="0" w:line="0" w:lineRule="atLeast"/>
        <w:ind w:left="567"/>
        <w:rPr>
          <w:rFonts w:asciiTheme="minorHAnsi" w:hAnsiTheme="minorHAnsi" w:cstheme="minorHAnsi"/>
          <w:bCs/>
          <w:color w:val="000000"/>
          <w:sz w:val="20"/>
          <w:szCs w:val="20"/>
        </w:rPr>
      </w:pPr>
    </w:p>
    <w:p w14:paraId="041C7D7E" w14:textId="77777777" w:rsidR="005B39D6" w:rsidRPr="00844D52" w:rsidRDefault="005B39D6" w:rsidP="005B39D6">
      <w:pPr>
        <w:tabs>
          <w:tab w:val="center" w:pos="2164"/>
        </w:tabs>
        <w:suppressAutoHyphens/>
        <w:spacing w:after="0" w:line="0" w:lineRule="atLeast"/>
        <w:ind w:right="45"/>
        <w:jc w:val="both"/>
        <w:rPr>
          <w:rFonts w:asciiTheme="minorHAnsi" w:hAnsiTheme="minorHAnsi" w:cstheme="minorHAnsi"/>
          <w:i/>
          <w:iCs/>
          <w:color w:val="000000"/>
          <w:spacing w:val="-2"/>
          <w:sz w:val="20"/>
          <w:szCs w:val="20"/>
          <w:lang w:eastAsia="hi-IN" w:bidi="hi-IN"/>
        </w:rPr>
      </w:pPr>
      <w:r w:rsidRPr="00844D52">
        <w:rPr>
          <w:rFonts w:asciiTheme="minorHAnsi" w:hAnsiTheme="minorHAnsi" w:cstheme="minorHAnsi"/>
          <w:i/>
          <w:iCs/>
          <w:color w:val="000000"/>
          <w:spacing w:val="-2"/>
          <w:sz w:val="20"/>
          <w:szCs w:val="20"/>
          <w:lang w:eastAsia="hi-IN" w:bidi="hi-IN"/>
        </w:rPr>
        <w:t>(Nota: Se deberá presentar la declaración de impuesto a la renta del ejercicio fiscal inmediato anterior que fue entregada al Servicio de Rentas Internas SRI.)</w:t>
      </w:r>
    </w:p>
    <w:p w14:paraId="5406EF7D" w14:textId="77777777" w:rsidR="005B39D6" w:rsidRPr="00844D52" w:rsidRDefault="005B39D6" w:rsidP="005B39D6">
      <w:pPr>
        <w:pStyle w:val="Default"/>
        <w:spacing w:line="0" w:lineRule="atLeast"/>
        <w:ind w:left="567"/>
        <w:contextualSpacing/>
        <w:jc w:val="both"/>
        <w:rPr>
          <w:rFonts w:asciiTheme="minorHAnsi" w:hAnsiTheme="minorHAnsi" w:cstheme="minorHAnsi"/>
          <w:bCs/>
          <w:sz w:val="20"/>
          <w:szCs w:val="20"/>
        </w:rPr>
      </w:pPr>
    </w:p>
    <w:p w14:paraId="291E6867" w14:textId="77777777" w:rsidR="005B39D6" w:rsidRPr="00844D52" w:rsidRDefault="005B39D6" w:rsidP="005B39D6">
      <w:pPr>
        <w:suppressAutoHyphens/>
        <w:spacing w:after="0" w:line="0" w:lineRule="atLeast"/>
        <w:contextualSpacing/>
        <w:jc w:val="both"/>
        <w:rPr>
          <w:rFonts w:asciiTheme="minorHAnsi" w:hAnsiTheme="minorHAnsi" w:cstheme="minorHAnsi"/>
          <w:bCs/>
          <w:color w:val="000000"/>
          <w:sz w:val="20"/>
          <w:szCs w:val="20"/>
        </w:rPr>
      </w:pPr>
      <w:r w:rsidRPr="00844D52">
        <w:rPr>
          <w:rFonts w:asciiTheme="minorHAnsi" w:hAnsiTheme="minorHAnsi" w:cstheme="minorHAnsi"/>
          <w:color w:val="000000"/>
          <w:sz w:val="20"/>
          <w:szCs w:val="20"/>
        </w:rPr>
        <w:t>Los</w:t>
      </w:r>
      <w:r w:rsidRPr="00844D52">
        <w:rPr>
          <w:rFonts w:asciiTheme="minorHAnsi" w:hAnsiTheme="minorHAnsi" w:cstheme="minorHAnsi"/>
          <w:bCs/>
          <w:color w:val="000000"/>
          <w:sz w:val="20"/>
          <w:szCs w:val="20"/>
        </w:rPr>
        <w:t xml:space="preserve"> índices financieros del oferente serán obtenidos de la Declaración del Impuesto a la Renta presentando al Servicio de Rentas Internas (SRI), correspondiente al último año de ejercicio económico.</w:t>
      </w:r>
    </w:p>
    <w:p w14:paraId="0E97F0AB" w14:textId="77777777" w:rsidR="005B39D6" w:rsidRPr="00844D52" w:rsidRDefault="005B39D6" w:rsidP="005B39D6">
      <w:pPr>
        <w:suppressAutoHyphens/>
        <w:spacing w:after="0" w:line="0" w:lineRule="atLeast"/>
        <w:ind w:left="567"/>
        <w:contextualSpacing/>
        <w:jc w:val="both"/>
        <w:rPr>
          <w:rFonts w:asciiTheme="minorHAnsi" w:hAnsiTheme="minorHAnsi" w:cstheme="minorHAnsi"/>
          <w:bCs/>
          <w:color w:val="000000"/>
          <w:sz w:val="20"/>
          <w:szCs w:val="20"/>
        </w:rPr>
      </w:pPr>
    </w:p>
    <w:p w14:paraId="75F87AE7" w14:textId="77777777" w:rsidR="005B39D6" w:rsidRPr="00844D52" w:rsidRDefault="005B39D6" w:rsidP="005B39D6">
      <w:pPr>
        <w:spacing w:after="0" w:line="0" w:lineRule="atLeast"/>
        <w:jc w:val="both"/>
        <w:rPr>
          <w:rFonts w:asciiTheme="minorHAnsi" w:eastAsia="Arial" w:hAnsiTheme="minorHAnsi" w:cstheme="minorHAnsi"/>
          <w:sz w:val="20"/>
          <w:szCs w:val="20"/>
        </w:rPr>
      </w:pPr>
      <w:r w:rsidRPr="00844D52">
        <w:rPr>
          <w:rFonts w:asciiTheme="minorHAnsi" w:hAnsiTheme="minorHAnsi" w:cstheme="minorHAnsi"/>
          <w:bCs/>
          <w:color w:val="000000"/>
          <w:sz w:val="20"/>
          <w:szCs w:val="20"/>
        </w:rPr>
        <w:t>El incumplimiento de los valores de los índices financieros establecidos por la entidad contratante no será causal de rechazo de la oferta, por no ser estos requisitos mínimos de obligatorio cumplimiento.</w:t>
      </w:r>
    </w:p>
    <w:p w14:paraId="564F14B2" w14:textId="77777777" w:rsidR="00FF598C" w:rsidRPr="00844D52" w:rsidRDefault="00FF598C" w:rsidP="00242817">
      <w:pPr>
        <w:spacing w:after="0" w:line="0" w:lineRule="atLeast"/>
        <w:jc w:val="both"/>
        <w:rPr>
          <w:rFonts w:asciiTheme="minorHAnsi" w:eastAsia="Arial" w:hAnsiTheme="minorHAnsi" w:cstheme="minorHAnsi"/>
          <w:sz w:val="20"/>
          <w:szCs w:val="20"/>
        </w:rPr>
      </w:pPr>
    </w:p>
    <w:p w14:paraId="210B646C" w14:textId="5BDB0E36" w:rsidR="00D9624C" w:rsidRPr="00844D52" w:rsidRDefault="00D9624C" w:rsidP="0078716E">
      <w:pPr>
        <w:pStyle w:val="Prrafodelista"/>
        <w:numPr>
          <w:ilvl w:val="1"/>
          <w:numId w:val="24"/>
        </w:numPr>
        <w:spacing w:after="0" w:line="0" w:lineRule="atLeast"/>
        <w:ind w:firstLine="265"/>
        <w:jc w:val="both"/>
        <w:rPr>
          <w:rFonts w:asciiTheme="minorHAnsi" w:eastAsia="Arial" w:hAnsiTheme="minorHAnsi" w:cstheme="minorHAnsi"/>
          <w:b/>
          <w:sz w:val="20"/>
          <w:szCs w:val="20"/>
        </w:rPr>
      </w:pPr>
      <w:r w:rsidRPr="00844D52">
        <w:rPr>
          <w:rFonts w:asciiTheme="minorHAnsi" w:eastAsia="Arial" w:hAnsiTheme="minorHAnsi" w:cstheme="minorHAnsi"/>
          <w:b/>
          <w:sz w:val="20"/>
          <w:szCs w:val="20"/>
        </w:rPr>
        <w:t>OTROS PARÁMETROS RESUELTOS POR LA ENTIDAD CONTRATANTE</w:t>
      </w:r>
    </w:p>
    <w:p w14:paraId="54EBF95D" w14:textId="49FC8DF5" w:rsidR="00D9624C" w:rsidRPr="00844D52" w:rsidRDefault="00D9624C" w:rsidP="00242817">
      <w:pPr>
        <w:spacing w:after="0" w:line="0" w:lineRule="atLeast"/>
        <w:jc w:val="both"/>
        <w:rPr>
          <w:rFonts w:asciiTheme="minorHAnsi" w:eastAsia="Arial" w:hAnsiTheme="minorHAnsi" w:cstheme="minorHAnsi"/>
          <w:sz w:val="20"/>
          <w:szCs w:val="20"/>
        </w:rPr>
      </w:pPr>
    </w:p>
    <w:p w14:paraId="78DECE56" w14:textId="2434284C" w:rsidR="00D9624C" w:rsidRPr="00844D52" w:rsidRDefault="00D9624C" w:rsidP="0024281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No se requerirán parámetros adicionales a los que ya se encuentran establecidos y descritos en estas especificaciones técnicas.</w:t>
      </w:r>
    </w:p>
    <w:p w14:paraId="2CE53AE7" w14:textId="77777777" w:rsidR="00AF5B5E" w:rsidRPr="00844D52" w:rsidRDefault="00AF5B5E" w:rsidP="00242817">
      <w:pPr>
        <w:spacing w:after="0" w:line="0" w:lineRule="atLeast"/>
        <w:jc w:val="both"/>
        <w:rPr>
          <w:rFonts w:asciiTheme="minorHAnsi" w:eastAsia="Arial" w:hAnsiTheme="minorHAnsi" w:cstheme="minorHAnsi"/>
          <w:sz w:val="20"/>
          <w:szCs w:val="20"/>
        </w:rPr>
      </w:pPr>
    </w:p>
    <w:p w14:paraId="4BBEB187" w14:textId="0A9E800D" w:rsidR="002F70A2" w:rsidRPr="00844D52" w:rsidRDefault="00C53837" w:rsidP="00463663">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EVALUACIÓN POR PUNTAJE</w:t>
      </w:r>
    </w:p>
    <w:p w14:paraId="208C4995" w14:textId="773933A1" w:rsidR="003E783C" w:rsidRPr="00844D52" w:rsidRDefault="003E783C" w:rsidP="003E783C">
      <w:pPr>
        <w:spacing w:after="0" w:line="0" w:lineRule="atLeast"/>
        <w:jc w:val="both"/>
        <w:rPr>
          <w:rFonts w:asciiTheme="minorHAnsi" w:eastAsia="Arial" w:hAnsiTheme="minorHAnsi" w:cstheme="minorHAnsi"/>
          <w:sz w:val="20"/>
          <w:szCs w:val="20"/>
        </w:rPr>
      </w:pPr>
    </w:p>
    <w:p w14:paraId="687E98ED" w14:textId="270F302D" w:rsidR="00AB25F6" w:rsidRPr="00844D52" w:rsidRDefault="00AB25F6" w:rsidP="003E783C">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Solo las ofertas que cumplan con los requisitos mínimos serán objeto de evaluación por puntaje.</w:t>
      </w:r>
    </w:p>
    <w:p w14:paraId="18F92721" w14:textId="6D56F172" w:rsidR="00AB25F6" w:rsidRPr="00844D52" w:rsidRDefault="00AB25F6" w:rsidP="003E783C">
      <w:pPr>
        <w:spacing w:after="0" w:line="0" w:lineRule="atLeast"/>
        <w:jc w:val="both"/>
        <w:rPr>
          <w:rFonts w:asciiTheme="minorHAnsi" w:eastAsia="Arial" w:hAnsiTheme="minorHAnsi" w:cstheme="minorHAnsi"/>
          <w:sz w:val="20"/>
          <w:szCs w:val="20"/>
        </w:rPr>
      </w:pPr>
    </w:p>
    <w:p w14:paraId="3B79A131" w14:textId="1DC44F65" w:rsidR="003D0BD1" w:rsidRPr="00844D52" w:rsidRDefault="003D0BD1" w:rsidP="003E783C">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Se empleará la metodología “Por Puntaje” cuando el objetivo sea el establecimiento de mejores condiciones o capacidades en lo técnico o económico de entre los oferentes que han acreditado previamente una condición o capacidad mínima requerida.</w:t>
      </w:r>
    </w:p>
    <w:p w14:paraId="100C0502" w14:textId="77777777" w:rsidR="003D0BD1" w:rsidRPr="00844D52" w:rsidRDefault="003D0BD1" w:rsidP="003E783C">
      <w:pPr>
        <w:spacing w:after="0" w:line="0" w:lineRule="atLeast"/>
        <w:jc w:val="both"/>
        <w:rPr>
          <w:rFonts w:asciiTheme="minorHAnsi" w:eastAsia="Arial" w:hAnsiTheme="minorHAnsi" w:cstheme="minorHAnsi"/>
          <w:sz w:val="20"/>
          <w:szCs w:val="20"/>
        </w:rPr>
      </w:pPr>
    </w:p>
    <w:p w14:paraId="59273179" w14:textId="5850FBF1" w:rsidR="00833FF5" w:rsidRPr="00844D52" w:rsidRDefault="00833FF5" w:rsidP="00833FF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 evaluación por puntaje se basa en el </w:t>
      </w:r>
      <w:r w:rsidRPr="00844D52">
        <w:rPr>
          <w:rFonts w:asciiTheme="minorHAnsi" w:eastAsia="Arial" w:hAnsiTheme="minorHAnsi" w:cstheme="minorHAnsi"/>
          <w:b/>
          <w:bCs/>
          <w:sz w:val="20"/>
          <w:szCs w:val="20"/>
        </w:rPr>
        <w:t xml:space="preserve">"INSTRUCTIVO EXPERIENCIA GENERAL Y ESPECÍFICA DIRIGIDO A ENTIDADES CONTRATANTES Y PROVEEDORES "de </w:t>
      </w:r>
      <w:r w:rsidR="007C360E" w:rsidRPr="00844D52">
        <w:rPr>
          <w:rFonts w:asciiTheme="minorHAnsi" w:eastAsia="Arial" w:hAnsiTheme="minorHAnsi" w:cstheme="minorHAnsi"/>
          <w:b/>
          <w:bCs/>
          <w:sz w:val="20"/>
          <w:szCs w:val="20"/>
        </w:rPr>
        <w:t>octubre</w:t>
      </w:r>
      <w:r w:rsidRPr="00844D52">
        <w:rPr>
          <w:rFonts w:asciiTheme="minorHAnsi" w:eastAsia="Arial" w:hAnsiTheme="minorHAnsi" w:cstheme="minorHAnsi"/>
          <w:b/>
          <w:bCs/>
          <w:sz w:val="20"/>
          <w:szCs w:val="20"/>
        </w:rPr>
        <w:t xml:space="preserve"> de 2017 elaborada por el SERVICIO NACIONAL DE CONTRATACIÓN PÚBLICA"</w:t>
      </w:r>
      <w:r w:rsidRPr="00844D52">
        <w:rPr>
          <w:rFonts w:asciiTheme="minorHAnsi" w:eastAsia="Arial" w:hAnsiTheme="minorHAnsi" w:cstheme="minorHAnsi"/>
          <w:sz w:val="20"/>
          <w:szCs w:val="20"/>
        </w:rPr>
        <w:t>.</w:t>
      </w:r>
    </w:p>
    <w:p w14:paraId="4FA1CA12" w14:textId="77777777" w:rsidR="00833FF5" w:rsidRPr="00844D52" w:rsidRDefault="00833FF5" w:rsidP="00833FF5">
      <w:pPr>
        <w:spacing w:after="0" w:line="0" w:lineRule="atLeast"/>
        <w:jc w:val="both"/>
        <w:rPr>
          <w:rFonts w:asciiTheme="minorHAnsi" w:eastAsia="Arial" w:hAnsiTheme="minorHAnsi" w:cstheme="minorHAnsi"/>
          <w:sz w:val="20"/>
          <w:szCs w:val="20"/>
        </w:rPr>
      </w:pPr>
    </w:p>
    <w:p w14:paraId="1F4DF828" w14:textId="0CD1E996" w:rsidR="00833FF5" w:rsidRPr="00844D52" w:rsidRDefault="00833FF5" w:rsidP="00833FF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referencia se tomaron los siguientes puntos para la elaboración:</w:t>
      </w:r>
    </w:p>
    <w:p w14:paraId="67DAAF20" w14:textId="77777777" w:rsidR="00833FF5" w:rsidRPr="00844D52" w:rsidRDefault="00833FF5" w:rsidP="003E783C">
      <w:pPr>
        <w:spacing w:after="0" w:line="0" w:lineRule="atLeast"/>
        <w:jc w:val="both"/>
        <w:rPr>
          <w:rFonts w:asciiTheme="minorHAnsi" w:eastAsia="Arial" w:hAnsiTheme="minorHAnsi" w:cstheme="minorHAns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7"/>
        <w:gridCol w:w="3579"/>
      </w:tblGrid>
      <w:tr w:rsidR="004D714B" w:rsidRPr="000C4576" w14:paraId="4FA64844" w14:textId="77777777" w:rsidTr="00566D39">
        <w:trPr>
          <w:jc w:val="center"/>
        </w:trPr>
        <w:tc>
          <w:tcPr>
            <w:tcW w:w="4347" w:type="dxa"/>
            <w:shd w:val="clear" w:color="auto" w:fill="BFBFBF" w:themeFill="background1" w:themeFillShade="BF"/>
          </w:tcPr>
          <w:p w14:paraId="657A2891" w14:textId="77777777" w:rsidR="004D714B" w:rsidRPr="000C4576" w:rsidRDefault="004D714B" w:rsidP="007C7831">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Parámetro</w:t>
            </w:r>
          </w:p>
        </w:tc>
        <w:tc>
          <w:tcPr>
            <w:tcW w:w="3579" w:type="dxa"/>
            <w:shd w:val="clear" w:color="auto" w:fill="BFBFBF" w:themeFill="background1" w:themeFillShade="BF"/>
          </w:tcPr>
          <w:p w14:paraId="1A732D87" w14:textId="77777777" w:rsidR="004D714B" w:rsidRPr="000C4576" w:rsidRDefault="004D714B" w:rsidP="007C7831">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Valoración</w:t>
            </w:r>
          </w:p>
        </w:tc>
      </w:tr>
      <w:tr w:rsidR="004D714B" w:rsidRPr="000C4576" w14:paraId="1BE6AB3A" w14:textId="77777777" w:rsidTr="00AB25F6">
        <w:trPr>
          <w:jc w:val="center"/>
        </w:trPr>
        <w:tc>
          <w:tcPr>
            <w:tcW w:w="4347" w:type="dxa"/>
            <w:shd w:val="clear" w:color="auto" w:fill="auto"/>
          </w:tcPr>
          <w:p w14:paraId="392F49B2" w14:textId="2F113649" w:rsidR="004D714B" w:rsidRPr="000C4576" w:rsidRDefault="004D714B"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Experiencia general</w:t>
            </w:r>
            <w:r w:rsidR="00D9442A" w:rsidRPr="000C4576">
              <w:rPr>
                <w:rFonts w:asciiTheme="minorHAnsi" w:hAnsiTheme="minorHAnsi" w:cstheme="minorHAnsi"/>
                <w:sz w:val="16"/>
                <w:szCs w:val="16"/>
              </w:rPr>
              <w:t>*</w:t>
            </w:r>
          </w:p>
        </w:tc>
        <w:tc>
          <w:tcPr>
            <w:tcW w:w="3579" w:type="dxa"/>
            <w:shd w:val="clear" w:color="auto" w:fill="auto"/>
          </w:tcPr>
          <w:p w14:paraId="662B0834" w14:textId="1A4E41BE" w:rsidR="004D714B" w:rsidRPr="000C4576" w:rsidRDefault="00831A69"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10</w:t>
            </w:r>
            <w:r w:rsidR="00A53B89" w:rsidRPr="000C4576">
              <w:rPr>
                <w:rFonts w:asciiTheme="minorHAnsi" w:hAnsiTheme="minorHAnsi" w:cstheme="minorHAnsi"/>
                <w:sz w:val="16"/>
                <w:szCs w:val="16"/>
              </w:rPr>
              <w:t xml:space="preserve"> puntos</w:t>
            </w:r>
          </w:p>
        </w:tc>
      </w:tr>
      <w:tr w:rsidR="004D714B" w:rsidRPr="000C4576" w14:paraId="001495C8" w14:textId="77777777" w:rsidTr="00AB25F6">
        <w:trPr>
          <w:jc w:val="center"/>
        </w:trPr>
        <w:tc>
          <w:tcPr>
            <w:tcW w:w="4347" w:type="dxa"/>
            <w:shd w:val="clear" w:color="auto" w:fill="auto"/>
          </w:tcPr>
          <w:p w14:paraId="7B439EF7" w14:textId="425C4ECF" w:rsidR="004D714B" w:rsidRPr="000C4576" w:rsidRDefault="004D714B"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Experiencia específica</w:t>
            </w:r>
            <w:r w:rsidR="00D9442A" w:rsidRPr="000C4576">
              <w:rPr>
                <w:rFonts w:asciiTheme="minorHAnsi" w:hAnsiTheme="minorHAnsi" w:cstheme="minorHAnsi"/>
                <w:sz w:val="16"/>
                <w:szCs w:val="16"/>
              </w:rPr>
              <w:t>*</w:t>
            </w:r>
          </w:p>
        </w:tc>
        <w:tc>
          <w:tcPr>
            <w:tcW w:w="3579" w:type="dxa"/>
            <w:shd w:val="clear" w:color="auto" w:fill="auto"/>
          </w:tcPr>
          <w:p w14:paraId="6C367432" w14:textId="19EEF670" w:rsidR="004D714B" w:rsidRPr="000C4576" w:rsidRDefault="00831A69"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2</w:t>
            </w:r>
            <w:r w:rsidR="003F674E" w:rsidRPr="000C4576">
              <w:rPr>
                <w:rFonts w:asciiTheme="minorHAnsi" w:hAnsiTheme="minorHAnsi" w:cstheme="minorHAnsi"/>
                <w:sz w:val="16"/>
                <w:szCs w:val="16"/>
              </w:rPr>
              <w:t>4</w:t>
            </w:r>
            <w:r w:rsidR="00A53B89" w:rsidRPr="000C4576">
              <w:rPr>
                <w:rFonts w:asciiTheme="minorHAnsi" w:hAnsiTheme="minorHAnsi" w:cstheme="minorHAnsi"/>
                <w:sz w:val="16"/>
                <w:szCs w:val="16"/>
              </w:rPr>
              <w:t xml:space="preserve"> puntos</w:t>
            </w:r>
          </w:p>
        </w:tc>
      </w:tr>
      <w:tr w:rsidR="004D714B" w:rsidRPr="000C4576" w14:paraId="7519ACE5" w14:textId="77777777" w:rsidTr="00AB25F6">
        <w:trPr>
          <w:jc w:val="center"/>
        </w:trPr>
        <w:tc>
          <w:tcPr>
            <w:tcW w:w="4347" w:type="dxa"/>
            <w:shd w:val="clear" w:color="auto" w:fill="auto"/>
          </w:tcPr>
          <w:p w14:paraId="30C2D7A0" w14:textId="6E475C64" w:rsidR="004D714B" w:rsidRPr="000C4576" w:rsidRDefault="004D714B"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Experiencia del personal técnico clave</w:t>
            </w:r>
            <w:r w:rsidR="00D9442A" w:rsidRPr="000C4576">
              <w:rPr>
                <w:rFonts w:asciiTheme="minorHAnsi" w:hAnsiTheme="minorHAnsi" w:cstheme="minorHAnsi"/>
                <w:sz w:val="16"/>
                <w:szCs w:val="16"/>
              </w:rPr>
              <w:t>**</w:t>
            </w:r>
          </w:p>
        </w:tc>
        <w:tc>
          <w:tcPr>
            <w:tcW w:w="3579" w:type="dxa"/>
            <w:shd w:val="clear" w:color="auto" w:fill="auto"/>
          </w:tcPr>
          <w:p w14:paraId="3DD6D0EB" w14:textId="740AE0C7" w:rsidR="004D714B" w:rsidRPr="000C4576" w:rsidRDefault="003F674E" w:rsidP="007C7831">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1</w:t>
            </w:r>
            <w:r w:rsidR="00A53B89" w:rsidRPr="000C4576">
              <w:rPr>
                <w:rFonts w:asciiTheme="minorHAnsi" w:hAnsiTheme="minorHAnsi" w:cstheme="minorHAnsi"/>
                <w:sz w:val="16"/>
                <w:szCs w:val="16"/>
              </w:rPr>
              <w:t xml:space="preserve"> puntos</w:t>
            </w:r>
          </w:p>
        </w:tc>
      </w:tr>
      <w:tr w:rsidR="004D714B" w:rsidRPr="000C4576" w14:paraId="4890BD8E" w14:textId="77777777" w:rsidTr="00AB25F6">
        <w:trPr>
          <w:jc w:val="center"/>
        </w:trPr>
        <w:tc>
          <w:tcPr>
            <w:tcW w:w="4347" w:type="dxa"/>
            <w:shd w:val="clear" w:color="auto" w:fill="auto"/>
          </w:tcPr>
          <w:p w14:paraId="42709700" w14:textId="101220C5" w:rsidR="004D714B" w:rsidRPr="000C4576" w:rsidRDefault="00C04C1E" w:rsidP="007C7831">
            <w:pPr>
              <w:pStyle w:val="Sinespaciado"/>
              <w:jc w:val="center"/>
              <w:rPr>
                <w:rFonts w:asciiTheme="minorHAnsi" w:hAnsiTheme="minorHAnsi" w:cstheme="minorHAnsi"/>
                <w:spacing w:val="-3"/>
                <w:sz w:val="16"/>
                <w:szCs w:val="16"/>
              </w:rPr>
            </w:pPr>
            <w:r w:rsidRPr="000C4576">
              <w:rPr>
                <w:rFonts w:asciiTheme="minorHAnsi" w:hAnsiTheme="minorHAnsi" w:cstheme="minorHAnsi"/>
                <w:spacing w:val="-3"/>
                <w:sz w:val="16"/>
                <w:szCs w:val="16"/>
              </w:rPr>
              <w:t>Oferta económica</w:t>
            </w:r>
          </w:p>
        </w:tc>
        <w:tc>
          <w:tcPr>
            <w:tcW w:w="3579" w:type="dxa"/>
            <w:shd w:val="clear" w:color="auto" w:fill="auto"/>
          </w:tcPr>
          <w:p w14:paraId="745DABB2" w14:textId="0EA675F8" w:rsidR="004D714B" w:rsidRPr="000C4576" w:rsidRDefault="004D714B" w:rsidP="007C7831">
            <w:pPr>
              <w:pStyle w:val="Sinespaciado"/>
              <w:jc w:val="center"/>
              <w:rPr>
                <w:rFonts w:asciiTheme="minorHAnsi" w:hAnsiTheme="minorHAnsi" w:cstheme="minorHAnsi"/>
                <w:iCs/>
                <w:sz w:val="16"/>
                <w:szCs w:val="16"/>
              </w:rPr>
            </w:pPr>
            <w:r w:rsidRPr="000C4576">
              <w:rPr>
                <w:rFonts w:asciiTheme="minorHAnsi" w:hAnsiTheme="minorHAnsi" w:cstheme="minorHAnsi"/>
                <w:iCs/>
                <w:sz w:val="16"/>
                <w:szCs w:val="16"/>
              </w:rPr>
              <w:t>5</w:t>
            </w:r>
            <w:r w:rsidR="006E40F7" w:rsidRPr="000C4576">
              <w:rPr>
                <w:rFonts w:asciiTheme="minorHAnsi" w:hAnsiTheme="minorHAnsi" w:cstheme="minorHAnsi"/>
                <w:iCs/>
                <w:sz w:val="16"/>
                <w:szCs w:val="16"/>
              </w:rPr>
              <w:t>0</w:t>
            </w:r>
            <w:r w:rsidRPr="000C4576">
              <w:rPr>
                <w:rFonts w:asciiTheme="minorHAnsi" w:hAnsiTheme="minorHAnsi" w:cstheme="minorHAnsi"/>
                <w:iCs/>
                <w:sz w:val="16"/>
                <w:szCs w:val="16"/>
              </w:rPr>
              <w:t xml:space="preserve"> puntos</w:t>
            </w:r>
          </w:p>
        </w:tc>
      </w:tr>
      <w:tr w:rsidR="00C04C1E" w:rsidRPr="000C4576" w14:paraId="699B174B" w14:textId="77777777" w:rsidTr="00831A69">
        <w:trPr>
          <w:jc w:val="center"/>
        </w:trPr>
        <w:tc>
          <w:tcPr>
            <w:tcW w:w="4347" w:type="dxa"/>
            <w:shd w:val="clear" w:color="auto" w:fill="BFBFBF" w:themeFill="background1" w:themeFillShade="BF"/>
          </w:tcPr>
          <w:p w14:paraId="14B1E812" w14:textId="02C2CA28" w:rsidR="00C04C1E" w:rsidRPr="000C4576" w:rsidRDefault="00C04C1E" w:rsidP="00C04C1E">
            <w:pPr>
              <w:pStyle w:val="Sinespaciado"/>
              <w:jc w:val="center"/>
              <w:rPr>
                <w:rFonts w:asciiTheme="minorHAnsi" w:hAnsiTheme="minorHAnsi" w:cstheme="minorHAnsi"/>
                <w:spacing w:val="-3"/>
                <w:sz w:val="16"/>
                <w:szCs w:val="16"/>
              </w:rPr>
            </w:pPr>
            <w:r w:rsidRPr="000C4576">
              <w:rPr>
                <w:rFonts w:asciiTheme="minorHAnsi" w:hAnsiTheme="minorHAnsi" w:cstheme="minorHAnsi"/>
                <w:b/>
                <w:bCs/>
                <w:spacing w:val="-3"/>
                <w:sz w:val="16"/>
                <w:szCs w:val="16"/>
              </w:rPr>
              <w:t>SUBTOTAL</w:t>
            </w:r>
          </w:p>
        </w:tc>
        <w:tc>
          <w:tcPr>
            <w:tcW w:w="3579" w:type="dxa"/>
            <w:shd w:val="clear" w:color="auto" w:fill="BFBFBF" w:themeFill="background1" w:themeFillShade="BF"/>
          </w:tcPr>
          <w:p w14:paraId="0820B3B7" w14:textId="74BBD038" w:rsidR="00C04C1E" w:rsidRPr="000C4576" w:rsidRDefault="005C1C03" w:rsidP="00C04C1E">
            <w:pPr>
              <w:pStyle w:val="Sinespaciado"/>
              <w:jc w:val="center"/>
              <w:rPr>
                <w:rFonts w:asciiTheme="minorHAnsi" w:hAnsiTheme="minorHAnsi" w:cstheme="minorHAnsi"/>
                <w:iCs/>
                <w:sz w:val="16"/>
                <w:szCs w:val="16"/>
              </w:rPr>
            </w:pPr>
            <w:r w:rsidRPr="000C4576">
              <w:rPr>
                <w:rFonts w:asciiTheme="minorHAnsi" w:hAnsiTheme="minorHAnsi" w:cstheme="minorHAnsi"/>
                <w:b/>
                <w:bCs/>
                <w:iCs/>
                <w:sz w:val="16"/>
                <w:szCs w:val="16"/>
              </w:rPr>
              <w:t>85</w:t>
            </w:r>
            <w:r w:rsidR="00C04C1E" w:rsidRPr="000C4576">
              <w:rPr>
                <w:rFonts w:asciiTheme="minorHAnsi" w:hAnsiTheme="minorHAnsi" w:cstheme="minorHAnsi"/>
                <w:b/>
                <w:bCs/>
                <w:iCs/>
                <w:sz w:val="16"/>
                <w:szCs w:val="16"/>
              </w:rPr>
              <w:t xml:space="preserve"> puntos</w:t>
            </w:r>
          </w:p>
        </w:tc>
      </w:tr>
      <w:tr w:rsidR="00FA314C" w:rsidRPr="000C4576" w14:paraId="0F97C2B2" w14:textId="77777777" w:rsidTr="00AB25F6">
        <w:trPr>
          <w:jc w:val="center"/>
        </w:trPr>
        <w:tc>
          <w:tcPr>
            <w:tcW w:w="4347" w:type="dxa"/>
            <w:shd w:val="clear" w:color="auto" w:fill="auto"/>
          </w:tcPr>
          <w:p w14:paraId="561AF2B9" w14:textId="03DFE2F4" w:rsidR="00FA314C" w:rsidRPr="000C4576" w:rsidRDefault="00FA314C" w:rsidP="00C04C1E">
            <w:pPr>
              <w:pStyle w:val="Sinespaciado"/>
              <w:jc w:val="center"/>
              <w:rPr>
                <w:rFonts w:asciiTheme="minorHAnsi" w:hAnsiTheme="minorHAnsi" w:cstheme="minorHAnsi"/>
                <w:spacing w:val="-3"/>
                <w:sz w:val="16"/>
                <w:szCs w:val="16"/>
              </w:rPr>
            </w:pPr>
            <w:r w:rsidRPr="000C4576">
              <w:rPr>
                <w:rFonts w:asciiTheme="minorHAnsi" w:hAnsiTheme="minorHAnsi" w:cstheme="minorHAnsi"/>
                <w:spacing w:val="-3"/>
                <w:sz w:val="16"/>
                <w:szCs w:val="16"/>
              </w:rPr>
              <w:t>Subcontratación</w:t>
            </w:r>
            <w:r w:rsidR="00D9442A" w:rsidRPr="000C4576">
              <w:rPr>
                <w:rFonts w:asciiTheme="minorHAnsi" w:hAnsiTheme="minorHAnsi" w:cstheme="minorHAnsi"/>
                <w:spacing w:val="-3"/>
                <w:sz w:val="16"/>
                <w:szCs w:val="16"/>
              </w:rPr>
              <w:t>***</w:t>
            </w:r>
          </w:p>
        </w:tc>
        <w:tc>
          <w:tcPr>
            <w:tcW w:w="3579" w:type="dxa"/>
            <w:shd w:val="clear" w:color="auto" w:fill="auto"/>
          </w:tcPr>
          <w:p w14:paraId="62DE9219" w14:textId="64C69202" w:rsidR="00FA314C" w:rsidRPr="000C4576" w:rsidRDefault="005C1C03" w:rsidP="00C04C1E">
            <w:pPr>
              <w:pStyle w:val="Sinespaciado"/>
              <w:jc w:val="center"/>
              <w:rPr>
                <w:rFonts w:asciiTheme="minorHAnsi" w:hAnsiTheme="minorHAnsi" w:cstheme="minorHAnsi"/>
                <w:iCs/>
                <w:sz w:val="16"/>
                <w:szCs w:val="16"/>
              </w:rPr>
            </w:pPr>
            <w:r w:rsidRPr="000C4576">
              <w:rPr>
                <w:rFonts w:asciiTheme="minorHAnsi" w:hAnsiTheme="minorHAnsi" w:cstheme="minorHAnsi"/>
                <w:iCs/>
                <w:sz w:val="16"/>
                <w:szCs w:val="16"/>
              </w:rPr>
              <w:t>5 puntos</w:t>
            </w:r>
          </w:p>
        </w:tc>
      </w:tr>
      <w:tr w:rsidR="00FA314C" w:rsidRPr="000C4576" w14:paraId="3A29E9D2" w14:textId="77777777" w:rsidTr="00AB25F6">
        <w:trPr>
          <w:jc w:val="center"/>
        </w:trPr>
        <w:tc>
          <w:tcPr>
            <w:tcW w:w="4347" w:type="dxa"/>
            <w:shd w:val="clear" w:color="auto" w:fill="auto"/>
          </w:tcPr>
          <w:p w14:paraId="6A54A02E" w14:textId="31D0FF97" w:rsidR="00FA314C" w:rsidRPr="000C4576" w:rsidRDefault="00FA314C" w:rsidP="00C04C1E">
            <w:pPr>
              <w:pStyle w:val="Sinespaciado"/>
              <w:jc w:val="center"/>
              <w:rPr>
                <w:rFonts w:asciiTheme="minorHAnsi" w:hAnsiTheme="minorHAnsi" w:cstheme="minorHAnsi"/>
                <w:spacing w:val="-3"/>
                <w:sz w:val="16"/>
                <w:szCs w:val="16"/>
              </w:rPr>
            </w:pPr>
            <w:r w:rsidRPr="000C4576">
              <w:rPr>
                <w:rFonts w:asciiTheme="minorHAnsi" w:hAnsiTheme="minorHAnsi" w:cstheme="minorHAnsi"/>
                <w:spacing w:val="-3"/>
                <w:sz w:val="16"/>
                <w:szCs w:val="16"/>
              </w:rPr>
              <w:t>Participación Ecuatoriana</w:t>
            </w:r>
          </w:p>
        </w:tc>
        <w:tc>
          <w:tcPr>
            <w:tcW w:w="3579" w:type="dxa"/>
            <w:shd w:val="clear" w:color="auto" w:fill="auto"/>
          </w:tcPr>
          <w:p w14:paraId="4B91F9D3" w14:textId="057ACD0C" w:rsidR="00FA314C" w:rsidRPr="000C4576" w:rsidRDefault="005C1C03" w:rsidP="00C04C1E">
            <w:pPr>
              <w:pStyle w:val="Sinespaciado"/>
              <w:jc w:val="center"/>
              <w:rPr>
                <w:rFonts w:asciiTheme="minorHAnsi" w:hAnsiTheme="minorHAnsi" w:cstheme="minorHAnsi"/>
                <w:iCs/>
                <w:sz w:val="16"/>
                <w:szCs w:val="16"/>
              </w:rPr>
            </w:pPr>
            <w:r w:rsidRPr="000C4576">
              <w:rPr>
                <w:rFonts w:asciiTheme="minorHAnsi" w:hAnsiTheme="minorHAnsi" w:cstheme="minorHAnsi"/>
                <w:iCs/>
                <w:sz w:val="16"/>
                <w:szCs w:val="16"/>
              </w:rPr>
              <w:t>10 puntos</w:t>
            </w:r>
          </w:p>
        </w:tc>
      </w:tr>
      <w:tr w:rsidR="00C04C1E" w:rsidRPr="000C4576" w14:paraId="32D3697B" w14:textId="77777777" w:rsidTr="00566D39">
        <w:trPr>
          <w:jc w:val="center"/>
        </w:trPr>
        <w:tc>
          <w:tcPr>
            <w:tcW w:w="4347" w:type="dxa"/>
            <w:shd w:val="clear" w:color="auto" w:fill="BFBFBF" w:themeFill="background1" w:themeFillShade="BF"/>
          </w:tcPr>
          <w:p w14:paraId="1004CA5B" w14:textId="21F19731" w:rsidR="00C04C1E" w:rsidRPr="000C4576" w:rsidRDefault="00C04C1E" w:rsidP="00C04C1E">
            <w:pPr>
              <w:pStyle w:val="Sinespaciado"/>
              <w:jc w:val="center"/>
              <w:rPr>
                <w:rFonts w:asciiTheme="minorHAnsi" w:hAnsiTheme="minorHAnsi" w:cstheme="minorHAnsi"/>
                <w:b/>
                <w:bCs/>
                <w:spacing w:val="-3"/>
                <w:sz w:val="16"/>
                <w:szCs w:val="16"/>
              </w:rPr>
            </w:pPr>
            <w:r w:rsidRPr="000C4576">
              <w:rPr>
                <w:rFonts w:asciiTheme="minorHAnsi" w:hAnsiTheme="minorHAnsi" w:cstheme="minorHAnsi"/>
                <w:b/>
                <w:bCs/>
                <w:spacing w:val="-3"/>
                <w:sz w:val="16"/>
                <w:szCs w:val="16"/>
              </w:rPr>
              <w:t>TOTAL</w:t>
            </w:r>
          </w:p>
        </w:tc>
        <w:tc>
          <w:tcPr>
            <w:tcW w:w="3579" w:type="dxa"/>
            <w:shd w:val="clear" w:color="auto" w:fill="BFBFBF" w:themeFill="background1" w:themeFillShade="BF"/>
          </w:tcPr>
          <w:p w14:paraId="22D3CFB0" w14:textId="7FB2A657" w:rsidR="00C04C1E" w:rsidRPr="000C4576" w:rsidRDefault="00C04C1E" w:rsidP="00C04C1E">
            <w:pPr>
              <w:pStyle w:val="Sinespaciado"/>
              <w:jc w:val="center"/>
              <w:rPr>
                <w:rFonts w:asciiTheme="minorHAnsi" w:hAnsiTheme="minorHAnsi" w:cstheme="minorHAnsi"/>
                <w:b/>
                <w:bCs/>
                <w:iCs/>
                <w:sz w:val="16"/>
                <w:szCs w:val="16"/>
              </w:rPr>
            </w:pPr>
            <w:r w:rsidRPr="000C4576">
              <w:rPr>
                <w:rFonts w:asciiTheme="minorHAnsi" w:hAnsiTheme="minorHAnsi" w:cstheme="minorHAnsi"/>
                <w:b/>
                <w:bCs/>
                <w:iCs/>
                <w:sz w:val="16"/>
                <w:szCs w:val="16"/>
              </w:rPr>
              <w:t>100 puntos</w:t>
            </w:r>
          </w:p>
        </w:tc>
      </w:tr>
    </w:tbl>
    <w:p w14:paraId="204DFA3B" w14:textId="77777777" w:rsidR="003E783C" w:rsidRPr="00844D52" w:rsidRDefault="003E783C" w:rsidP="003E783C">
      <w:pPr>
        <w:spacing w:after="0" w:line="0" w:lineRule="atLeast"/>
        <w:jc w:val="both"/>
        <w:rPr>
          <w:rFonts w:asciiTheme="minorHAnsi" w:eastAsia="Arial" w:hAnsiTheme="minorHAnsi" w:cstheme="minorHAnsi"/>
          <w:sz w:val="20"/>
          <w:szCs w:val="20"/>
        </w:rPr>
      </w:pPr>
    </w:p>
    <w:p w14:paraId="42125A78" w14:textId="1125D24B" w:rsidR="00BD0762" w:rsidRPr="00844D52" w:rsidRDefault="00BD0762" w:rsidP="00BD076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Para la evaluación de la experiencia general y específica </w:t>
      </w:r>
      <w:r w:rsidR="00337C30" w:rsidRPr="00844D52">
        <w:rPr>
          <w:rFonts w:asciiTheme="minorHAnsi" w:eastAsia="Arial" w:hAnsiTheme="minorHAnsi" w:cstheme="minorHAnsi"/>
          <w:sz w:val="20"/>
          <w:szCs w:val="20"/>
        </w:rPr>
        <w:t>el Ministerio de Educación</w:t>
      </w:r>
      <w:r w:rsidRPr="00844D52">
        <w:rPr>
          <w:rFonts w:asciiTheme="minorHAnsi" w:eastAsia="Arial" w:hAnsiTheme="minorHAnsi" w:cstheme="minorHAnsi"/>
          <w:sz w:val="20"/>
          <w:szCs w:val="20"/>
        </w:rPr>
        <w:t>, observará la metodología de evaluación por puntaje, desarrollada por el Servicio Nacional de Contratación Pública, conforme la normativa que rige para el efecto.</w:t>
      </w:r>
    </w:p>
    <w:p w14:paraId="55257D51" w14:textId="77777777" w:rsidR="00BD0762" w:rsidRPr="00844D52" w:rsidRDefault="00BD0762" w:rsidP="00BD0762">
      <w:pPr>
        <w:spacing w:after="0" w:line="0" w:lineRule="atLeast"/>
        <w:jc w:val="both"/>
        <w:rPr>
          <w:rFonts w:asciiTheme="minorHAnsi" w:eastAsia="Arial" w:hAnsiTheme="minorHAnsi" w:cstheme="minorHAnsi"/>
          <w:sz w:val="20"/>
          <w:szCs w:val="20"/>
        </w:rPr>
      </w:pPr>
    </w:p>
    <w:p w14:paraId="1A457075" w14:textId="24F5DA10" w:rsidR="00BD0762" w:rsidRPr="00844D52" w:rsidRDefault="00BD0762" w:rsidP="00BD076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w:t>
      </w:r>
      <w:r w:rsidR="00D9442A"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Si el oferente presenta contratos con un monto superior al mínimo requerido en experiencia general o específica, se le otorgará el puntaje de forma proporcional al excedente que éste presente.</w:t>
      </w:r>
    </w:p>
    <w:p w14:paraId="74F7FEC9" w14:textId="77777777" w:rsidR="00BD0762" w:rsidRPr="00844D52" w:rsidRDefault="00BD0762" w:rsidP="00BD0762">
      <w:pPr>
        <w:spacing w:after="0" w:line="0" w:lineRule="atLeast"/>
        <w:jc w:val="both"/>
        <w:rPr>
          <w:rFonts w:asciiTheme="minorHAnsi" w:eastAsia="Arial" w:hAnsiTheme="minorHAnsi" w:cstheme="minorHAnsi"/>
          <w:sz w:val="20"/>
          <w:szCs w:val="20"/>
        </w:rPr>
      </w:pPr>
    </w:p>
    <w:p w14:paraId="68F64D64" w14:textId="29309E07" w:rsidR="00BD0762" w:rsidRPr="00844D52" w:rsidRDefault="00D9442A" w:rsidP="00BD076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w:t>
      </w:r>
      <w:r w:rsidR="00BD0762" w:rsidRPr="00844D52">
        <w:rPr>
          <w:rFonts w:asciiTheme="minorHAnsi" w:eastAsia="Arial" w:hAnsiTheme="minorHAnsi" w:cstheme="minorHAnsi"/>
          <w:sz w:val="20"/>
          <w:szCs w:val="20"/>
        </w:rPr>
        <w:t xml:space="preserve"> Conforme lo establecido por el SERCOP en las Resoluciones No. RE-SERCOP-2019-000095 y RE-SERCOP-2019-0000100 de 07 de enero y 04 de julio de 2019, re</w:t>
      </w:r>
      <w:r w:rsidRPr="00844D52">
        <w:rPr>
          <w:rFonts w:asciiTheme="minorHAnsi" w:eastAsia="Arial" w:hAnsiTheme="minorHAnsi" w:cstheme="minorHAnsi"/>
          <w:sz w:val="20"/>
          <w:szCs w:val="20"/>
        </w:rPr>
        <w:t>s</w:t>
      </w:r>
      <w:r w:rsidR="00BD0762" w:rsidRPr="00844D52">
        <w:rPr>
          <w:rFonts w:asciiTheme="minorHAnsi" w:eastAsia="Arial" w:hAnsiTheme="minorHAnsi" w:cstheme="minorHAnsi"/>
          <w:sz w:val="20"/>
          <w:szCs w:val="20"/>
        </w:rPr>
        <w:t xml:space="preserve">pectivamente, este parámetro no será objeto de evaluación por puntaje, sin </w:t>
      </w:r>
      <w:r w:rsidR="00996D31" w:rsidRPr="00844D52">
        <w:rPr>
          <w:rFonts w:asciiTheme="minorHAnsi" w:eastAsia="Arial" w:hAnsiTheme="minorHAnsi" w:cstheme="minorHAnsi"/>
          <w:sz w:val="20"/>
          <w:szCs w:val="20"/>
        </w:rPr>
        <w:t>embargo,</w:t>
      </w:r>
      <w:r w:rsidR="00BD0762" w:rsidRPr="00844D52">
        <w:rPr>
          <w:rFonts w:asciiTheme="minorHAnsi" w:eastAsia="Arial" w:hAnsiTheme="minorHAnsi" w:cstheme="minorHAnsi"/>
          <w:sz w:val="20"/>
          <w:szCs w:val="20"/>
        </w:rPr>
        <w:t xml:space="preserve"> el MFC (PL) exige se incluya un puntaje para este parámetro, por ello se hace constar con 1 punto, el cual será otorgado a todos los oferentes que presenten el Formulario de Compromiso de Cumplimiento de Parámetros en etapa contractual.</w:t>
      </w:r>
    </w:p>
    <w:p w14:paraId="4C03F694" w14:textId="77777777" w:rsidR="00BD0762" w:rsidRPr="00844D52" w:rsidRDefault="00BD0762" w:rsidP="00BD0762">
      <w:pPr>
        <w:spacing w:after="0" w:line="0" w:lineRule="atLeast"/>
        <w:jc w:val="both"/>
        <w:rPr>
          <w:rFonts w:asciiTheme="minorHAnsi" w:eastAsia="Arial" w:hAnsiTheme="minorHAnsi" w:cstheme="minorHAnsi"/>
          <w:sz w:val="20"/>
          <w:szCs w:val="20"/>
        </w:rPr>
      </w:pPr>
    </w:p>
    <w:p w14:paraId="19912F0F" w14:textId="03234412" w:rsidR="002B1300" w:rsidRPr="00844D52" w:rsidRDefault="00BD0762" w:rsidP="00BD076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w:t>
      </w:r>
      <w:r w:rsidR="00557EC8" w:rsidRPr="00844D52">
        <w:rPr>
          <w:rFonts w:asciiTheme="minorHAnsi" w:eastAsia="Arial" w:hAnsiTheme="minorHAnsi" w:cstheme="minorHAnsi"/>
          <w:sz w:val="20"/>
          <w:szCs w:val="20"/>
        </w:rPr>
        <w:t>*</w:t>
      </w:r>
      <w:r w:rsidRPr="00844D52">
        <w:rPr>
          <w:rFonts w:asciiTheme="minorHAnsi" w:eastAsia="Arial" w:hAnsiTheme="minorHAnsi" w:cstheme="minorHAnsi"/>
          <w:sz w:val="20"/>
          <w:szCs w:val="20"/>
        </w:rPr>
        <w:t xml:space="preserve"> Los oferentes deberán llenar la información correspondiente a la “Subcontratación” a través del Sistema Oficial de Contratación del Estado -SOCE, la cual deberá contener la identificación del rubro, el valor, y la identificación del porcentaje de participación del subcontratado respecto del monto contractual.</w:t>
      </w:r>
    </w:p>
    <w:p w14:paraId="5757AA18" w14:textId="592541E5" w:rsidR="00BD0762" w:rsidRPr="00844D52" w:rsidRDefault="00BD0762" w:rsidP="00BD0762">
      <w:pPr>
        <w:spacing w:after="0" w:line="0" w:lineRule="atLeast"/>
        <w:jc w:val="both"/>
        <w:rPr>
          <w:rFonts w:asciiTheme="minorHAnsi" w:eastAsia="Arial" w:hAnsiTheme="minorHAnsi" w:cstheme="minorHAnsi"/>
          <w:sz w:val="20"/>
          <w:szCs w:val="20"/>
        </w:rPr>
      </w:pPr>
    </w:p>
    <w:p w14:paraId="055DCC9B" w14:textId="0BCBBD16" w:rsidR="00BD0762" w:rsidRPr="00844D52" w:rsidRDefault="003A55F4" w:rsidP="00BD0762">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Adicionalmente, se deberá tomar en cuenta que los subcontratistas no deben tener relación de asocio, dependencia, parentesco de ningún tipo con los accionistas, representantes y/o propietarios de la oferente a la cual se comprometen a prestar sus servicios en calidad de subcontratista. Asimismo, los socios, aportantes y/o integrantes de la MYPE y/o EPS que representa no deberán tener relación de naturaleza alguna con los accionistas, representantes y/o propietarios de la oferente.</w:t>
      </w:r>
    </w:p>
    <w:p w14:paraId="7E8560E0" w14:textId="7108AD90" w:rsidR="002B1300" w:rsidRPr="00844D52" w:rsidRDefault="002B1300" w:rsidP="000E448F">
      <w:pPr>
        <w:spacing w:after="0" w:line="0" w:lineRule="atLeast"/>
        <w:jc w:val="both"/>
        <w:rPr>
          <w:rFonts w:asciiTheme="minorHAnsi" w:eastAsia="Arial" w:hAnsiTheme="minorHAnsi" w:cstheme="minorHAnsi"/>
          <w:sz w:val="20"/>
          <w:szCs w:val="20"/>
        </w:rPr>
      </w:pPr>
    </w:p>
    <w:p w14:paraId="5EE29E48" w14:textId="77777777" w:rsidR="00D9442A" w:rsidRPr="00844D52" w:rsidRDefault="00D9442A" w:rsidP="00D9442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aquellos procedimientos de contratación, en cuyo caso se cuente con la etapa de calificación bajo la metodología por puntaje, y siempre que la entidad contratante determine la experiencia como parámetro de calificación, se deberá observar los siguientes criterios:</w:t>
      </w:r>
    </w:p>
    <w:p w14:paraId="36DF16E2" w14:textId="77777777" w:rsidR="00D9442A" w:rsidRPr="00844D52" w:rsidRDefault="00D9442A" w:rsidP="00D9442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277DB711" w14:textId="77777777" w:rsidR="00D9442A" w:rsidRPr="00844D52" w:rsidRDefault="00D9442A" w:rsidP="00D9442A">
      <w:pPr>
        <w:pStyle w:val="Prrafodelista"/>
        <w:numPr>
          <w:ilvl w:val="0"/>
          <w:numId w:val="1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monto máximo que la entidad podrá otorgar puntaje a un oferente será del resultado de multiplicar el factor 1,25 por el Presupuesto Referencial. </w:t>
      </w:r>
    </w:p>
    <w:p w14:paraId="1CE4CE49" w14:textId="77777777" w:rsidR="00D9442A" w:rsidRPr="00844D52" w:rsidRDefault="00D9442A" w:rsidP="00D9442A">
      <w:pPr>
        <w:spacing w:after="0" w:line="0" w:lineRule="atLeast"/>
        <w:jc w:val="both"/>
        <w:rPr>
          <w:rFonts w:asciiTheme="minorHAnsi" w:eastAsia="Arial" w:hAnsiTheme="minorHAnsi" w:cstheme="minorHAnsi"/>
          <w:sz w:val="20"/>
          <w:szCs w:val="20"/>
        </w:rPr>
      </w:pPr>
    </w:p>
    <w:p w14:paraId="10CA8876" w14:textId="77777777" w:rsidR="00D9442A" w:rsidRPr="00844D52" w:rsidRDefault="00D9442A" w:rsidP="00D9442A">
      <w:pPr>
        <w:pStyle w:val="Prrafodelista"/>
        <w:numPr>
          <w:ilvl w:val="0"/>
          <w:numId w:val="1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Si el oferente presenta contratos con un monto superior al mínimo requerido por la entidad contratante en experiencia general o específica, se le otorgará el puntaje de forma proporcional al excedente que éste presente. </w:t>
      </w:r>
    </w:p>
    <w:p w14:paraId="44E1C459" w14:textId="77777777" w:rsidR="00D9442A" w:rsidRPr="00844D52" w:rsidRDefault="00D9442A" w:rsidP="00D9442A">
      <w:pPr>
        <w:spacing w:after="0" w:line="0" w:lineRule="atLeast"/>
        <w:jc w:val="both"/>
        <w:rPr>
          <w:rFonts w:asciiTheme="minorHAnsi" w:eastAsia="Arial" w:hAnsiTheme="minorHAnsi" w:cstheme="minorHAnsi"/>
          <w:sz w:val="20"/>
          <w:szCs w:val="20"/>
        </w:rPr>
      </w:pPr>
    </w:p>
    <w:p w14:paraId="24366DFD" w14:textId="77777777" w:rsidR="00D9442A" w:rsidRPr="00844D52" w:rsidRDefault="00D9442A" w:rsidP="00D9442A">
      <w:pPr>
        <w:pStyle w:val="Prrafodelista"/>
        <w:numPr>
          <w:ilvl w:val="0"/>
          <w:numId w:val="1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entidad contratante no otorgará puntaje cuando el oferente cumpla únicamente con los montos mínimos requeridos, ya que estos son de cumplimiento obligatorio.</w:t>
      </w:r>
    </w:p>
    <w:p w14:paraId="74F76EB6" w14:textId="53E7ED0B" w:rsidR="00D9442A" w:rsidRPr="00844D52" w:rsidRDefault="00D9442A" w:rsidP="000E448F">
      <w:pPr>
        <w:spacing w:after="0" w:line="0" w:lineRule="atLeast"/>
        <w:jc w:val="both"/>
        <w:rPr>
          <w:rFonts w:asciiTheme="minorHAnsi" w:eastAsia="Arial" w:hAnsiTheme="minorHAnsi" w:cstheme="minorHAnsi"/>
          <w:sz w:val="20"/>
          <w:szCs w:val="20"/>
        </w:rPr>
      </w:pPr>
    </w:p>
    <w:p w14:paraId="037DA2A8" w14:textId="0019B5AE" w:rsidR="007E3602" w:rsidRPr="00844D52" w:rsidRDefault="007E3602" w:rsidP="000E448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metodología de evaluación de las ofertas se describe a continuación:</w:t>
      </w:r>
    </w:p>
    <w:p w14:paraId="3D4324CF" w14:textId="77777777" w:rsidR="007E3602" w:rsidRPr="00844D52" w:rsidRDefault="007E3602" w:rsidP="000E448F">
      <w:pPr>
        <w:spacing w:after="0" w:line="0" w:lineRule="atLeast"/>
        <w:jc w:val="both"/>
        <w:rPr>
          <w:rFonts w:asciiTheme="minorHAnsi" w:eastAsia="Arial" w:hAnsiTheme="minorHAnsi" w:cstheme="minorHAnsi"/>
          <w:sz w:val="20"/>
          <w:szCs w:val="20"/>
        </w:rPr>
      </w:pPr>
    </w:p>
    <w:tbl>
      <w:tblPr>
        <w:tblW w:w="9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08"/>
        <w:gridCol w:w="5670"/>
        <w:gridCol w:w="1529"/>
      </w:tblGrid>
      <w:tr w:rsidR="00E8003D" w:rsidRPr="00844D52" w14:paraId="2FC54A1A" w14:textId="77777777" w:rsidTr="001E3201">
        <w:trPr>
          <w:trHeight w:val="20"/>
          <w:jc w:val="center"/>
        </w:trPr>
        <w:tc>
          <w:tcPr>
            <w:tcW w:w="2208" w:type="dxa"/>
            <w:shd w:val="clear" w:color="auto" w:fill="F2F2F2"/>
            <w:noWrap/>
            <w:vAlign w:val="center"/>
            <w:hideMark/>
          </w:tcPr>
          <w:p w14:paraId="4C21772A" w14:textId="77777777" w:rsidR="00E8003D" w:rsidRPr="000C4576" w:rsidRDefault="00E8003D" w:rsidP="008656FA">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PARÁMETROS</w:t>
            </w:r>
          </w:p>
        </w:tc>
        <w:tc>
          <w:tcPr>
            <w:tcW w:w="5670" w:type="dxa"/>
            <w:shd w:val="clear" w:color="auto" w:fill="F2F2F2"/>
            <w:vAlign w:val="center"/>
          </w:tcPr>
          <w:p w14:paraId="3AE5516A" w14:textId="77777777" w:rsidR="00E8003D" w:rsidRPr="000C4576" w:rsidRDefault="00E8003D" w:rsidP="008656FA">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DESCRIPCIÓN</w:t>
            </w:r>
          </w:p>
        </w:tc>
        <w:tc>
          <w:tcPr>
            <w:tcW w:w="1529" w:type="dxa"/>
            <w:shd w:val="clear" w:color="auto" w:fill="F2F2F2"/>
            <w:noWrap/>
            <w:vAlign w:val="center"/>
            <w:hideMark/>
          </w:tcPr>
          <w:p w14:paraId="0A71187E" w14:textId="77777777" w:rsidR="00E8003D" w:rsidRPr="000C4576" w:rsidRDefault="00E8003D" w:rsidP="008656FA">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VALORACIÓN</w:t>
            </w:r>
          </w:p>
        </w:tc>
      </w:tr>
      <w:tr w:rsidR="00E8003D" w:rsidRPr="00844D52" w14:paraId="66850C9F" w14:textId="77777777" w:rsidTr="001E3201">
        <w:trPr>
          <w:trHeight w:val="20"/>
          <w:jc w:val="center"/>
        </w:trPr>
        <w:tc>
          <w:tcPr>
            <w:tcW w:w="2208" w:type="dxa"/>
            <w:shd w:val="clear" w:color="auto" w:fill="auto"/>
            <w:noWrap/>
            <w:vAlign w:val="center"/>
            <w:hideMark/>
          </w:tcPr>
          <w:p w14:paraId="3EB8A75B" w14:textId="7777777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General del Oferente</w:t>
            </w:r>
          </w:p>
        </w:tc>
        <w:tc>
          <w:tcPr>
            <w:tcW w:w="5670" w:type="dxa"/>
            <w:vAlign w:val="center"/>
          </w:tcPr>
          <w:p w14:paraId="4CF914B7" w14:textId="070A6202"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 xml:space="preserve">El oferente deberá acreditar y justificar, mediante 1 o </w:t>
            </w:r>
            <w:r w:rsidRPr="000C4576">
              <w:rPr>
                <w:rFonts w:asciiTheme="minorHAnsi" w:hAnsiTheme="minorHAnsi" w:cstheme="minorHAnsi"/>
                <w:color w:val="000000" w:themeColor="text1"/>
                <w:sz w:val="16"/>
                <w:szCs w:val="16"/>
              </w:rPr>
              <w:t xml:space="preserve">más proyectos de </w:t>
            </w:r>
            <w:r w:rsidR="00393719" w:rsidRPr="000C4576">
              <w:rPr>
                <w:rFonts w:asciiTheme="minorHAnsi" w:hAnsiTheme="minorHAnsi" w:cstheme="minorHAnsi"/>
                <w:color w:val="000000" w:themeColor="text1"/>
                <w:sz w:val="16"/>
                <w:szCs w:val="16"/>
              </w:rPr>
              <w:t>Construcción de obras civiles y/o Construcción de obras en ingeniería civil</w:t>
            </w:r>
            <w:r w:rsidRPr="000C4576">
              <w:rPr>
                <w:rFonts w:asciiTheme="minorHAnsi" w:hAnsiTheme="minorHAnsi" w:cstheme="minorHAnsi"/>
                <w:color w:val="000000" w:themeColor="text1"/>
                <w:sz w:val="16"/>
                <w:szCs w:val="16"/>
              </w:rPr>
              <w:t xml:space="preserve">, </w:t>
            </w:r>
            <w:r w:rsidRPr="000C4576">
              <w:rPr>
                <w:rFonts w:asciiTheme="minorHAnsi" w:hAnsiTheme="minorHAnsi" w:cstheme="minorHAnsi"/>
                <w:sz w:val="16"/>
                <w:szCs w:val="16"/>
              </w:rPr>
              <w:t xml:space="preserve">el monto mínimo de la contratación de USD. </w:t>
            </w:r>
            <w:r w:rsidR="00477B37" w:rsidRPr="000C4576">
              <w:rPr>
                <w:rFonts w:asciiTheme="minorHAnsi" w:hAnsiTheme="minorHAnsi" w:cstheme="minorHAnsi"/>
                <w:sz w:val="16"/>
                <w:szCs w:val="16"/>
              </w:rPr>
              <w:t>$</w:t>
            </w:r>
            <w:r w:rsidR="00A16C5E" w:rsidRPr="000C4576">
              <w:rPr>
                <w:rFonts w:asciiTheme="minorHAnsi" w:hAnsiTheme="minorHAnsi" w:cstheme="minorHAnsi"/>
                <w:sz w:val="16"/>
                <w:szCs w:val="16"/>
              </w:rPr>
              <w:t xml:space="preserve"> 1.415.566,55</w:t>
            </w:r>
            <w:r w:rsidRPr="000C4576">
              <w:rPr>
                <w:rFonts w:asciiTheme="minorHAnsi" w:hAnsiTheme="minorHAnsi" w:cstheme="minorHAnsi"/>
                <w:sz w:val="16"/>
                <w:szCs w:val="16"/>
              </w:rPr>
              <w:t>. Para lo cual deberá adjuntar los medios comprobatorios señalados en este documento para acreditar la experiencia.</w:t>
            </w:r>
          </w:p>
          <w:p w14:paraId="0A9C9556" w14:textId="77777777" w:rsidR="00E8003D" w:rsidRPr="000C4576" w:rsidRDefault="00E8003D" w:rsidP="00E8003D">
            <w:pPr>
              <w:pStyle w:val="Sinespaciado"/>
              <w:rPr>
                <w:rFonts w:asciiTheme="minorHAnsi" w:hAnsiTheme="minorHAnsi" w:cstheme="minorHAnsi"/>
                <w:sz w:val="16"/>
                <w:szCs w:val="16"/>
              </w:rPr>
            </w:pPr>
          </w:p>
          <w:p w14:paraId="3419CA73" w14:textId="7F110CDC"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 xml:space="preserve">El valor total de la experiencia general solicitada adicional al requisito mínimo que será puntuada, multiplicando por el factor 1,25 es USD. </w:t>
            </w:r>
            <w:r w:rsidR="000B4B71" w:rsidRPr="000C4576">
              <w:rPr>
                <w:rFonts w:asciiTheme="minorHAnsi" w:hAnsiTheme="minorHAnsi" w:cstheme="minorHAnsi"/>
                <w:color w:val="000000"/>
                <w:sz w:val="16"/>
                <w:szCs w:val="16"/>
              </w:rPr>
              <w:t xml:space="preserve">$ </w:t>
            </w:r>
            <w:r w:rsidR="00667D7A" w:rsidRPr="000C4576">
              <w:rPr>
                <w:rFonts w:asciiTheme="minorHAnsi" w:hAnsiTheme="minorHAnsi" w:cstheme="minorHAnsi"/>
                <w:color w:val="000000"/>
                <w:sz w:val="16"/>
                <w:szCs w:val="16"/>
              </w:rPr>
              <w:t>3.538.916,38</w:t>
            </w:r>
            <w:r w:rsidRPr="000C4576">
              <w:rPr>
                <w:rFonts w:asciiTheme="minorHAnsi" w:hAnsiTheme="minorHAnsi" w:cstheme="minorHAnsi"/>
                <w:color w:val="000000"/>
                <w:sz w:val="16"/>
                <w:szCs w:val="16"/>
              </w:rPr>
              <w:t xml:space="preserve">, es decir que, los oferentes que igualen o superen dicho valor obtendrán el máximo puntaje establecido para </w:t>
            </w:r>
            <w:r w:rsidR="001E3201" w:rsidRPr="000C4576">
              <w:rPr>
                <w:rFonts w:asciiTheme="minorHAnsi" w:hAnsiTheme="minorHAnsi" w:cstheme="minorHAnsi"/>
                <w:color w:val="000000"/>
                <w:sz w:val="16"/>
                <w:szCs w:val="16"/>
              </w:rPr>
              <w:t>este</w:t>
            </w:r>
            <w:r w:rsidRPr="000C4576">
              <w:rPr>
                <w:rFonts w:asciiTheme="minorHAnsi" w:hAnsiTheme="minorHAnsi" w:cstheme="minorHAnsi"/>
                <w:color w:val="000000"/>
                <w:sz w:val="16"/>
                <w:szCs w:val="16"/>
              </w:rPr>
              <w:t xml:space="preserve"> parámetro.</w:t>
            </w:r>
          </w:p>
          <w:p w14:paraId="5C787F2F" w14:textId="77777777" w:rsidR="00E8003D" w:rsidRPr="000C4576" w:rsidRDefault="00E8003D" w:rsidP="00E8003D">
            <w:pPr>
              <w:pStyle w:val="Sinespaciado"/>
              <w:rPr>
                <w:rFonts w:asciiTheme="minorHAnsi" w:hAnsiTheme="minorHAnsi" w:cstheme="minorHAnsi"/>
                <w:sz w:val="16"/>
                <w:szCs w:val="16"/>
              </w:rPr>
            </w:pPr>
          </w:p>
          <w:p w14:paraId="15B40D03" w14:textId="18C0C027" w:rsidR="00E8003D" w:rsidRPr="000C4576" w:rsidRDefault="00E8003D" w:rsidP="00E8003D">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Presupuesto Referencial PR</w:t>
            </w:r>
            <w:r w:rsidR="000B4B71" w:rsidRPr="000C4576">
              <w:rPr>
                <w:rFonts w:asciiTheme="minorHAnsi" w:hAnsiTheme="minorHAnsi" w:cstheme="minorHAnsi"/>
                <w:color w:val="000000"/>
                <w:sz w:val="16"/>
                <w:szCs w:val="16"/>
              </w:rPr>
              <w:t xml:space="preserve"> </w:t>
            </w:r>
            <w:r w:rsidRPr="000C4576">
              <w:rPr>
                <w:rFonts w:asciiTheme="minorHAnsi" w:hAnsiTheme="minorHAnsi" w:cstheme="minorHAnsi"/>
                <w:color w:val="000000"/>
                <w:sz w:val="16"/>
                <w:szCs w:val="16"/>
              </w:rPr>
              <w:t>=</w:t>
            </w:r>
            <w:r w:rsidR="000B4B71" w:rsidRPr="000C4576">
              <w:rPr>
                <w:rFonts w:asciiTheme="minorHAnsi" w:hAnsiTheme="minorHAnsi" w:cstheme="minorHAnsi"/>
                <w:color w:val="000000"/>
                <w:sz w:val="16"/>
                <w:szCs w:val="16"/>
              </w:rPr>
              <w:t xml:space="preserve"> </w:t>
            </w:r>
            <w:r w:rsidRPr="000C4576">
              <w:rPr>
                <w:rFonts w:asciiTheme="minorHAnsi" w:hAnsiTheme="minorHAnsi" w:cstheme="minorHAnsi"/>
                <w:color w:val="000000"/>
                <w:sz w:val="16"/>
                <w:szCs w:val="16"/>
              </w:rPr>
              <w:t xml:space="preserve">USD. </w:t>
            </w:r>
            <w:r w:rsidR="00A52676" w:rsidRPr="000C4576">
              <w:rPr>
                <w:rFonts w:asciiTheme="minorHAnsi" w:hAnsiTheme="minorHAnsi" w:cstheme="minorHAnsi"/>
                <w:color w:val="000000"/>
                <w:sz w:val="16"/>
                <w:szCs w:val="16"/>
              </w:rPr>
              <w:t xml:space="preserve">$ </w:t>
            </w:r>
            <w:r w:rsidR="00667D7A" w:rsidRPr="000C4576">
              <w:rPr>
                <w:rFonts w:asciiTheme="minorHAnsi" w:hAnsiTheme="minorHAnsi" w:cstheme="minorHAnsi"/>
                <w:color w:val="000000"/>
                <w:sz w:val="16"/>
                <w:szCs w:val="16"/>
              </w:rPr>
              <w:t>2.831.133,10</w:t>
            </w:r>
          </w:p>
          <w:p w14:paraId="3763E4E3" w14:textId="22E20969" w:rsidR="00E8003D" w:rsidRPr="000C4576" w:rsidRDefault="00E8003D" w:rsidP="00E8003D">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 xml:space="preserve">Monto Mínimo Experiencia General MMEG= USD. </w:t>
            </w:r>
            <w:r w:rsidR="000B56C1" w:rsidRPr="000C4576">
              <w:rPr>
                <w:rFonts w:asciiTheme="minorHAnsi" w:hAnsiTheme="minorHAnsi" w:cstheme="minorHAnsi"/>
                <w:color w:val="000000"/>
                <w:sz w:val="16"/>
                <w:szCs w:val="16"/>
              </w:rPr>
              <w:t xml:space="preserve">$ </w:t>
            </w:r>
            <w:r w:rsidR="00667D7A" w:rsidRPr="000C4576">
              <w:rPr>
                <w:rFonts w:asciiTheme="minorHAnsi" w:hAnsiTheme="minorHAnsi" w:cstheme="minorHAnsi"/>
                <w:sz w:val="16"/>
                <w:szCs w:val="16"/>
              </w:rPr>
              <w:t>1.415.566,55</w:t>
            </w:r>
            <w:r w:rsidRPr="000C4576">
              <w:rPr>
                <w:rFonts w:asciiTheme="minorHAnsi" w:hAnsiTheme="minorHAnsi" w:cstheme="minorHAnsi"/>
                <w:sz w:val="16"/>
                <w:szCs w:val="16"/>
              </w:rPr>
              <w:t>.</w:t>
            </w:r>
          </w:p>
          <w:p w14:paraId="0E50A62B" w14:textId="1A26B9F9"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 xml:space="preserve">Valor Máximo de Experiencia General VMEG </w:t>
            </w:r>
            <w:r w:rsidR="000B56C1" w:rsidRPr="000C4576">
              <w:rPr>
                <w:rFonts w:asciiTheme="minorHAnsi" w:hAnsiTheme="minorHAnsi" w:cstheme="minorHAnsi"/>
                <w:sz w:val="16"/>
                <w:szCs w:val="16"/>
              </w:rPr>
              <w:t xml:space="preserve">= </w:t>
            </w:r>
            <w:r w:rsidRPr="000C4576">
              <w:rPr>
                <w:rFonts w:asciiTheme="minorHAnsi" w:hAnsiTheme="minorHAnsi" w:cstheme="minorHAnsi"/>
                <w:sz w:val="16"/>
                <w:szCs w:val="16"/>
              </w:rPr>
              <w:t xml:space="preserve">USD. </w:t>
            </w:r>
            <w:r w:rsidR="000B56C1" w:rsidRPr="000C4576">
              <w:rPr>
                <w:rFonts w:asciiTheme="minorHAnsi" w:hAnsiTheme="minorHAnsi" w:cstheme="minorHAnsi"/>
                <w:sz w:val="16"/>
                <w:szCs w:val="16"/>
              </w:rPr>
              <w:t xml:space="preserve">$ </w:t>
            </w:r>
            <w:r w:rsidR="00667D7A" w:rsidRPr="000C4576">
              <w:rPr>
                <w:rFonts w:asciiTheme="minorHAnsi" w:hAnsiTheme="minorHAnsi" w:cstheme="minorHAnsi"/>
                <w:color w:val="000000"/>
                <w:sz w:val="16"/>
                <w:szCs w:val="16"/>
              </w:rPr>
              <w:t>3.538.916,38</w:t>
            </w:r>
            <w:r w:rsidRPr="000C4576">
              <w:rPr>
                <w:rFonts w:asciiTheme="minorHAnsi" w:hAnsiTheme="minorHAnsi" w:cstheme="minorHAnsi"/>
                <w:sz w:val="16"/>
                <w:szCs w:val="16"/>
              </w:rPr>
              <w:t>.</w:t>
            </w:r>
          </w:p>
          <w:p w14:paraId="470380F5" w14:textId="77777777" w:rsidR="00E8003D" w:rsidRPr="000C4576" w:rsidRDefault="00E8003D" w:rsidP="00E8003D">
            <w:pPr>
              <w:pStyle w:val="Sinespaciado"/>
              <w:rPr>
                <w:rFonts w:asciiTheme="minorHAnsi" w:hAnsiTheme="minorHAnsi" w:cstheme="minorHAnsi"/>
                <w:sz w:val="16"/>
                <w:szCs w:val="16"/>
              </w:rPr>
            </w:pPr>
          </w:p>
          <w:p w14:paraId="6C771FD4" w14:textId="04926990"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Monto Sumatoria de Experiencia General presentada MSEG que alcance el contratista.</w:t>
            </w:r>
          </w:p>
          <w:p w14:paraId="310CE647" w14:textId="77777777" w:rsidR="00E8003D" w:rsidRPr="000C4576" w:rsidRDefault="00E8003D" w:rsidP="00E8003D">
            <w:pPr>
              <w:pStyle w:val="Sinespaciado"/>
              <w:rPr>
                <w:rFonts w:asciiTheme="minorHAnsi" w:hAnsiTheme="minorHAnsi" w:cstheme="minorHAnsi"/>
                <w:sz w:val="16"/>
                <w:szCs w:val="16"/>
              </w:rPr>
            </w:pPr>
          </w:p>
          <w:p w14:paraId="56EAF8C0" w14:textId="11A4810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El valor de la experiencia general que el oferente puntuará es el que corresponde al valor máximo que resulte del excedente del Monto Sumatoria de Experiencia General MSEG alcanzada o presentada, menos el monto Mínimo Experiencia General MMEG requerida y será calificará de manera directamente proporcional con relación al monto más alto.</w:t>
            </w:r>
            <w:r w:rsidR="00264117" w:rsidRPr="000C4576">
              <w:rPr>
                <w:rFonts w:asciiTheme="minorHAnsi" w:hAnsiTheme="minorHAnsi" w:cstheme="minorHAnsi"/>
                <w:sz w:val="16"/>
                <w:szCs w:val="16"/>
              </w:rPr>
              <w:t xml:space="preserve"> *</w:t>
            </w:r>
          </w:p>
        </w:tc>
        <w:tc>
          <w:tcPr>
            <w:tcW w:w="1529" w:type="dxa"/>
            <w:shd w:val="clear" w:color="auto" w:fill="auto"/>
            <w:noWrap/>
            <w:vAlign w:val="center"/>
            <w:hideMark/>
          </w:tcPr>
          <w:p w14:paraId="0F55B81E" w14:textId="7777777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10 puntos</w:t>
            </w:r>
          </w:p>
        </w:tc>
      </w:tr>
      <w:tr w:rsidR="00E8003D" w:rsidRPr="00844D52" w14:paraId="72EFB54E" w14:textId="77777777" w:rsidTr="001E3201">
        <w:trPr>
          <w:trHeight w:val="20"/>
          <w:jc w:val="center"/>
        </w:trPr>
        <w:tc>
          <w:tcPr>
            <w:tcW w:w="2208" w:type="dxa"/>
            <w:shd w:val="clear" w:color="auto" w:fill="auto"/>
            <w:noWrap/>
            <w:vAlign w:val="center"/>
          </w:tcPr>
          <w:p w14:paraId="194212AB" w14:textId="7777777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Específica del Oferente</w:t>
            </w:r>
          </w:p>
          <w:p w14:paraId="16D2FAF9" w14:textId="77777777" w:rsidR="00E8003D" w:rsidRPr="000C4576" w:rsidRDefault="00E8003D" w:rsidP="00E8003D">
            <w:pPr>
              <w:pStyle w:val="Sinespaciado"/>
              <w:rPr>
                <w:rFonts w:asciiTheme="minorHAnsi" w:hAnsiTheme="minorHAnsi" w:cstheme="minorHAnsi"/>
                <w:sz w:val="16"/>
                <w:szCs w:val="16"/>
              </w:rPr>
            </w:pPr>
          </w:p>
        </w:tc>
        <w:tc>
          <w:tcPr>
            <w:tcW w:w="5670" w:type="dxa"/>
            <w:vAlign w:val="center"/>
          </w:tcPr>
          <w:p w14:paraId="36F2D58F" w14:textId="797728E2"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El oferente deberá acreditar y justificar, mediante 1 o más proyectos</w:t>
            </w:r>
            <w:r w:rsidRPr="000C4576">
              <w:rPr>
                <w:rFonts w:asciiTheme="minorHAnsi" w:hAnsiTheme="minorHAnsi" w:cstheme="minorHAnsi"/>
                <w:color w:val="000000"/>
                <w:sz w:val="16"/>
                <w:szCs w:val="16"/>
                <w:lang w:eastAsia="es-EC"/>
              </w:rPr>
              <w:t xml:space="preserve"> de </w:t>
            </w:r>
            <w:r w:rsidR="0095273C" w:rsidRPr="000C4576">
              <w:rPr>
                <w:rFonts w:asciiTheme="minorHAnsi" w:hAnsiTheme="minorHAnsi" w:cstheme="minorHAnsi"/>
                <w:color w:val="000000"/>
                <w:sz w:val="16"/>
                <w:szCs w:val="16"/>
              </w:rPr>
              <w:t>Construcción de edificaciones educativas</w:t>
            </w:r>
            <w:r w:rsidRPr="000C4576">
              <w:rPr>
                <w:rFonts w:asciiTheme="minorHAnsi" w:hAnsiTheme="minorHAnsi" w:cstheme="minorHAnsi"/>
                <w:sz w:val="16"/>
                <w:szCs w:val="16"/>
              </w:rPr>
              <w:t xml:space="preserve">, dicha experiencia deberá ser acreditada de manera conjunta., el monto mínimo de la contratación </w:t>
            </w:r>
            <w:r w:rsidR="000E15AF" w:rsidRPr="000C4576">
              <w:rPr>
                <w:rFonts w:asciiTheme="minorHAnsi" w:hAnsiTheme="minorHAnsi" w:cstheme="minorHAnsi"/>
                <w:sz w:val="16"/>
                <w:szCs w:val="16"/>
              </w:rPr>
              <w:t xml:space="preserve">es </w:t>
            </w:r>
            <w:r w:rsidRPr="000C4576">
              <w:rPr>
                <w:rFonts w:asciiTheme="minorHAnsi" w:hAnsiTheme="minorHAnsi" w:cstheme="minorHAnsi"/>
                <w:sz w:val="16"/>
                <w:szCs w:val="16"/>
              </w:rPr>
              <w:t xml:space="preserve">de USD. </w:t>
            </w:r>
            <w:r w:rsidR="00A23479" w:rsidRPr="000C4576">
              <w:rPr>
                <w:rFonts w:asciiTheme="minorHAnsi" w:hAnsiTheme="minorHAnsi" w:cstheme="minorHAnsi"/>
                <w:sz w:val="16"/>
                <w:szCs w:val="16"/>
              </w:rPr>
              <w:t>$ 707.783,28</w:t>
            </w:r>
            <w:r w:rsidRPr="000C4576">
              <w:rPr>
                <w:rFonts w:asciiTheme="minorHAnsi" w:hAnsiTheme="minorHAnsi" w:cstheme="minorHAnsi"/>
                <w:sz w:val="16"/>
                <w:szCs w:val="16"/>
              </w:rPr>
              <w:t>. Para lo cual deberá adjuntar los medios comprobatorios determinados en este documento.</w:t>
            </w:r>
          </w:p>
          <w:p w14:paraId="1CF7A425" w14:textId="77777777" w:rsidR="00E8003D" w:rsidRPr="000C4576" w:rsidRDefault="00E8003D" w:rsidP="00E8003D">
            <w:pPr>
              <w:pStyle w:val="Sinespaciado"/>
              <w:rPr>
                <w:rFonts w:asciiTheme="minorHAnsi" w:hAnsiTheme="minorHAnsi" w:cstheme="minorHAnsi"/>
                <w:sz w:val="16"/>
                <w:szCs w:val="16"/>
              </w:rPr>
            </w:pPr>
          </w:p>
          <w:p w14:paraId="6360E712" w14:textId="06EEDD10"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 xml:space="preserve">El valor total de la experiencia específica solicitada adicional al requisito mínimo que será puntuada, multiplicando por el factor 1,25 es USD. </w:t>
            </w:r>
            <w:r w:rsidR="000E15AF" w:rsidRPr="000C4576">
              <w:rPr>
                <w:rFonts w:asciiTheme="minorHAnsi" w:hAnsiTheme="minorHAnsi" w:cstheme="minorHAnsi"/>
                <w:color w:val="000000"/>
                <w:sz w:val="16"/>
                <w:szCs w:val="16"/>
              </w:rPr>
              <w:t xml:space="preserve">$ </w:t>
            </w:r>
            <w:r w:rsidR="00A23479" w:rsidRPr="000C4576">
              <w:rPr>
                <w:rFonts w:asciiTheme="minorHAnsi" w:hAnsiTheme="minorHAnsi" w:cstheme="minorHAnsi"/>
                <w:color w:val="000000"/>
                <w:sz w:val="16"/>
                <w:szCs w:val="16"/>
              </w:rPr>
              <w:t>3.538.916,38</w:t>
            </w:r>
            <w:r w:rsidRPr="000C4576">
              <w:rPr>
                <w:rFonts w:asciiTheme="minorHAnsi" w:hAnsiTheme="minorHAnsi" w:cstheme="minorHAnsi"/>
                <w:color w:val="000000"/>
                <w:sz w:val="16"/>
                <w:szCs w:val="16"/>
              </w:rPr>
              <w:t xml:space="preserve">, es decir que, los oferentes que igualen o superen dicho valor obtendrán el máximo puntaje establecido para </w:t>
            </w:r>
            <w:r w:rsidR="000E15AF" w:rsidRPr="000C4576">
              <w:rPr>
                <w:rFonts w:asciiTheme="minorHAnsi" w:hAnsiTheme="minorHAnsi" w:cstheme="minorHAnsi"/>
                <w:color w:val="000000"/>
                <w:sz w:val="16"/>
                <w:szCs w:val="16"/>
              </w:rPr>
              <w:t>e</w:t>
            </w:r>
            <w:r w:rsidRPr="000C4576">
              <w:rPr>
                <w:rFonts w:asciiTheme="minorHAnsi" w:hAnsiTheme="minorHAnsi" w:cstheme="minorHAnsi"/>
                <w:color w:val="000000"/>
                <w:sz w:val="16"/>
                <w:szCs w:val="16"/>
              </w:rPr>
              <w:t>ste parámetro.</w:t>
            </w:r>
          </w:p>
          <w:p w14:paraId="178D9042" w14:textId="77777777" w:rsidR="00E8003D" w:rsidRPr="000C4576" w:rsidRDefault="00E8003D" w:rsidP="00E8003D">
            <w:pPr>
              <w:pStyle w:val="Sinespaciado"/>
              <w:rPr>
                <w:rFonts w:asciiTheme="minorHAnsi" w:hAnsiTheme="minorHAnsi" w:cstheme="minorHAnsi"/>
                <w:color w:val="000000"/>
                <w:sz w:val="16"/>
                <w:szCs w:val="16"/>
              </w:rPr>
            </w:pPr>
          </w:p>
          <w:p w14:paraId="2CE3EAFA" w14:textId="41E67880" w:rsidR="00E8003D" w:rsidRPr="000C4576" w:rsidRDefault="00E8003D" w:rsidP="00E8003D">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Presupuesto Referencial PR</w:t>
            </w:r>
            <w:r w:rsidR="000E15AF" w:rsidRPr="000C4576">
              <w:rPr>
                <w:rFonts w:asciiTheme="minorHAnsi" w:hAnsiTheme="minorHAnsi" w:cstheme="minorHAnsi"/>
                <w:color w:val="000000"/>
                <w:sz w:val="16"/>
                <w:szCs w:val="16"/>
              </w:rPr>
              <w:t xml:space="preserve"> </w:t>
            </w:r>
            <w:r w:rsidRPr="000C4576">
              <w:rPr>
                <w:rFonts w:asciiTheme="minorHAnsi" w:hAnsiTheme="minorHAnsi" w:cstheme="minorHAnsi"/>
                <w:color w:val="000000"/>
                <w:sz w:val="16"/>
                <w:szCs w:val="16"/>
              </w:rPr>
              <w:t>=</w:t>
            </w:r>
            <w:r w:rsidR="000E15AF" w:rsidRPr="000C4576">
              <w:rPr>
                <w:rFonts w:asciiTheme="minorHAnsi" w:hAnsiTheme="minorHAnsi" w:cstheme="minorHAnsi"/>
                <w:color w:val="000000"/>
                <w:sz w:val="16"/>
                <w:szCs w:val="16"/>
              </w:rPr>
              <w:t xml:space="preserve"> </w:t>
            </w:r>
            <w:r w:rsidRPr="000C4576">
              <w:rPr>
                <w:rFonts w:asciiTheme="minorHAnsi" w:hAnsiTheme="minorHAnsi" w:cstheme="minorHAnsi"/>
                <w:color w:val="000000"/>
                <w:sz w:val="16"/>
                <w:szCs w:val="16"/>
              </w:rPr>
              <w:t xml:space="preserve">USD. </w:t>
            </w:r>
            <w:r w:rsidR="000E15AF" w:rsidRPr="000C4576">
              <w:rPr>
                <w:rFonts w:asciiTheme="minorHAnsi" w:hAnsiTheme="minorHAnsi" w:cstheme="minorHAnsi"/>
                <w:color w:val="000000"/>
                <w:sz w:val="16"/>
                <w:szCs w:val="16"/>
              </w:rPr>
              <w:t xml:space="preserve">$ </w:t>
            </w:r>
            <w:r w:rsidR="003E5050" w:rsidRPr="000C4576">
              <w:rPr>
                <w:rFonts w:asciiTheme="minorHAnsi" w:hAnsiTheme="minorHAnsi" w:cstheme="minorHAnsi"/>
                <w:color w:val="000000"/>
                <w:sz w:val="16"/>
                <w:szCs w:val="16"/>
              </w:rPr>
              <w:t>2.831.133,10</w:t>
            </w:r>
          </w:p>
          <w:p w14:paraId="3EBA38BC" w14:textId="5E35E57B" w:rsidR="00E8003D" w:rsidRPr="000C4576" w:rsidRDefault="00E8003D" w:rsidP="00E8003D">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Monto Mínimo Experiencia Específica MMEE</w:t>
            </w:r>
            <w:r w:rsidR="000E15AF" w:rsidRPr="000C4576">
              <w:rPr>
                <w:rFonts w:asciiTheme="minorHAnsi" w:hAnsiTheme="minorHAnsi" w:cstheme="minorHAnsi"/>
                <w:color w:val="000000"/>
                <w:sz w:val="16"/>
                <w:szCs w:val="16"/>
              </w:rPr>
              <w:t xml:space="preserve"> </w:t>
            </w:r>
            <w:r w:rsidRPr="000C4576">
              <w:rPr>
                <w:rFonts w:asciiTheme="minorHAnsi" w:hAnsiTheme="minorHAnsi" w:cstheme="minorHAnsi"/>
                <w:color w:val="000000"/>
                <w:sz w:val="16"/>
                <w:szCs w:val="16"/>
              </w:rPr>
              <w:t xml:space="preserve">= USD. </w:t>
            </w:r>
            <w:r w:rsidR="00E01016" w:rsidRPr="000C4576">
              <w:rPr>
                <w:rFonts w:asciiTheme="minorHAnsi" w:hAnsiTheme="minorHAnsi" w:cstheme="minorHAnsi"/>
                <w:color w:val="000000"/>
                <w:sz w:val="16"/>
                <w:szCs w:val="16"/>
              </w:rPr>
              <w:t xml:space="preserve">$ </w:t>
            </w:r>
            <w:r w:rsidR="003E5050" w:rsidRPr="000C4576">
              <w:rPr>
                <w:rFonts w:asciiTheme="minorHAnsi" w:hAnsiTheme="minorHAnsi" w:cstheme="minorHAnsi"/>
                <w:sz w:val="16"/>
                <w:szCs w:val="16"/>
              </w:rPr>
              <w:t>707.783,28</w:t>
            </w:r>
          </w:p>
          <w:p w14:paraId="091F5BD1" w14:textId="510E7D8A"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 xml:space="preserve">Valor Máximo de Experiencia Específica VMEE </w:t>
            </w:r>
            <w:r w:rsidR="000E15AF" w:rsidRPr="000C4576">
              <w:rPr>
                <w:rFonts w:asciiTheme="minorHAnsi" w:hAnsiTheme="minorHAnsi" w:cstheme="minorHAnsi"/>
                <w:sz w:val="16"/>
                <w:szCs w:val="16"/>
              </w:rPr>
              <w:t xml:space="preserve">= </w:t>
            </w:r>
            <w:r w:rsidRPr="000C4576">
              <w:rPr>
                <w:rFonts w:asciiTheme="minorHAnsi" w:hAnsiTheme="minorHAnsi" w:cstheme="minorHAnsi"/>
                <w:sz w:val="16"/>
                <w:szCs w:val="16"/>
              </w:rPr>
              <w:t xml:space="preserve">USD </w:t>
            </w:r>
            <w:r w:rsidR="000E15AF" w:rsidRPr="000C4576">
              <w:rPr>
                <w:rFonts w:asciiTheme="minorHAnsi" w:hAnsiTheme="minorHAnsi" w:cstheme="minorHAnsi"/>
                <w:sz w:val="16"/>
                <w:szCs w:val="16"/>
              </w:rPr>
              <w:t xml:space="preserve">$ </w:t>
            </w:r>
            <w:r w:rsidR="003E5050" w:rsidRPr="000C4576">
              <w:rPr>
                <w:rFonts w:asciiTheme="minorHAnsi" w:hAnsiTheme="minorHAnsi" w:cstheme="minorHAnsi"/>
                <w:color w:val="000000"/>
                <w:sz w:val="16"/>
                <w:szCs w:val="16"/>
              </w:rPr>
              <w:t>3.538.916,38</w:t>
            </w:r>
          </w:p>
          <w:p w14:paraId="13121A66" w14:textId="7777777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Monto Sumatoria de Experiencia Específica presentada MSEE que alcance el contratista.</w:t>
            </w:r>
          </w:p>
          <w:p w14:paraId="388B7ABF" w14:textId="77777777" w:rsidR="00E8003D" w:rsidRPr="000C4576" w:rsidRDefault="00E8003D" w:rsidP="00E8003D">
            <w:pPr>
              <w:pStyle w:val="Sinespaciado"/>
              <w:rPr>
                <w:rFonts w:asciiTheme="minorHAnsi" w:hAnsiTheme="minorHAnsi" w:cstheme="minorHAnsi"/>
                <w:sz w:val="16"/>
                <w:szCs w:val="16"/>
              </w:rPr>
            </w:pPr>
          </w:p>
          <w:p w14:paraId="59F0B3FF" w14:textId="080382B2" w:rsidR="00E8003D" w:rsidRPr="000C4576" w:rsidRDefault="00E8003D" w:rsidP="00E8003D">
            <w:pPr>
              <w:pStyle w:val="Sinespaciado"/>
              <w:rPr>
                <w:rFonts w:asciiTheme="minorHAnsi" w:hAnsiTheme="minorHAnsi" w:cstheme="minorHAnsi"/>
                <w:i/>
                <w:color w:val="44546A"/>
                <w:sz w:val="16"/>
                <w:szCs w:val="16"/>
              </w:rPr>
            </w:pPr>
            <w:r w:rsidRPr="000C4576">
              <w:rPr>
                <w:rFonts w:asciiTheme="minorHAnsi" w:hAnsiTheme="minorHAnsi" w:cstheme="minorHAnsi"/>
                <w:sz w:val="16"/>
                <w:szCs w:val="16"/>
              </w:rPr>
              <w:t>El valor de la experiencia específica que el oferente puntuará es el que corresponde al valor máximo que resulte del excedente del Monto Sumatoria de Experiencia Específica MSEE alcanzada o presentada, menos el monto Mínimo Experiencia Específica MMEE, requerido y será directamente proporcional con relación al monto más alto.</w:t>
            </w:r>
            <w:r w:rsidR="00264117" w:rsidRPr="000C4576">
              <w:rPr>
                <w:rFonts w:asciiTheme="minorHAnsi" w:hAnsiTheme="minorHAnsi" w:cstheme="minorHAnsi"/>
                <w:sz w:val="16"/>
                <w:szCs w:val="16"/>
              </w:rPr>
              <w:t xml:space="preserve"> *</w:t>
            </w:r>
          </w:p>
        </w:tc>
        <w:tc>
          <w:tcPr>
            <w:tcW w:w="1529" w:type="dxa"/>
            <w:shd w:val="clear" w:color="auto" w:fill="auto"/>
            <w:noWrap/>
            <w:vAlign w:val="center"/>
          </w:tcPr>
          <w:p w14:paraId="023629D6" w14:textId="77777777" w:rsidR="00E8003D" w:rsidRPr="000C4576" w:rsidRDefault="00E8003D" w:rsidP="00E8003D">
            <w:pPr>
              <w:pStyle w:val="Sinespaciado"/>
              <w:rPr>
                <w:rFonts w:asciiTheme="minorHAnsi" w:hAnsiTheme="minorHAnsi" w:cstheme="minorHAnsi"/>
                <w:sz w:val="16"/>
                <w:szCs w:val="16"/>
              </w:rPr>
            </w:pPr>
            <w:r w:rsidRPr="000C4576">
              <w:rPr>
                <w:rFonts w:asciiTheme="minorHAnsi" w:hAnsiTheme="minorHAnsi" w:cstheme="minorHAnsi"/>
                <w:sz w:val="16"/>
                <w:szCs w:val="16"/>
              </w:rPr>
              <w:t>24 puntos</w:t>
            </w:r>
          </w:p>
        </w:tc>
      </w:tr>
      <w:tr w:rsidR="009A150C" w:rsidRPr="00844D52" w14:paraId="55AC7850" w14:textId="77777777" w:rsidTr="001E3201">
        <w:trPr>
          <w:trHeight w:val="20"/>
          <w:jc w:val="center"/>
        </w:trPr>
        <w:tc>
          <w:tcPr>
            <w:tcW w:w="2208" w:type="dxa"/>
            <w:shd w:val="clear" w:color="auto" w:fill="auto"/>
            <w:noWrap/>
            <w:vAlign w:val="center"/>
          </w:tcPr>
          <w:p w14:paraId="694B9164" w14:textId="015EC3CE"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sz w:val="16"/>
                <w:szCs w:val="16"/>
              </w:rPr>
              <w:t>Experiencia del Personal T</w:t>
            </w:r>
            <w:r w:rsidR="00D9760D" w:rsidRPr="000C4576">
              <w:rPr>
                <w:rFonts w:asciiTheme="minorHAnsi" w:hAnsiTheme="minorHAnsi" w:cstheme="minorHAnsi"/>
                <w:sz w:val="16"/>
                <w:szCs w:val="16"/>
              </w:rPr>
              <w:t>é</w:t>
            </w:r>
            <w:r w:rsidRPr="000C4576">
              <w:rPr>
                <w:rFonts w:asciiTheme="minorHAnsi" w:hAnsiTheme="minorHAnsi" w:cstheme="minorHAnsi"/>
                <w:sz w:val="16"/>
                <w:szCs w:val="16"/>
              </w:rPr>
              <w:t>cnico</w:t>
            </w:r>
          </w:p>
        </w:tc>
        <w:tc>
          <w:tcPr>
            <w:tcW w:w="5670" w:type="dxa"/>
            <w:vAlign w:val="center"/>
          </w:tcPr>
          <w:p w14:paraId="13158CFC" w14:textId="1C0DC189"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noProof/>
                <w:sz w:val="16"/>
                <w:szCs w:val="16"/>
              </w:rPr>
              <w:t xml:space="preserve">Conforme lo establecido por el SERCOP en las Resoluciones No. RE-SERCOP-2019-000095 y RE-SERCOP-2019-0000100 de 07 de enero y 04 de julio de 2019, repectivamente, este parámetro no será objeto de evaluación por puntaje, sin embargo el MFC (PL) exige se incluya un puntaje para este parámetro, por ello se hace constar con 1 punto, el cual será otorgado a todos los oferentes que presenten el Formulario de Compromiso de Cumplimiento de Parámetros en etapa contractual. </w:t>
            </w:r>
            <w:r w:rsidR="00264117" w:rsidRPr="000C4576">
              <w:rPr>
                <w:rFonts w:asciiTheme="minorHAnsi" w:hAnsiTheme="minorHAnsi" w:cstheme="minorHAnsi"/>
                <w:noProof/>
                <w:sz w:val="16"/>
                <w:szCs w:val="16"/>
              </w:rPr>
              <w:t>**</w:t>
            </w:r>
          </w:p>
        </w:tc>
        <w:tc>
          <w:tcPr>
            <w:tcW w:w="1529" w:type="dxa"/>
            <w:shd w:val="clear" w:color="auto" w:fill="auto"/>
            <w:noWrap/>
            <w:vAlign w:val="center"/>
          </w:tcPr>
          <w:p w14:paraId="3CCE695A" w14:textId="27566567"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sz w:val="16"/>
                <w:szCs w:val="16"/>
              </w:rPr>
              <w:t>1 punto</w:t>
            </w:r>
          </w:p>
        </w:tc>
      </w:tr>
      <w:tr w:rsidR="009A150C" w:rsidRPr="00844D52" w14:paraId="63DF7FC6" w14:textId="77777777" w:rsidTr="001E3201">
        <w:trPr>
          <w:trHeight w:val="20"/>
          <w:jc w:val="center"/>
        </w:trPr>
        <w:tc>
          <w:tcPr>
            <w:tcW w:w="2208" w:type="dxa"/>
            <w:shd w:val="clear" w:color="auto" w:fill="auto"/>
            <w:noWrap/>
            <w:vAlign w:val="center"/>
            <w:hideMark/>
          </w:tcPr>
          <w:p w14:paraId="710B64E0" w14:textId="77777777"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sz w:val="16"/>
                <w:szCs w:val="16"/>
              </w:rPr>
              <w:t>Oferta Económica</w:t>
            </w:r>
          </w:p>
        </w:tc>
        <w:tc>
          <w:tcPr>
            <w:tcW w:w="5670" w:type="dxa"/>
            <w:vAlign w:val="center"/>
          </w:tcPr>
          <w:p w14:paraId="5D29D9BD" w14:textId="77777777" w:rsidR="009A150C" w:rsidRPr="000C4576" w:rsidRDefault="009A150C" w:rsidP="009A150C">
            <w:pPr>
              <w:pStyle w:val="Sinespaciado"/>
              <w:rPr>
                <w:rFonts w:asciiTheme="minorHAnsi" w:hAnsiTheme="minorHAnsi" w:cstheme="minorHAnsi"/>
                <w:noProof/>
                <w:sz w:val="16"/>
                <w:szCs w:val="16"/>
              </w:rPr>
            </w:pPr>
            <w:r w:rsidRPr="000C4576">
              <w:rPr>
                <w:rFonts w:asciiTheme="minorHAnsi" w:hAnsiTheme="minorHAnsi" w:cstheme="minorHAnsi"/>
                <w:noProof/>
                <w:sz w:val="16"/>
                <w:szCs w:val="16"/>
              </w:rPr>
              <w:t>Para evaluar la oferta económica, se verificará todos y cada uno de los rubros ofertados que constan en la “</w:t>
            </w:r>
            <w:r w:rsidRPr="000C4576">
              <w:rPr>
                <w:rFonts w:asciiTheme="minorHAnsi" w:hAnsiTheme="minorHAnsi" w:cstheme="minorHAnsi"/>
                <w:i/>
                <w:noProof/>
                <w:sz w:val="16"/>
                <w:szCs w:val="16"/>
              </w:rPr>
              <w:t>Tabla de Descripción de Rubros, Unidades, Cantidades y Precios</w:t>
            </w:r>
            <w:r w:rsidRPr="000C4576">
              <w:rPr>
                <w:rFonts w:asciiTheme="minorHAnsi" w:hAnsiTheme="minorHAnsi" w:cstheme="minorHAnsi"/>
                <w:noProof/>
                <w:sz w:val="16"/>
                <w:szCs w:val="16"/>
              </w:rPr>
              <w:t>”, el oferente deberá presentar con su respectivo respaldo digital, los mismos que se compararán con los costos del Análisis de Precios Unitarios de cada rubro y de existir errores aritméticos en la tabla general del presupuesto referencial el valor real de la oferta será corregido. Los sueldos o salarios no serán inferiores a los establecidos en el país.</w:t>
            </w:r>
          </w:p>
          <w:p w14:paraId="299304F3" w14:textId="77777777" w:rsidR="009A150C" w:rsidRPr="000C4576" w:rsidRDefault="009A150C" w:rsidP="009A150C">
            <w:pPr>
              <w:pStyle w:val="Sinespaciado"/>
              <w:rPr>
                <w:rFonts w:asciiTheme="minorHAnsi" w:hAnsiTheme="minorHAnsi" w:cstheme="minorHAnsi"/>
                <w:noProof/>
                <w:sz w:val="16"/>
                <w:szCs w:val="16"/>
              </w:rPr>
            </w:pPr>
          </w:p>
          <w:p w14:paraId="0831973A" w14:textId="77777777" w:rsidR="009A150C" w:rsidRPr="000C4576" w:rsidRDefault="009A150C" w:rsidP="009A150C">
            <w:pPr>
              <w:pStyle w:val="Sinespaciado"/>
              <w:rPr>
                <w:rFonts w:asciiTheme="minorHAnsi" w:hAnsiTheme="minorHAnsi" w:cstheme="minorHAnsi"/>
                <w:noProof/>
                <w:sz w:val="16"/>
                <w:szCs w:val="16"/>
              </w:rPr>
            </w:pPr>
            <w:r w:rsidRPr="000C4576">
              <w:rPr>
                <w:rFonts w:asciiTheme="minorHAnsi" w:hAnsiTheme="minorHAnsi" w:cstheme="minorHAnsi"/>
                <w:noProof/>
                <w:sz w:val="16"/>
                <w:szCs w:val="16"/>
              </w:rPr>
              <w:t>Para efectos de análisis de las ofertas. El nuevo monto se considerará de obligatorio cumplimiento para el Oferente. Si el oferente que resulte adjudicatario no estuviere de acuerdo con el monto corregido, su oferta será rechazada.</w:t>
            </w:r>
          </w:p>
          <w:p w14:paraId="71834157" w14:textId="77777777" w:rsidR="009A150C" w:rsidRPr="000C4576" w:rsidRDefault="009A150C" w:rsidP="009A150C">
            <w:pPr>
              <w:pStyle w:val="Sinespaciado"/>
              <w:rPr>
                <w:rFonts w:asciiTheme="minorHAnsi" w:hAnsiTheme="minorHAnsi" w:cstheme="minorHAnsi"/>
                <w:noProof/>
                <w:sz w:val="16"/>
                <w:szCs w:val="16"/>
              </w:rPr>
            </w:pPr>
          </w:p>
          <w:p w14:paraId="536EAC6D" w14:textId="77777777" w:rsidR="009A150C" w:rsidRPr="000C4576" w:rsidRDefault="009A150C" w:rsidP="009A150C">
            <w:pPr>
              <w:pStyle w:val="Sinespaciado"/>
              <w:rPr>
                <w:rFonts w:asciiTheme="minorHAnsi" w:hAnsiTheme="minorHAnsi" w:cstheme="minorHAnsi"/>
                <w:noProof/>
                <w:sz w:val="16"/>
                <w:szCs w:val="16"/>
              </w:rPr>
            </w:pPr>
            <w:r w:rsidRPr="000C4576">
              <w:rPr>
                <w:rFonts w:asciiTheme="minorHAnsi" w:hAnsiTheme="minorHAnsi" w:cstheme="minorHAnsi"/>
                <w:noProof/>
                <w:sz w:val="16"/>
                <w:szCs w:val="16"/>
              </w:rPr>
              <w:t>Se calificará con el total del puntaje a la oferta cuyo monto total ofertado sea el más bajo de las ofertas habilitadas. A las demás ofertas habilitadas se calificará en forma inversamente proporcional.</w:t>
            </w:r>
          </w:p>
          <w:p w14:paraId="57D9BB52" w14:textId="77777777" w:rsidR="009A150C" w:rsidRPr="000C4576" w:rsidRDefault="009A150C" w:rsidP="009A150C">
            <w:pPr>
              <w:pStyle w:val="Sinespaciado"/>
              <w:rPr>
                <w:rFonts w:asciiTheme="minorHAnsi" w:hAnsiTheme="minorHAnsi" w:cstheme="minorHAnsi"/>
                <w:noProof/>
                <w:sz w:val="16"/>
                <w:szCs w:val="16"/>
              </w:rPr>
            </w:pPr>
          </w:p>
          <w:p w14:paraId="37ADD809" w14:textId="77777777" w:rsidR="009A150C" w:rsidRPr="000C4576" w:rsidRDefault="009A150C" w:rsidP="009A150C">
            <w:pPr>
              <w:pStyle w:val="Sinespaciado"/>
              <w:rPr>
                <w:rFonts w:asciiTheme="minorHAnsi" w:hAnsiTheme="minorHAnsi" w:cstheme="minorHAnsi"/>
                <w:noProof/>
                <w:sz w:val="16"/>
                <w:szCs w:val="16"/>
              </w:rPr>
            </w:pPr>
            <w:r w:rsidRPr="000C4576">
              <w:rPr>
                <w:rFonts w:asciiTheme="minorHAnsi" w:hAnsiTheme="minorHAnsi" w:cstheme="minorHAnsi"/>
                <w:noProof/>
                <w:sz w:val="16"/>
                <w:szCs w:val="16"/>
              </w:rPr>
              <w:t>El oferente debe presentar su oferta económica contrastada con un cuadro resumen que agrupe el listado de todos los rubros ofertados.</w:t>
            </w:r>
          </w:p>
          <w:p w14:paraId="3F2A4C3A" w14:textId="77777777" w:rsidR="00B929D0" w:rsidRPr="000C4576" w:rsidRDefault="00B929D0" w:rsidP="009A150C">
            <w:pPr>
              <w:pStyle w:val="Sinespaciado"/>
              <w:rPr>
                <w:rFonts w:asciiTheme="minorHAnsi" w:hAnsiTheme="minorHAnsi" w:cstheme="minorHAnsi"/>
                <w:noProof/>
                <w:sz w:val="16"/>
                <w:szCs w:val="16"/>
              </w:rPr>
            </w:pPr>
          </w:p>
          <w:p w14:paraId="56F41DF1" w14:textId="2EAD5B82" w:rsidR="00B929D0" w:rsidRPr="000C4576" w:rsidRDefault="00B017AB" w:rsidP="009A150C">
            <w:pPr>
              <w:pStyle w:val="Sinespaciado"/>
              <w:rPr>
                <w:rFonts w:asciiTheme="minorHAnsi" w:hAnsiTheme="minorHAnsi" w:cstheme="minorHAnsi"/>
                <w:noProof/>
                <w:sz w:val="16"/>
                <w:szCs w:val="16"/>
              </w:rPr>
            </w:pPr>
            <w:r w:rsidRPr="000C4576">
              <w:rPr>
                <w:rFonts w:asciiTheme="minorHAnsi" w:hAnsiTheme="minorHAnsi" w:cstheme="minorHAnsi"/>
                <w:noProof/>
                <w:sz w:val="16"/>
                <w:szCs w:val="16"/>
              </w:rPr>
              <w:t>La evaluación de la oferta económica se efectuará aplicando el “precio corregido” en caso de que hubiera sido necesario establecerlo</w:t>
            </w:r>
          </w:p>
        </w:tc>
        <w:tc>
          <w:tcPr>
            <w:tcW w:w="1529" w:type="dxa"/>
            <w:shd w:val="clear" w:color="auto" w:fill="auto"/>
            <w:noWrap/>
            <w:vAlign w:val="center"/>
            <w:hideMark/>
          </w:tcPr>
          <w:p w14:paraId="6E2D88A1" w14:textId="77777777"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sz w:val="16"/>
                <w:szCs w:val="16"/>
              </w:rPr>
              <w:t>50 puntos</w:t>
            </w:r>
          </w:p>
        </w:tc>
      </w:tr>
      <w:tr w:rsidR="009A150C" w:rsidRPr="00844D52" w14:paraId="0BAE015F" w14:textId="77777777" w:rsidTr="001E3201">
        <w:trPr>
          <w:trHeight w:val="20"/>
          <w:jc w:val="center"/>
        </w:trPr>
        <w:tc>
          <w:tcPr>
            <w:tcW w:w="2208" w:type="dxa"/>
            <w:shd w:val="clear" w:color="auto" w:fill="auto"/>
            <w:noWrap/>
            <w:vAlign w:val="center"/>
          </w:tcPr>
          <w:p w14:paraId="1035AF5E" w14:textId="0F3F7A9E"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Subcontratación</w:t>
            </w:r>
          </w:p>
        </w:tc>
        <w:tc>
          <w:tcPr>
            <w:tcW w:w="5670" w:type="dxa"/>
            <w:vAlign w:val="center"/>
          </w:tcPr>
          <w:p w14:paraId="5B8EA2FE" w14:textId="77777777" w:rsidR="00204E03" w:rsidRPr="000C4576" w:rsidRDefault="009419E7"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 xml:space="preserve">Se otorgarán el máximo puntaje al oferente que cumpla las siguientes condiciones: 1. Que establezca en su oferta el compromiso de subcontratar a proveedores categorizados como micro y pequeñas empresas o actores del sector de la economía popular y solidaria, domiciliados en la localidad en la que realizará el proyecto, rubros de obra cuya sumatoria no podrá superar el treinta por ciento (30%) del monto total de su oferta económica; </w:t>
            </w:r>
          </w:p>
          <w:p w14:paraId="1D027A42" w14:textId="77777777" w:rsidR="00204E03" w:rsidRPr="000C4576" w:rsidRDefault="009419E7"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 xml:space="preserve">2. Que identifique, a través del formulario que consta como anexo en el pliego de contratación, los proveedores que serán subcontratados y los rubros de la oferta que serán ejecutados por el o los subcontratistas, cumpliendo el porcentaje de participación ecuatoriana determinado en su oferta conforme a la Desagregación Tecnológica; </w:t>
            </w:r>
          </w:p>
          <w:p w14:paraId="6E78D088" w14:textId="77777777" w:rsidR="00204E03" w:rsidRPr="000C4576" w:rsidRDefault="009419E7"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 xml:space="preserve">3. Que se comprometa a subcontratar con los proveedores definidos en el numeral 1, la ejecución de rubros por un monto no menor al diez por ciento (10%) del valor total de su oferta económica; </w:t>
            </w:r>
          </w:p>
          <w:p w14:paraId="09BC8ED9" w14:textId="77777777" w:rsidR="00204E03" w:rsidRPr="000C4576" w:rsidRDefault="009419E7"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 xml:space="preserve">4. Que el o los subcontratistas propuestos en la oferta se encuentren registrados y habilitados en el Registro Único de Proveedores -RUP; y, </w:t>
            </w:r>
          </w:p>
          <w:p w14:paraId="769553DB" w14:textId="05DA07F8" w:rsidR="006C3228" w:rsidRPr="000C4576" w:rsidRDefault="009419E7"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5. Que las subcontrataciones sean publicadas obligatoriamente en el Portal Institucional del Servicio Nacional de Contratación Pública. A las demás, siempre que oferten al menos un porcentaje de subcontratación equivalente al 10% del valor de su oferta económica, se les otorgará el puntaje en forma directamente proporcional con relación al mayor porcentaje propuesto</w:t>
            </w:r>
            <w:r w:rsidR="009A150C" w:rsidRPr="000C4576">
              <w:rPr>
                <w:rFonts w:asciiTheme="minorHAnsi" w:hAnsiTheme="minorHAnsi" w:cstheme="minorHAnsi"/>
                <w:color w:val="000000"/>
                <w:sz w:val="16"/>
                <w:szCs w:val="16"/>
              </w:rPr>
              <w:t>.</w:t>
            </w:r>
            <w:r w:rsidR="00A04AB9" w:rsidRPr="000C4576">
              <w:rPr>
                <w:rFonts w:asciiTheme="minorHAnsi" w:hAnsiTheme="minorHAnsi" w:cstheme="minorHAnsi"/>
                <w:color w:val="000000"/>
                <w:sz w:val="16"/>
                <w:szCs w:val="16"/>
              </w:rPr>
              <w:t xml:space="preserve"> ***</w:t>
            </w:r>
          </w:p>
        </w:tc>
        <w:tc>
          <w:tcPr>
            <w:tcW w:w="1529" w:type="dxa"/>
            <w:shd w:val="clear" w:color="auto" w:fill="auto"/>
            <w:noWrap/>
            <w:vAlign w:val="center"/>
          </w:tcPr>
          <w:p w14:paraId="59BEE6ED" w14:textId="7C2953E4"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5 puntos</w:t>
            </w:r>
          </w:p>
        </w:tc>
      </w:tr>
      <w:tr w:rsidR="009A150C" w:rsidRPr="00844D52" w14:paraId="00F0192C" w14:textId="77777777" w:rsidTr="001E3201">
        <w:trPr>
          <w:trHeight w:val="20"/>
          <w:jc w:val="center"/>
        </w:trPr>
        <w:tc>
          <w:tcPr>
            <w:tcW w:w="2208" w:type="dxa"/>
            <w:shd w:val="clear" w:color="auto" w:fill="auto"/>
            <w:noWrap/>
            <w:vAlign w:val="center"/>
          </w:tcPr>
          <w:p w14:paraId="2D7742E0" w14:textId="77777777"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Participación Ecuatoriana</w:t>
            </w:r>
          </w:p>
        </w:tc>
        <w:tc>
          <w:tcPr>
            <w:tcW w:w="5670" w:type="dxa"/>
            <w:vAlign w:val="center"/>
          </w:tcPr>
          <w:p w14:paraId="187E8413" w14:textId="77777777" w:rsidR="009A150C" w:rsidRPr="000C4576" w:rsidRDefault="009A150C" w:rsidP="009A150C">
            <w:pPr>
              <w:pStyle w:val="Sinespaciado"/>
              <w:rPr>
                <w:rFonts w:asciiTheme="minorHAnsi" w:hAnsiTheme="minorHAnsi" w:cstheme="minorHAnsi"/>
                <w:color w:val="000000"/>
                <w:sz w:val="16"/>
                <w:szCs w:val="16"/>
              </w:rPr>
            </w:pPr>
            <w:r w:rsidRPr="000C4576">
              <w:rPr>
                <w:rFonts w:asciiTheme="minorHAnsi" w:hAnsiTheme="minorHAnsi" w:cstheme="minorHAnsi"/>
                <w:color w:val="000000"/>
                <w:sz w:val="16"/>
                <w:szCs w:val="16"/>
              </w:rPr>
              <w:t>Se otorgarán 10 puntos a aquellos participantes que cumplieren con el porcentaje de participación ecuatoriana mínima determinado por la entidad a través del Estudio de Desagregación Tecnológica, el total del puntaje se otorgará a aquella que presente el mayor porcentaje de Participación Ecuatoriana, y a las demás siempre que cumplan la condición mínima establecida por la entidad, se les otorgará el puntaje en forma directamente proporcional.</w:t>
            </w:r>
          </w:p>
          <w:p w14:paraId="534D490A" w14:textId="0101C7A7" w:rsidR="003D05DB" w:rsidRPr="000C4576" w:rsidRDefault="00DA5D7D" w:rsidP="009A150C">
            <w:pPr>
              <w:pStyle w:val="Sinespaciado"/>
              <w:rPr>
                <w:rFonts w:asciiTheme="minorHAnsi" w:hAnsiTheme="minorHAnsi" w:cstheme="minorHAnsi"/>
                <w:sz w:val="16"/>
                <w:szCs w:val="16"/>
              </w:rPr>
            </w:pPr>
            <w:r w:rsidRPr="000C4576">
              <w:rPr>
                <w:rFonts w:asciiTheme="minorHAnsi" w:hAnsiTheme="minorHAnsi" w:cstheme="minorHAnsi"/>
                <w:sz w:val="16"/>
                <w:szCs w:val="16"/>
              </w:rPr>
              <w:t>La Institución se reserva el derecho de comprobar la veracidad de la información remitida.</w:t>
            </w:r>
          </w:p>
        </w:tc>
        <w:tc>
          <w:tcPr>
            <w:tcW w:w="1529" w:type="dxa"/>
            <w:shd w:val="clear" w:color="auto" w:fill="auto"/>
            <w:noWrap/>
            <w:vAlign w:val="center"/>
          </w:tcPr>
          <w:p w14:paraId="56F7F147" w14:textId="77777777" w:rsidR="009A150C" w:rsidRPr="000C4576" w:rsidRDefault="009A150C" w:rsidP="009A150C">
            <w:pPr>
              <w:pStyle w:val="Sinespaciado"/>
              <w:rPr>
                <w:rFonts w:asciiTheme="minorHAnsi" w:hAnsiTheme="minorHAnsi" w:cstheme="minorHAnsi"/>
                <w:sz w:val="16"/>
                <w:szCs w:val="16"/>
              </w:rPr>
            </w:pPr>
            <w:r w:rsidRPr="000C4576">
              <w:rPr>
                <w:rFonts w:asciiTheme="minorHAnsi" w:hAnsiTheme="minorHAnsi" w:cstheme="minorHAnsi"/>
                <w:color w:val="000000"/>
                <w:sz w:val="16"/>
                <w:szCs w:val="16"/>
              </w:rPr>
              <w:t>10 puntos</w:t>
            </w:r>
          </w:p>
        </w:tc>
      </w:tr>
    </w:tbl>
    <w:p w14:paraId="69032E67" w14:textId="77777777" w:rsidR="00575D14" w:rsidRDefault="00575D14" w:rsidP="000E448F">
      <w:pPr>
        <w:spacing w:after="0" w:line="0" w:lineRule="atLeast"/>
        <w:jc w:val="both"/>
        <w:rPr>
          <w:rFonts w:asciiTheme="minorHAnsi" w:eastAsia="Arial" w:hAnsiTheme="minorHAnsi" w:cstheme="minorHAnsi"/>
          <w:sz w:val="20"/>
          <w:szCs w:val="20"/>
        </w:rPr>
      </w:pPr>
    </w:p>
    <w:p w14:paraId="53AE4FA1" w14:textId="77777777" w:rsidR="00DC7281" w:rsidRDefault="00DC7281" w:rsidP="000E448F">
      <w:pPr>
        <w:spacing w:after="0" w:line="0" w:lineRule="atLeast"/>
        <w:jc w:val="both"/>
        <w:rPr>
          <w:rFonts w:asciiTheme="minorHAnsi" w:eastAsia="Arial" w:hAnsiTheme="minorHAnsi" w:cstheme="minorHAnsi"/>
          <w:sz w:val="20"/>
          <w:szCs w:val="20"/>
        </w:rPr>
      </w:pPr>
    </w:p>
    <w:p w14:paraId="4B5D0F78" w14:textId="77777777" w:rsidR="00DC7281" w:rsidRDefault="00DC7281" w:rsidP="000E448F">
      <w:pPr>
        <w:spacing w:after="0" w:line="0" w:lineRule="atLeast"/>
        <w:jc w:val="both"/>
        <w:rPr>
          <w:rFonts w:asciiTheme="minorHAnsi" w:eastAsia="Arial" w:hAnsiTheme="minorHAnsi" w:cstheme="minorHAnsi"/>
          <w:sz w:val="20"/>
          <w:szCs w:val="20"/>
        </w:rPr>
      </w:pPr>
    </w:p>
    <w:p w14:paraId="1BA22A06" w14:textId="77777777" w:rsidR="00DC7281" w:rsidRDefault="00DC7281" w:rsidP="000E448F">
      <w:pPr>
        <w:spacing w:after="0" w:line="0" w:lineRule="atLeast"/>
        <w:jc w:val="both"/>
        <w:rPr>
          <w:rFonts w:asciiTheme="minorHAnsi" w:eastAsia="Arial" w:hAnsiTheme="minorHAnsi" w:cstheme="minorHAnsi"/>
          <w:sz w:val="20"/>
          <w:szCs w:val="20"/>
        </w:rPr>
      </w:pPr>
    </w:p>
    <w:p w14:paraId="3574E9F4" w14:textId="77777777" w:rsidR="00DC7281" w:rsidRPr="00844D52" w:rsidRDefault="00DC7281" w:rsidP="000E448F">
      <w:pPr>
        <w:spacing w:after="0" w:line="0" w:lineRule="atLeast"/>
        <w:jc w:val="both"/>
        <w:rPr>
          <w:rFonts w:asciiTheme="minorHAnsi" w:eastAsia="Arial" w:hAnsiTheme="minorHAnsi" w:cstheme="minorHAnsi"/>
          <w:sz w:val="20"/>
          <w:szCs w:val="20"/>
        </w:rPr>
      </w:pPr>
    </w:p>
    <w:p w14:paraId="4DF0B602" w14:textId="03085FC8" w:rsidR="00D0789F" w:rsidRPr="00844D52" w:rsidRDefault="00D0789F" w:rsidP="00463663">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INVITACIÓN</w:t>
      </w:r>
    </w:p>
    <w:p w14:paraId="161812C5" w14:textId="1F9DC540" w:rsidR="00D0789F" w:rsidRPr="00844D52" w:rsidRDefault="00D0789F" w:rsidP="000E448F">
      <w:pPr>
        <w:spacing w:after="0" w:line="0" w:lineRule="atLeast"/>
        <w:jc w:val="both"/>
        <w:rPr>
          <w:rFonts w:asciiTheme="minorHAnsi" w:eastAsia="Arial" w:hAnsiTheme="minorHAnsi" w:cstheme="minorHAnsi"/>
          <w:sz w:val="20"/>
          <w:szCs w:val="20"/>
        </w:rPr>
      </w:pPr>
    </w:p>
    <w:p w14:paraId="02A4DEE0" w14:textId="782430E9" w:rsidR="00D0789F" w:rsidRPr="00844D52" w:rsidRDefault="00FE2E78" w:rsidP="000E448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Se convoca a las personas naturales o jurídicas, nacionales o extranjeras, asociaciones de éstas o consorcios o compromisos de asociación, que se encuentren habilitadas en el Registro Único de Proveedores, legalmente capaces para contratar, a que presenten sus ofertas y participen dentro del presente proceso.</w:t>
      </w:r>
    </w:p>
    <w:p w14:paraId="5099788F" w14:textId="77777777" w:rsidR="00EA3290" w:rsidRPr="00844D52" w:rsidRDefault="00EA3290" w:rsidP="000E448F">
      <w:pPr>
        <w:spacing w:after="0" w:line="0" w:lineRule="atLeast"/>
        <w:jc w:val="both"/>
        <w:rPr>
          <w:rFonts w:asciiTheme="minorHAnsi" w:eastAsia="Arial" w:hAnsiTheme="minorHAnsi" w:cstheme="minorHAnsi"/>
          <w:sz w:val="20"/>
          <w:szCs w:val="20"/>
        </w:rPr>
      </w:pPr>
    </w:p>
    <w:p w14:paraId="2F73454C" w14:textId="08829CC0" w:rsidR="000B4A15" w:rsidRPr="00844D52" w:rsidRDefault="000B4A15" w:rsidP="00463663">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OBLIGACIONES DE LAS PARTES</w:t>
      </w:r>
    </w:p>
    <w:p w14:paraId="74364583"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61159AE3" w14:textId="32C671E8" w:rsidR="000B4A15" w:rsidRPr="00844D52" w:rsidRDefault="000B4A15" w:rsidP="00463663">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OBLIGACIONES DE LA CONTRATANTE</w:t>
      </w:r>
    </w:p>
    <w:p w14:paraId="14E3F0AD"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32DAC137" w14:textId="08A7F83A" w:rsidR="001B1549" w:rsidRPr="00844D52" w:rsidRDefault="001B1549"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Designar al administrador del contrato.</w:t>
      </w:r>
    </w:p>
    <w:p w14:paraId="742BFEDE" w14:textId="77777777" w:rsidR="001B1549" w:rsidRPr="00844D52" w:rsidRDefault="001B1549" w:rsidP="000B4A15">
      <w:pPr>
        <w:spacing w:after="0" w:line="0" w:lineRule="atLeast"/>
        <w:jc w:val="both"/>
        <w:rPr>
          <w:rFonts w:asciiTheme="minorHAnsi" w:eastAsia="Arial" w:hAnsiTheme="minorHAnsi" w:cstheme="minorHAnsi"/>
          <w:sz w:val="20"/>
          <w:szCs w:val="20"/>
        </w:rPr>
      </w:pPr>
    </w:p>
    <w:p w14:paraId="0794DA25" w14:textId="4877B154" w:rsidR="000B4A15" w:rsidRPr="00844D52" w:rsidRDefault="000B4A15"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Dar solución a las peticiones y problemas que se presentaren en la ejecución del contrato, en un plazo de 5 días contados a partir de la petición escrita formulada por el </w:t>
      </w:r>
      <w:r w:rsidR="00DA05EB"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w:t>
      </w:r>
    </w:p>
    <w:p w14:paraId="748160E1"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226E94B9" w14:textId="61125437" w:rsidR="000B4A15" w:rsidRPr="00844D52" w:rsidRDefault="000B4A15"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Proporcionar al </w:t>
      </w:r>
      <w:r w:rsidR="00D2393C"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 xml:space="preserve"> los documentos, accesos e información relevante relacionada con los trabajos de construcción, de los que dispusiera, y realizar las gestiones que le corresponda efectuar al Contratante, ante los distintos organismos públicos, en un plazo 5 días laborables contados a partir de la petición escrita formulada por el </w:t>
      </w:r>
      <w:r w:rsidR="003043A9" w:rsidRPr="00844D52">
        <w:rPr>
          <w:rFonts w:asciiTheme="minorHAnsi" w:eastAsia="Arial" w:hAnsiTheme="minorHAnsi" w:cstheme="minorHAnsi"/>
          <w:sz w:val="20"/>
          <w:szCs w:val="20"/>
        </w:rPr>
        <w:t>Contratista</w:t>
      </w:r>
      <w:r w:rsidRPr="00844D52">
        <w:rPr>
          <w:rFonts w:asciiTheme="minorHAnsi" w:eastAsia="Arial" w:hAnsiTheme="minorHAnsi" w:cstheme="minorHAnsi"/>
          <w:sz w:val="20"/>
          <w:szCs w:val="20"/>
        </w:rPr>
        <w:t>.</w:t>
      </w:r>
    </w:p>
    <w:p w14:paraId="074C2FCA"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10D1FCCD" w14:textId="1735B91F" w:rsidR="000B4A15" w:rsidRPr="00844D52" w:rsidRDefault="000B4A15"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Suscribir las actas de entrega recepción de los trabajos recibidos, siempre que se haya cumplido con lo previsto en la ley para la entrega recepción; y, en general, cumplir con las obligaciones derivadas del contrato.</w:t>
      </w:r>
    </w:p>
    <w:p w14:paraId="62DC0296" w14:textId="5890D1D6" w:rsidR="000B4A15" w:rsidRPr="00844D52" w:rsidRDefault="000B4A15" w:rsidP="000B4A15">
      <w:pPr>
        <w:spacing w:after="0" w:line="0" w:lineRule="atLeast"/>
        <w:jc w:val="both"/>
        <w:rPr>
          <w:rFonts w:asciiTheme="minorHAnsi" w:eastAsia="Arial" w:hAnsiTheme="minorHAnsi" w:cstheme="minorHAnsi"/>
          <w:sz w:val="20"/>
          <w:szCs w:val="20"/>
        </w:rPr>
      </w:pPr>
    </w:p>
    <w:p w14:paraId="46CED522" w14:textId="3D0681B4" w:rsidR="00285F8A" w:rsidRPr="00844D52" w:rsidRDefault="00285F8A"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Entregar oportunamente y antes del inicio de las obras la documentación para la ejecución de </w:t>
      </w:r>
      <w:r w:rsidR="00432B1B" w:rsidRPr="00844D52">
        <w:rPr>
          <w:rFonts w:asciiTheme="minorHAnsi" w:eastAsia="Arial" w:hAnsiTheme="minorHAnsi" w:cstheme="minorHAnsi"/>
          <w:sz w:val="20"/>
          <w:szCs w:val="20"/>
        </w:rPr>
        <w:t>esta</w:t>
      </w:r>
      <w:r w:rsidRPr="00844D52">
        <w:rPr>
          <w:rFonts w:asciiTheme="minorHAnsi" w:eastAsia="Arial" w:hAnsiTheme="minorHAnsi" w:cstheme="minorHAnsi"/>
          <w:sz w:val="20"/>
          <w:szCs w:val="20"/>
        </w:rPr>
        <w:t>, en tales condiciones que el contratista pueda iniciar inmediatamente el desarrollo normal de sus trabajos</w:t>
      </w:r>
      <w:r w:rsidR="00432B1B" w:rsidRPr="00844D52">
        <w:rPr>
          <w:rFonts w:asciiTheme="minorHAnsi" w:eastAsia="Arial" w:hAnsiTheme="minorHAnsi" w:cstheme="minorHAnsi"/>
          <w:sz w:val="20"/>
          <w:szCs w:val="20"/>
        </w:rPr>
        <w:t>.</w:t>
      </w:r>
    </w:p>
    <w:p w14:paraId="53A693E4" w14:textId="77777777" w:rsidR="00285F8A" w:rsidRPr="00844D52" w:rsidRDefault="00285F8A" w:rsidP="000B4A15">
      <w:pPr>
        <w:spacing w:after="0" w:line="0" w:lineRule="atLeast"/>
        <w:jc w:val="both"/>
        <w:rPr>
          <w:rFonts w:asciiTheme="minorHAnsi" w:eastAsia="Arial" w:hAnsiTheme="minorHAnsi" w:cstheme="minorHAnsi"/>
          <w:sz w:val="20"/>
          <w:szCs w:val="20"/>
        </w:rPr>
      </w:pPr>
    </w:p>
    <w:p w14:paraId="43C3F77B" w14:textId="2EBD190F" w:rsidR="000B4A15" w:rsidRPr="00844D52" w:rsidRDefault="00724E8C"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Suscribir las Actas de Entrega Recepción de los trabajos realizados, siempre que se haya cumplido con lo previsto en la ley para la entrega recepción; y, en general, haber cumplido con las obligaciones derivadas del contrato.</w:t>
      </w:r>
    </w:p>
    <w:p w14:paraId="4FFA11AF"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478544E9" w14:textId="42D04394" w:rsidR="000B4A15" w:rsidRPr="00844D52" w:rsidRDefault="000B4A15"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Realizar una adecuada inducción de seguridad industrial a la </w:t>
      </w:r>
      <w:r w:rsidR="00724E8C" w:rsidRPr="00844D52">
        <w:rPr>
          <w:rFonts w:asciiTheme="minorHAnsi" w:eastAsia="Arial" w:hAnsiTheme="minorHAnsi" w:cstheme="minorHAnsi"/>
          <w:sz w:val="20"/>
          <w:szCs w:val="20"/>
        </w:rPr>
        <w:t>C</w:t>
      </w:r>
      <w:r w:rsidRPr="00844D52">
        <w:rPr>
          <w:rFonts w:asciiTheme="minorHAnsi" w:eastAsia="Arial" w:hAnsiTheme="minorHAnsi" w:cstheme="minorHAnsi"/>
          <w:sz w:val="20"/>
          <w:szCs w:val="20"/>
        </w:rPr>
        <w:t>ontratista responsable de la construcción basándose en las normas de seguridad vigentes empleadas por el Ministerio de Educación.</w:t>
      </w:r>
    </w:p>
    <w:p w14:paraId="5EB16C6B" w14:textId="57765A69" w:rsidR="000B4A15" w:rsidRPr="00844D52" w:rsidRDefault="000B4A15" w:rsidP="000B4A15">
      <w:pPr>
        <w:spacing w:after="0" w:line="0" w:lineRule="atLeast"/>
        <w:jc w:val="both"/>
        <w:rPr>
          <w:rFonts w:asciiTheme="minorHAnsi" w:eastAsia="Arial" w:hAnsiTheme="minorHAnsi" w:cstheme="minorHAnsi"/>
          <w:sz w:val="20"/>
          <w:szCs w:val="20"/>
        </w:rPr>
      </w:pPr>
    </w:p>
    <w:p w14:paraId="727764D4" w14:textId="414E969E" w:rsidR="00DC1636" w:rsidRPr="00844D52" w:rsidRDefault="00C67964" w:rsidP="000B4A15">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Entregar oportunamente y antes del inicio de las obras previstos en el contrato, en tales condiciones que el contratista pueda iniciar inmediatamente el desarrollo normal de sus trabajos; siendo dé cuenta de la entidad los costos de expropiaciones, indemnizaciones, derechos de paso y otros conceptos similares.</w:t>
      </w:r>
    </w:p>
    <w:p w14:paraId="3E8A5DB7" w14:textId="6A0A0E44" w:rsidR="00DC1636" w:rsidRPr="00844D52" w:rsidRDefault="00DC1636" w:rsidP="000B4A15">
      <w:pPr>
        <w:spacing w:after="0" w:line="0" w:lineRule="atLeast"/>
        <w:jc w:val="both"/>
        <w:rPr>
          <w:rFonts w:asciiTheme="minorHAnsi" w:eastAsia="Arial" w:hAnsiTheme="minorHAnsi" w:cstheme="minorHAnsi"/>
          <w:sz w:val="20"/>
          <w:szCs w:val="20"/>
        </w:rPr>
      </w:pPr>
    </w:p>
    <w:p w14:paraId="1ED24795" w14:textId="6DB8DA3F" w:rsidR="0034778B" w:rsidRPr="00844D52" w:rsidRDefault="0034778B" w:rsidP="0034778B">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sz w:val="20"/>
          <w:szCs w:val="20"/>
        </w:rPr>
        <w:t>Descripción de terreno, materiales, equipos u otros. –</w:t>
      </w:r>
      <w:r w:rsidRPr="00844D52">
        <w:rPr>
          <w:rFonts w:asciiTheme="minorHAnsi" w:eastAsia="Arial" w:hAnsiTheme="minorHAnsi" w:cstheme="minorHAnsi"/>
          <w:sz w:val="20"/>
          <w:szCs w:val="20"/>
        </w:rPr>
        <w:t>Los materiales, equipos y otros elementos relacionados con el objeto de la contratación se establecen como parte de las especificaciones técnicas de los rubros que se encuentran anexas al presente documento, donde se detalla en cada rubro los materiales a emplearse, tolerancia de aceptación, unidad de medida, rendimiento y demás características necesarias para la ejecución de la intervención y mejoramiento de la infraestructura física.</w:t>
      </w:r>
    </w:p>
    <w:p w14:paraId="7AE4DD74" w14:textId="77777777" w:rsidR="003F538F" w:rsidRPr="00844D52" w:rsidRDefault="003F538F" w:rsidP="000B4A15">
      <w:pPr>
        <w:spacing w:after="0" w:line="0" w:lineRule="atLeast"/>
        <w:jc w:val="both"/>
        <w:rPr>
          <w:rFonts w:asciiTheme="minorHAnsi" w:eastAsia="Arial" w:hAnsiTheme="minorHAnsi" w:cstheme="minorHAnsi"/>
          <w:sz w:val="20"/>
          <w:szCs w:val="20"/>
        </w:rPr>
      </w:pPr>
    </w:p>
    <w:p w14:paraId="5799338A" w14:textId="725402EB" w:rsidR="000B4A15" w:rsidRPr="00844D52" w:rsidRDefault="000B4A15" w:rsidP="00463663">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OBLIGACIONES DEL CONTRATISTA</w:t>
      </w:r>
    </w:p>
    <w:p w14:paraId="2B5B19D7" w14:textId="77777777" w:rsidR="000B4A15" w:rsidRPr="00844D52" w:rsidRDefault="000B4A15" w:rsidP="000B4A15">
      <w:pPr>
        <w:spacing w:after="0" w:line="0" w:lineRule="atLeast"/>
        <w:jc w:val="both"/>
        <w:rPr>
          <w:rFonts w:asciiTheme="minorHAnsi" w:eastAsia="Arial" w:hAnsiTheme="minorHAnsi" w:cstheme="minorHAnsi"/>
          <w:sz w:val="20"/>
          <w:szCs w:val="20"/>
        </w:rPr>
      </w:pPr>
    </w:p>
    <w:p w14:paraId="621FD8AF" w14:textId="56BFC4FA" w:rsidR="00EC40EF" w:rsidRPr="00844D52" w:rsidRDefault="00EC40EF"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Contratista entregará la información relacionada al </w:t>
      </w:r>
      <w:r w:rsidR="00C13589" w:rsidRPr="00844D52">
        <w:rPr>
          <w:rFonts w:asciiTheme="minorHAnsi" w:eastAsia="Arial" w:hAnsiTheme="minorHAnsi" w:cstheme="minorHAnsi"/>
          <w:b/>
          <w:bCs/>
          <w:sz w:val="20"/>
          <w:szCs w:val="20"/>
        </w:rPr>
        <w:t>“Formulario de compromiso de cumplimiento de parámetros en etapa contractual”</w:t>
      </w:r>
      <w:r w:rsidR="0061752B" w:rsidRPr="00844D52">
        <w:rPr>
          <w:rFonts w:asciiTheme="minorHAnsi" w:hAnsiTheme="minorHAnsi" w:cstheme="minorHAnsi"/>
          <w:sz w:val="20"/>
          <w:szCs w:val="20"/>
        </w:rPr>
        <w:t xml:space="preserve"> </w:t>
      </w:r>
      <w:r w:rsidR="0061752B" w:rsidRPr="00844D52">
        <w:rPr>
          <w:rFonts w:asciiTheme="minorHAnsi" w:eastAsia="Arial" w:hAnsiTheme="minorHAnsi" w:cstheme="minorHAnsi"/>
          <w:sz w:val="20"/>
          <w:szCs w:val="20"/>
        </w:rPr>
        <w:t>en un tiempo de 5 días contado</w:t>
      </w:r>
      <w:r w:rsidR="005E3AC1" w:rsidRPr="00844D52">
        <w:rPr>
          <w:rFonts w:asciiTheme="minorHAnsi" w:eastAsia="Arial" w:hAnsiTheme="minorHAnsi" w:cstheme="minorHAnsi"/>
          <w:sz w:val="20"/>
          <w:szCs w:val="20"/>
        </w:rPr>
        <w:t>s</w:t>
      </w:r>
      <w:r w:rsidR="0061752B" w:rsidRPr="00844D52">
        <w:rPr>
          <w:rFonts w:asciiTheme="minorHAnsi" w:eastAsia="Arial" w:hAnsiTheme="minorHAnsi" w:cstheme="minorHAnsi"/>
          <w:sz w:val="20"/>
          <w:szCs w:val="20"/>
        </w:rPr>
        <w:t xml:space="preserve"> a partir de la suscripción del contrato.</w:t>
      </w:r>
    </w:p>
    <w:p w14:paraId="7E4528E3" w14:textId="77777777" w:rsidR="00EC40EF" w:rsidRPr="00844D52" w:rsidRDefault="00EC40EF" w:rsidP="00A22857">
      <w:pPr>
        <w:spacing w:after="0" w:line="0" w:lineRule="atLeast"/>
        <w:jc w:val="both"/>
        <w:rPr>
          <w:rFonts w:asciiTheme="minorHAnsi" w:eastAsia="Arial" w:hAnsiTheme="minorHAnsi" w:cstheme="minorHAnsi"/>
          <w:sz w:val="20"/>
          <w:szCs w:val="20"/>
        </w:rPr>
      </w:pPr>
    </w:p>
    <w:p w14:paraId="7E7FE28F" w14:textId="7AC8A3E9"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 preparar su plan de trabajo como un marco referencial para la ejecución de la obra y control de las diversas actividades que se van a realizar, mismos que deben ejecutarse acorde al plazo establecido.</w:t>
      </w:r>
    </w:p>
    <w:p w14:paraId="386E43D5" w14:textId="77777777" w:rsidR="00A22857" w:rsidRPr="00844D52" w:rsidRDefault="00A22857" w:rsidP="00A22857">
      <w:pPr>
        <w:spacing w:after="0" w:line="0" w:lineRule="atLeast"/>
        <w:jc w:val="both"/>
        <w:rPr>
          <w:rFonts w:asciiTheme="minorHAnsi" w:eastAsia="Arial" w:hAnsiTheme="minorHAnsi" w:cstheme="minorHAnsi"/>
          <w:sz w:val="20"/>
          <w:szCs w:val="20"/>
        </w:rPr>
      </w:pPr>
    </w:p>
    <w:p w14:paraId="30D6801F" w14:textId="77777777"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coordinará con la Fiscalización y la Administración del Contrato en el período correspondiente a los primeros cinco días de inicio del plazo contractual, la secuencia de ejecución de las obras contratadas. Presentará un plan de trabajo general y un plan de trabajo detallado por áreas y actividades a ejecutar en cada una de ellas, indicando los turnos de trabajo y cantidad de personas asignadas. Esta información será utilizada para seguimiento de los trabajos.</w:t>
      </w:r>
    </w:p>
    <w:p w14:paraId="6B67C64B" w14:textId="7CFA9A5C"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072F0D68" w14:textId="5500E7BF"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actualizar permanentemente el plan de trabajo, con una evaluación semanal que incluya el reporte de avance del cronograma. Se realizará una reunión semanal entre el Contratista, la Fiscalización de la obra</w:t>
      </w:r>
      <w:r w:rsidR="000C159D"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 xml:space="preserve">y el Administrador del contrato. La Fiscalización es responsable de registrar las disposiciones que se tomen en estas reuniones, las que serán de obligado cumplimiento para el Contratista. El Contratista llevará un libro diario o bitácora de registro del proceso de la obra en todas las versiones: planos, reuniones, oficios y demás documentos, en físico y en archivos magnéticos, los que serán entregados a la entidad Contratante </w:t>
      </w:r>
      <w:r w:rsidR="00161D4F" w:rsidRPr="00844D52">
        <w:rPr>
          <w:rFonts w:asciiTheme="minorHAnsi" w:eastAsia="Arial" w:hAnsiTheme="minorHAnsi" w:cstheme="minorHAnsi"/>
          <w:sz w:val="20"/>
          <w:szCs w:val="20"/>
        </w:rPr>
        <w:t xml:space="preserve">y </w:t>
      </w:r>
      <w:r w:rsidRPr="00844D52">
        <w:rPr>
          <w:rFonts w:asciiTheme="minorHAnsi" w:eastAsia="Arial" w:hAnsiTheme="minorHAnsi" w:cstheme="minorHAnsi"/>
          <w:sz w:val="20"/>
          <w:szCs w:val="20"/>
        </w:rPr>
        <w:t>a la finalización de la obra.</w:t>
      </w:r>
    </w:p>
    <w:p w14:paraId="1EC768E0" w14:textId="77777777" w:rsidR="00161D4F" w:rsidRPr="00844D52" w:rsidRDefault="00161D4F" w:rsidP="00A22857">
      <w:pPr>
        <w:spacing w:after="0" w:line="0" w:lineRule="atLeast"/>
        <w:jc w:val="both"/>
        <w:rPr>
          <w:rFonts w:asciiTheme="minorHAnsi" w:eastAsia="Arial" w:hAnsiTheme="minorHAnsi" w:cstheme="minorHAnsi"/>
          <w:sz w:val="20"/>
          <w:szCs w:val="20"/>
        </w:rPr>
      </w:pPr>
    </w:p>
    <w:p w14:paraId="56A8ED4E" w14:textId="77777777" w:rsidR="00161D4F"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colocar los letreros y señalética que el proyecto requiera, enmarcado dentro de la normativa vigente (letreros de información de la obra, de peligro, de precaución, de protección, de pasamanería, de cerramientos, etc.) estos ítems serán implementados a costo del contratista según el tipo de trabajo que se ejecute.</w:t>
      </w:r>
    </w:p>
    <w:p w14:paraId="33220076" w14:textId="29A4A0EE" w:rsidR="00A22857" w:rsidRPr="00844D52" w:rsidRDefault="00A22857" w:rsidP="00A22857">
      <w:pPr>
        <w:spacing w:after="0" w:line="0" w:lineRule="atLeast"/>
        <w:jc w:val="both"/>
        <w:rPr>
          <w:rFonts w:asciiTheme="minorHAnsi" w:eastAsia="Arial" w:hAnsiTheme="minorHAnsi" w:cstheme="minorHAnsi"/>
          <w:sz w:val="20"/>
          <w:szCs w:val="20"/>
        </w:rPr>
      </w:pPr>
    </w:p>
    <w:p w14:paraId="39D71F52" w14:textId="3E1AF7FD"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contratista, a su costo, elaborará los planos de construcción conforme a obra (as </w:t>
      </w:r>
      <w:proofErr w:type="spellStart"/>
      <w:r w:rsidRPr="00844D52">
        <w:rPr>
          <w:rFonts w:asciiTheme="minorHAnsi" w:eastAsia="Arial" w:hAnsiTheme="minorHAnsi" w:cstheme="minorHAnsi"/>
          <w:sz w:val="20"/>
          <w:szCs w:val="20"/>
        </w:rPr>
        <w:t>built</w:t>
      </w:r>
      <w:proofErr w:type="spellEnd"/>
      <w:r w:rsidRPr="00844D52">
        <w:rPr>
          <w:rFonts w:asciiTheme="minorHAnsi" w:eastAsia="Arial" w:hAnsiTheme="minorHAnsi" w:cstheme="minorHAnsi"/>
          <w:sz w:val="20"/>
          <w:szCs w:val="20"/>
        </w:rPr>
        <w:t>) bajo las instrucciones de la Fiscalización. Los planos serán firmados y entregados en forma impresa y en archivos digitales (grabados en un soporte entregable) previo a la solicitud de recepción provisional de la obra.</w:t>
      </w:r>
    </w:p>
    <w:p w14:paraId="2BA86A25" w14:textId="77777777" w:rsidR="00612F46" w:rsidRPr="00844D52" w:rsidRDefault="00612F46" w:rsidP="00A22857">
      <w:pPr>
        <w:spacing w:after="0" w:line="0" w:lineRule="atLeast"/>
        <w:jc w:val="both"/>
        <w:rPr>
          <w:rFonts w:asciiTheme="minorHAnsi" w:eastAsia="Arial" w:hAnsiTheme="minorHAnsi" w:cstheme="minorHAnsi"/>
          <w:sz w:val="20"/>
          <w:szCs w:val="20"/>
        </w:rPr>
      </w:pPr>
    </w:p>
    <w:p w14:paraId="082C83BA" w14:textId="43B63D96"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a su costo deberá verificar en conjunto con la fiscalización el diseño de hormigones, calificación de materiales de cantera.</w:t>
      </w:r>
    </w:p>
    <w:p w14:paraId="41658A5E" w14:textId="77777777" w:rsidR="00612F46" w:rsidRPr="00844D52" w:rsidRDefault="00612F46" w:rsidP="00A22857">
      <w:pPr>
        <w:spacing w:after="0" w:line="0" w:lineRule="atLeast"/>
        <w:jc w:val="both"/>
        <w:rPr>
          <w:rFonts w:asciiTheme="minorHAnsi" w:eastAsia="Arial" w:hAnsiTheme="minorHAnsi" w:cstheme="minorHAnsi"/>
          <w:sz w:val="20"/>
          <w:szCs w:val="20"/>
        </w:rPr>
      </w:pPr>
    </w:p>
    <w:p w14:paraId="2EC63E5A" w14:textId="2A915525"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a su costo deberá presentar las pruebas de campo y laboratorio de los materiales y rubros.</w:t>
      </w:r>
    </w:p>
    <w:p w14:paraId="247C3D4B" w14:textId="77777777" w:rsidR="00775EFC" w:rsidRPr="00844D52" w:rsidRDefault="00775EFC" w:rsidP="00A22857">
      <w:pPr>
        <w:spacing w:after="0" w:line="0" w:lineRule="atLeast"/>
        <w:jc w:val="both"/>
        <w:rPr>
          <w:rFonts w:asciiTheme="minorHAnsi" w:eastAsia="Arial" w:hAnsiTheme="minorHAnsi" w:cstheme="minorHAnsi"/>
          <w:sz w:val="20"/>
          <w:szCs w:val="20"/>
        </w:rPr>
      </w:pPr>
    </w:p>
    <w:p w14:paraId="0652DCFD" w14:textId="23D0AEAB"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Optimizar la ejecución de las obras para que su utilización sea inmediata y en forma integral.</w:t>
      </w:r>
    </w:p>
    <w:p w14:paraId="17C9A2ED" w14:textId="77777777" w:rsidR="008D4ED2" w:rsidRPr="00844D52" w:rsidRDefault="008D4ED2" w:rsidP="00A22857">
      <w:pPr>
        <w:spacing w:after="0" w:line="0" w:lineRule="atLeast"/>
        <w:jc w:val="both"/>
        <w:rPr>
          <w:rFonts w:asciiTheme="minorHAnsi" w:eastAsia="Arial" w:hAnsiTheme="minorHAnsi" w:cstheme="minorHAnsi"/>
          <w:sz w:val="20"/>
          <w:szCs w:val="20"/>
        </w:rPr>
      </w:pPr>
    </w:p>
    <w:p w14:paraId="33F484AB" w14:textId="5FC3245D"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Ejecutar todos los rubros de obra bajo las especificaciones técnicas establecidas por </w:t>
      </w:r>
      <w:r w:rsidR="008A6959" w:rsidRPr="00844D52">
        <w:rPr>
          <w:rFonts w:asciiTheme="minorHAnsi" w:eastAsia="Arial" w:hAnsiTheme="minorHAnsi" w:cstheme="minorHAnsi"/>
          <w:sz w:val="20"/>
          <w:szCs w:val="20"/>
        </w:rPr>
        <w:t>el Ministerio de Educación</w:t>
      </w:r>
      <w:r w:rsidRPr="00844D52">
        <w:rPr>
          <w:rFonts w:asciiTheme="minorHAnsi" w:eastAsia="Arial" w:hAnsiTheme="minorHAnsi" w:cstheme="minorHAnsi"/>
          <w:sz w:val="20"/>
          <w:szCs w:val="20"/>
        </w:rPr>
        <w:t>.</w:t>
      </w:r>
    </w:p>
    <w:p w14:paraId="5C56F0CE" w14:textId="77777777" w:rsidR="008A6959" w:rsidRPr="00844D52" w:rsidRDefault="008A6959" w:rsidP="00A22857">
      <w:pPr>
        <w:spacing w:after="0" w:line="0" w:lineRule="atLeast"/>
        <w:jc w:val="both"/>
        <w:rPr>
          <w:rFonts w:asciiTheme="minorHAnsi" w:eastAsia="Arial" w:hAnsiTheme="minorHAnsi" w:cstheme="minorHAnsi"/>
          <w:sz w:val="20"/>
          <w:szCs w:val="20"/>
        </w:rPr>
      </w:pPr>
    </w:p>
    <w:p w14:paraId="469254C9" w14:textId="1B41FCCA"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Cumplir con las disposiciones de </w:t>
      </w:r>
      <w:r w:rsidR="008A6959" w:rsidRPr="00844D52">
        <w:rPr>
          <w:rFonts w:asciiTheme="minorHAnsi" w:eastAsia="Arial" w:hAnsiTheme="minorHAnsi" w:cstheme="minorHAnsi"/>
          <w:sz w:val="20"/>
          <w:szCs w:val="20"/>
        </w:rPr>
        <w:t>F</w:t>
      </w:r>
      <w:r w:rsidRPr="00844D52">
        <w:rPr>
          <w:rFonts w:asciiTheme="minorHAnsi" w:eastAsia="Arial" w:hAnsiTheme="minorHAnsi" w:cstheme="minorHAnsi"/>
          <w:sz w:val="20"/>
          <w:szCs w:val="20"/>
        </w:rPr>
        <w:t>iscalización y Administrador del Contrato.</w:t>
      </w:r>
    </w:p>
    <w:p w14:paraId="4D8B8A41" w14:textId="77777777" w:rsidR="008A6959" w:rsidRPr="00844D52" w:rsidRDefault="008A6959" w:rsidP="00A22857">
      <w:pPr>
        <w:spacing w:after="0" w:line="0" w:lineRule="atLeast"/>
        <w:jc w:val="both"/>
        <w:rPr>
          <w:rFonts w:asciiTheme="minorHAnsi" w:eastAsia="Arial" w:hAnsiTheme="minorHAnsi" w:cstheme="minorHAnsi"/>
          <w:sz w:val="20"/>
          <w:szCs w:val="20"/>
        </w:rPr>
      </w:pPr>
    </w:p>
    <w:p w14:paraId="76CB737D" w14:textId="60BBAC26"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Deberá con sus propios medios, materiales, equipos adecuados, herramientas y personal, prestar todos los servicios en forma independiente y con plena autonomía técnica y administrativa, hasta la total terminación y entrega final de la obra, conforme a los trabajos que se detallan en la tabla de descripción de rubros, unidades de medición y cantidades de ejecución. Estas cantidades son aproximadas y referenciales, por lo tanto, pueden aumentar, disminuir o suprimirse durante la ejecución de los trabajos y sus variaciones no invalidan el Contrato. El Contratista está obligado a ejecutar los incrementos de cantidades de trabajos que resulten, con los mismos precios del Contrato y previa autorización de la Fiscalización, aprobados por la Administración del Contrato.</w:t>
      </w:r>
    </w:p>
    <w:p w14:paraId="1AC82910" w14:textId="77777777" w:rsidR="00E54C39" w:rsidRPr="00844D52" w:rsidRDefault="00E54C39" w:rsidP="00A22857">
      <w:pPr>
        <w:spacing w:after="0" w:line="0" w:lineRule="atLeast"/>
        <w:jc w:val="both"/>
        <w:rPr>
          <w:rFonts w:asciiTheme="minorHAnsi" w:eastAsia="Arial" w:hAnsiTheme="minorHAnsi" w:cstheme="minorHAnsi"/>
          <w:sz w:val="20"/>
          <w:szCs w:val="20"/>
        </w:rPr>
      </w:pPr>
    </w:p>
    <w:p w14:paraId="761A85C2" w14:textId="481C0001"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Los trabajos deberán contemplar y programar las horas de jornada al día y/o semana necesarios, de acuerdo </w:t>
      </w:r>
      <w:r w:rsidR="00356743" w:rsidRPr="00844D52">
        <w:rPr>
          <w:rFonts w:asciiTheme="minorHAnsi" w:eastAsia="Arial" w:hAnsiTheme="minorHAnsi" w:cstheme="minorHAnsi"/>
          <w:sz w:val="20"/>
          <w:szCs w:val="20"/>
        </w:rPr>
        <w:t>con</w:t>
      </w:r>
      <w:r w:rsidRPr="00844D52">
        <w:rPr>
          <w:rFonts w:asciiTheme="minorHAnsi" w:eastAsia="Arial" w:hAnsiTheme="minorHAnsi" w:cstheme="minorHAnsi"/>
          <w:sz w:val="20"/>
          <w:szCs w:val="20"/>
        </w:rPr>
        <w:t xml:space="preserve"> la prioridad que se determine para la obra y deberán siempre contar con la supervisión de un residente</w:t>
      </w:r>
      <w:r w:rsidR="008A66BB" w:rsidRPr="00844D52">
        <w:rPr>
          <w:rFonts w:asciiTheme="minorHAnsi" w:eastAsia="Arial" w:hAnsiTheme="minorHAnsi" w:cstheme="minorHAnsi"/>
          <w:sz w:val="20"/>
          <w:szCs w:val="20"/>
        </w:rPr>
        <w:t>, esta información deberá ser registrada en el libro de obra</w:t>
      </w:r>
      <w:r w:rsidRPr="00844D52">
        <w:rPr>
          <w:rFonts w:asciiTheme="minorHAnsi" w:eastAsia="Arial" w:hAnsiTheme="minorHAnsi" w:cstheme="minorHAnsi"/>
          <w:sz w:val="20"/>
          <w:szCs w:val="20"/>
        </w:rPr>
        <w:t>.</w:t>
      </w:r>
    </w:p>
    <w:p w14:paraId="24DE12AE" w14:textId="77777777" w:rsidR="008A66BB" w:rsidRPr="00844D52" w:rsidRDefault="008A66BB" w:rsidP="00A22857">
      <w:pPr>
        <w:spacing w:after="0" w:line="0" w:lineRule="atLeast"/>
        <w:jc w:val="both"/>
        <w:rPr>
          <w:rFonts w:asciiTheme="minorHAnsi" w:eastAsia="Arial" w:hAnsiTheme="minorHAnsi" w:cstheme="minorHAnsi"/>
          <w:sz w:val="20"/>
          <w:szCs w:val="20"/>
        </w:rPr>
      </w:pPr>
    </w:p>
    <w:p w14:paraId="0EB11B32" w14:textId="77777777" w:rsidR="00905BD6"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está obligado a emplear mano de obra calificada para la realización de todas y cada una de las obras. Para esto deberá someter a consideración de la Fiscalización la nómina y experiencia del profesional, técnico y obrero principal que utilizará para las distintas actividades. El costo de la mano de obra estará incluido en el análisis de los precios unitarios correspondientes.</w:t>
      </w:r>
    </w:p>
    <w:p w14:paraId="728A4D59" w14:textId="62771D6F"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3EC6427F" w14:textId="7BBC1D39"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Todo el personal que utilice el Contratista será mediante contratación directa, deberá estar permanentemente identificado, uniformado, equipo de bioseguridad, además de contar con los equipos de protección personal y colectiva que se determine que son necesarios a partir del Programa de Seguridad que debe presentar el Contratista durante los primeros cinco días del plazo contractual. La dotación de estos equipos será responsabilidad del Contratista.</w:t>
      </w:r>
    </w:p>
    <w:p w14:paraId="38BB125C" w14:textId="77777777" w:rsidR="001315A9" w:rsidRPr="00844D52" w:rsidRDefault="001315A9" w:rsidP="00A22857">
      <w:pPr>
        <w:spacing w:after="0" w:line="0" w:lineRule="atLeast"/>
        <w:jc w:val="both"/>
        <w:rPr>
          <w:rFonts w:asciiTheme="minorHAnsi" w:eastAsia="Arial" w:hAnsiTheme="minorHAnsi" w:cstheme="minorHAnsi"/>
          <w:sz w:val="20"/>
          <w:szCs w:val="20"/>
        </w:rPr>
      </w:pPr>
    </w:p>
    <w:p w14:paraId="56F1E305" w14:textId="1E4C0C57"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Para efectos de cumplir con los sistemas de control y seguridad, el Contratista deberá notificar los nombres y números de cédula de cada integrante de su nómina de personal que requiera ingresar para participar en los trabajos contratados. Este listado se entregará al inicio de cada semana al responsable de la seguridad laboral del Contratista y a la Fiscalización.</w:t>
      </w:r>
    </w:p>
    <w:p w14:paraId="6682363A" w14:textId="77777777" w:rsidR="00F06983" w:rsidRPr="00844D52" w:rsidRDefault="00F06983" w:rsidP="00A22857">
      <w:pPr>
        <w:spacing w:after="0" w:line="0" w:lineRule="atLeast"/>
        <w:jc w:val="both"/>
        <w:rPr>
          <w:rFonts w:asciiTheme="minorHAnsi" w:eastAsia="Arial" w:hAnsiTheme="minorHAnsi" w:cstheme="minorHAnsi"/>
          <w:sz w:val="20"/>
          <w:szCs w:val="20"/>
        </w:rPr>
      </w:pPr>
    </w:p>
    <w:p w14:paraId="189F0B57" w14:textId="3CF54F28"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está obligado a proporcionar el cronograma de trabajo a la Fiscalización y a la Administración de Contrato en un tiempo de 5 días contado</w:t>
      </w:r>
      <w:r w:rsidR="005E3AC1" w:rsidRPr="00844D52">
        <w:rPr>
          <w:rFonts w:asciiTheme="minorHAnsi" w:eastAsia="Arial" w:hAnsiTheme="minorHAnsi" w:cstheme="minorHAnsi"/>
          <w:sz w:val="20"/>
          <w:szCs w:val="20"/>
        </w:rPr>
        <w:t>s</w:t>
      </w:r>
      <w:r w:rsidRPr="00844D52">
        <w:rPr>
          <w:rFonts w:asciiTheme="minorHAnsi" w:eastAsia="Arial" w:hAnsiTheme="minorHAnsi" w:cstheme="minorHAnsi"/>
          <w:sz w:val="20"/>
          <w:szCs w:val="20"/>
        </w:rPr>
        <w:t xml:space="preserve"> a partir de la suscripción del contrato. Debe contemplar los ítems por semanas y la ruta crítica, debiéndose indicar el volumen de trabajos a ejecutarse </w:t>
      </w:r>
      <w:r w:rsidR="00C01FBE" w:rsidRPr="00844D52">
        <w:rPr>
          <w:rFonts w:asciiTheme="minorHAnsi" w:eastAsia="Arial" w:hAnsiTheme="minorHAnsi" w:cstheme="minorHAnsi"/>
          <w:sz w:val="20"/>
          <w:szCs w:val="20"/>
        </w:rPr>
        <w:t xml:space="preserve">diariamente </w:t>
      </w:r>
      <w:r w:rsidRPr="00844D52">
        <w:rPr>
          <w:rFonts w:asciiTheme="minorHAnsi" w:eastAsia="Arial" w:hAnsiTheme="minorHAnsi" w:cstheme="minorHAnsi"/>
          <w:sz w:val="20"/>
          <w:szCs w:val="20"/>
        </w:rPr>
        <w:t>y su técnico responsable del seguimiento.</w:t>
      </w:r>
    </w:p>
    <w:p w14:paraId="2594FFE3" w14:textId="77777777" w:rsidR="00F06983" w:rsidRPr="00844D52" w:rsidRDefault="00F06983" w:rsidP="00A22857">
      <w:pPr>
        <w:spacing w:after="0" w:line="0" w:lineRule="atLeast"/>
        <w:jc w:val="both"/>
        <w:rPr>
          <w:rFonts w:asciiTheme="minorHAnsi" w:eastAsia="Arial" w:hAnsiTheme="minorHAnsi" w:cstheme="minorHAnsi"/>
          <w:sz w:val="20"/>
          <w:szCs w:val="20"/>
        </w:rPr>
      </w:pPr>
    </w:p>
    <w:p w14:paraId="2882B7E3" w14:textId="6FE2B18A"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lugar visible de la obra debe estar una copia de toda la documentación técnica necesaria; planos, detalles, especificaciones técnicas, presupuestos, cronograma, libro de obra al día</w:t>
      </w:r>
      <w:r w:rsidR="003419A4" w:rsidRPr="00844D52">
        <w:rPr>
          <w:rFonts w:asciiTheme="minorHAnsi" w:eastAsia="Arial" w:hAnsiTheme="minorHAnsi" w:cstheme="minorHAnsi"/>
          <w:sz w:val="20"/>
          <w:szCs w:val="20"/>
        </w:rPr>
        <w:t xml:space="preserve"> firmado</w:t>
      </w:r>
      <w:r w:rsidRPr="00844D52">
        <w:rPr>
          <w:rFonts w:asciiTheme="minorHAnsi" w:eastAsia="Arial" w:hAnsiTheme="minorHAnsi" w:cstheme="minorHAnsi"/>
          <w:sz w:val="20"/>
          <w:szCs w:val="20"/>
        </w:rPr>
        <w:t>, documentos habilitantes, etc., debidamente protegidos para evitar su deterioro por manipulación o por la intemperie.</w:t>
      </w:r>
    </w:p>
    <w:p w14:paraId="66C1FACF" w14:textId="77777777" w:rsidR="003419A4" w:rsidRPr="00844D52" w:rsidRDefault="003419A4" w:rsidP="00A22857">
      <w:pPr>
        <w:spacing w:after="0" w:line="0" w:lineRule="atLeast"/>
        <w:jc w:val="both"/>
        <w:rPr>
          <w:rFonts w:asciiTheme="minorHAnsi" w:eastAsia="Arial" w:hAnsiTheme="minorHAnsi" w:cstheme="minorHAnsi"/>
          <w:sz w:val="20"/>
          <w:szCs w:val="20"/>
        </w:rPr>
      </w:pPr>
    </w:p>
    <w:p w14:paraId="39D54A8B" w14:textId="2925AA48"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está obligado a acoger y dar solución a todas las disposiciones que la Fiscalización y el Administrador del Contrato realicen con respecto a la buena ejecución de la obra, lo que incluye al personal a su cargo, así como en la parte contractual de responsabilidades y obligaciones adquiridas en este Contrato.</w:t>
      </w:r>
    </w:p>
    <w:p w14:paraId="25025896" w14:textId="77777777" w:rsidR="00AD2289" w:rsidRPr="00844D52" w:rsidRDefault="00AD2289" w:rsidP="00A22857">
      <w:pPr>
        <w:spacing w:after="0" w:line="0" w:lineRule="atLeast"/>
        <w:jc w:val="both"/>
        <w:rPr>
          <w:rFonts w:asciiTheme="minorHAnsi" w:eastAsia="Arial" w:hAnsiTheme="minorHAnsi" w:cstheme="minorHAnsi"/>
          <w:sz w:val="20"/>
          <w:szCs w:val="20"/>
        </w:rPr>
      </w:pPr>
    </w:p>
    <w:p w14:paraId="4699907C" w14:textId="2308DAA9"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equipos, maquinaria y herramientas que el Contratista disponga para la correcta ejecución de la obra, deberán ser adecuados y suficientes para las características y la magnitud del trabajo por ejecutar. La Contratante por intermedio del Fiscalizador y el Administrador del Contrato se reserva el derecho de rechazar y exigir el reemplazo o reparación por cuenta del Contratista de aquellos equipos, maquinarias y herramientas que a su juicio sean inadecuados o ineficientes. Se exigirá siempre el suministro, mantenimiento y buen estado de funcionamiento de los equipos básicos requeridos para concluir los trabajos contratados.</w:t>
      </w:r>
    </w:p>
    <w:p w14:paraId="25B95D4A" w14:textId="77777777" w:rsidR="00AD2289" w:rsidRPr="00844D52" w:rsidRDefault="00AD2289" w:rsidP="00A22857">
      <w:pPr>
        <w:spacing w:after="0" w:line="0" w:lineRule="atLeast"/>
        <w:jc w:val="both"/>
        <w:rPr>
          <w:rFonts w:asciiTheme="minorHAnsi" w:eastAsia="Arial" w:hAnsiTheme="minorHAnsi" w:cstheme="minorHAnsi"/>
          <w:sz w:val="20"/>
          <w:szCs w:val="20"/>
        </w:rPr>
      </w:pPr>
    </w:p>
    <w:p w14:paraId="5DE6D280" w14:textId="77777777" w:rsidR="00AD2289"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Al costo del Contratista se deberá implementar en la obra las instalaciones o equipos provisionales como vestidores, baterías sanitarias y de aseo para el personal de la obra. El área designada para este uso será determinada por la Fiscalización de la Obra y aprobada por la Administración del Contrato.</w:t>
      </w:r>
    </w:p>
    <w:p w14:paraId="0C48C4A9" w14:textId="7B265316" w:rsidR="00A22857" w:rsidRPr="00844D52" w:rsidRDefault="00A22857" w:rsidP="00A22857">
      <w:pPr>
        <w:spacing w:after="0" w:line="0" w:lineRule="atLeast"/>
        <w:jc w:val="both"/>
        <w:rPr>
          <w:rFonts w:asciiTheme="minorHAnsi" w:eastAsia="Arial" w:hAnsiTheme="minorHAnsi" w:cstheme="minorHAnsi"/>
          <w:sz w:val="20"/>
          <w:szCs w:val="20"/>
        </w:rPr>
      </w:pPr>
    </w:p>
    <w:p w14:paraId="666EB09C" w14:textId="77777777" w:rsidR="00AD2289"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Para el caso de que alguno de los equipos o maquinaria presente averías cuya reparación demore más de 24 horas, el contratista deberá remplazarlo, dentro de las 24 horas después de que el </w:t>
      </w:r>
      <w:r w:rsidR="00AD2289" w:rsidRPr="00844D52">
        <w:rPr>
          <w:rFonts w:asciiTheme="minorHAnsi" w:eastAsia="Arial" w:hAnsiTheme="minorHAnsi" w:cstheme="minorHAnsi"/>
          <w:sz w:val="20"/>
          <w:szCs w:val="20"/>
        </w:rPr>
        <w:t>F</w:t>
      </w:r>
      <w:r w:rsidRPr="00844D52">
        <w:rPr>
          <w:rFonts w:asciiTheme="minorHAnsi" w:eastAsia="Arial" w:hAnsiTheme="minorHAnsi" w:cstheme="minorHAnsi"/>
          <w:sz w:val="20"/>
          <w:szCs w:val="20"/>
        </w:rPr>
        <w:t>iscalizador solicite la sustitución.</w:t>
      </w:r>
    </w:p>
    <w:p w14:paraId="5C2D1F95" w14:textId="4A216C19" w:rsidR="00AD2289" w:rsidRPr="00844D52" w:rsidRDefault="00AD2289" w:rsidP="00A22857">
      <w:pPr>
        <w:spacing w:after="0" w:line="0" w:lineRule="atLeast"/>
        <w:jc w:val="both"/>
        <w:rPr>
          <w:rFonts w:asciiTheme="minorHAnsi" w:eastAsia="Arial" w:hAnsiTheme="minorHAnsi" w:cstheme="minorHAnsi"/>
          <w:sz w:val="20"/>
          <w:szCs w:val="20"/>
        </w:rPr>
      </w:pPr>
    </w:p>
    <w:p w14:paraId="356ADDB0" w14:textId="33CF59B5"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Durante la ejecución del contrato de obras, la contratista deberá tener a disposición el equipo ofertado</w:t>
      </w:r>
      <w:r w:rsidR="00C01FBE" w:rsidRPr="00844D52">
        <w:rPr>
          <w:rFonts w:asciiTheme="minorHAnsi" w:eastAsia="Arial" w:hAnsiTheme="minorHAnsi" w:cstheme="minorHAnsi"/>
          <w:sz w:val="20"/>
          <w:szCs w:val="20"/>
        </w:rPr>
        <w:t>, según se requiera en cada etapa de ejecución de obra.</w:t>
      </w:r>
    </w:p>
    <w:p w14:paraId="4F1DD343" w14:textId="77777777" w:rsidR="00AD2289" w:rsidRPr="00844D52" w:rsidRDefault="00AD2289" w:rsidP="00A22857">
      <w:pPr>
        <w:spacing w:after="0" w:line="0" w:lineRule="atLeast"/>
        <w:jc w:val="both"/>
        <w:rPr>
          <w:rFonts w:asciiTheme="minorHAnsi" w:eastAsia="Arial" w:hAnsiTheme="minorHAnsi" w:cstheme="minorHAnsi"/>
          <w:sz w:val="20"/>
          <w:szCs w:val="20"/>
        </w:rPr>
      </w:pPr>
    </w:p>
    <w:p w14:paraId="5FC76DA5" w14:textId="463EA22F" w:rsidR="00A22857"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realizar todas las actividades necesarias para evitar impactos ambientales negativos, durante el período de ejecución contractual, cumpliendo con la normativa ambiental vigente.</w:t>
      </w:r>
    </w:p>
    <w:p w14:paraId="2360B5F7" w14:textId="77777777" w:rsidR="001576BE" w:rsidRPr="00844D52" w:rsidRDefault="001576BE" w:rsidP="00A22857">
      <w:pPr>
        <w:spacing w:after="0" w:line="0" w:lineRule="atLeast"/>
        <w:jc w:val="both"/>
        <w:rPr>
          <w:rFonts w:asciiTheme="minorHAnsi" w:eastAsia="Arial" w:hAnsiTheme="minorHAnsi" w:cstheme="minorHAnsi"/>
          <w:sz w:val="20"/>
          <w:szCs w:val="20"/>
        </w:rPr>
      </w:pPr>
    </w:p>
    <w:p w14:paraId="4C666635" w14:textId="1702623A" w:rsidR="000B4A15" w:rsidRPr="00844D52" w:rsidRDefault="00A22857" w:rsidP="00A22857">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realizar las charlas de educación y concientización ambiental durante la ejecución de la obra, para los habitantes de la zona de influencia del proyecto.</w:t>
      </w:r>
    </w:p>
    <w:p w14:paraId="34A8C1F3" w14:textId="76883E95" w:rsidR="001F1877" w:rsidRPr="00844D52" w:rsidRDefault="001F1877" w:rsidP="00AC1BED">
      <w:pPr>
        <w:spacing w:after="0" w:line="0" w:lineRule="atLeast"/>
        <w:jc w:val="both"/>
        <w:rPr>
          <w:rFonts w:asciiTheme="minorHAnsi" w:eastAsia="Arial" w:hAnsiTheme="minorHAnsi" w:cstheme="minorHAnsi"/>
          <w:sz w:val="20"/>
          <w:szCs w:val="20"/>
        </w:rPr>
      </w:pPr>
    </w:p>
    <w:p w14:paraId="63D5E412" w14:textId="7CFD65A4" w:rsidR="00A056F2" w:rsidRPr="00844D52" w:rsidRDefault="00A056F2" w:rsidP="00AC1BE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contratista deberá cumplir obligatoriamente con las disposiciones </w:t>
      </w:r>
      <w:r w:rsidR="00C74027" w:rsidRPr="00844D52">
        <w:rPr>
          <w:rFonts w:asciiTheme="minorHAnsi" w:eastAsia="Arial" w:hAnsiTheme="minorHAnsi" w:cstheme="minorHAnsi"/>
          <w:sz w:val="20"/>
          <w:szCs w:val="20"/>
        </w:rPr>
        <w:t>de acuerdo con</w:t>
      </w:r>
      <w:r w:rsidRPr="00844D52">
        <w:rPr>
          <w:rFonts w:asciiTheme="minorHAnsi" w:eastAsia="Arial" w:hAnsiTheme="minorHAnsi" w:cstheme="minorHAnsi"/>
          <w:sz w:val="20"/>
          <w:szCs w:val="20"/>
        </w:rPr>
        <w:t xml:space="preserve"> lo establecido en la legislación, reglamentos, normas de Seguridad, Salud y Ambiente Ecuatoriana en cuanto a la Prevención de Accidentes, Salud Ocupacional de los trabajadores, con un compromiso ambiental sostenible, así como la legislación vigente en temas de gestión de riesgos y bioseguridad.</w:t>
      </w:r>
    </w:p>
    <w:p w14:paraId="761B8D43" w14:textId="1A0737B5" w:rsidR="00A056F2" w:rsidRPr="00844D52" w:rsidRDefault="00A056F2" w:rsidP="00AC1BED">
      <w:pPr>
        <w:spacing w:after="0" w:line="0" w:lineRule="atLeast"/>
        <w:jc w:val="both"/>
        <w:rPr>
          <w:rFonts w:asciiTheme="minorHAnsi" w:eastAsia="Arial" w:hAnsiTheme="minorHAnsi" w:cstheme="minorHAnsi"/>
          <w:sz w:val="20"/>
          <w:szCs w:val="20"/>
        </w:rPr>
      </w:pPr>
    </w:p>
    <w:p w14:paraId="37940B11" w14:textId="23E39680" w:rsidR="00E249B8" w:rsidRPr="00844D52" w:rsidRDefault="00E249B8" w:rsidP="00E249B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sueldos y salarios se estipularán libremente, pero no serán inferiores a los mínimos legales vigentes en el país.</w:t>
      </w:r>
    </w:p>
    <w:p w14:paraId="6D118044" w14:textId="77777777" w:rsidR="00E249B8" w:rsidRPr="00844D52" w:rsidRDefault="00E249B8" w:rsidP="00E249B8">
      <w:pPr>
        <w:spacing w:after="0" w:line="0" w:lineRule="atLeast"/>
        <w:jc w:val="both"/>
        <w:rPr>
          <w:rFonts w:asciiTheme="minorHAnsi" w:eastAsia="Arial" w:hAnsiTheme="minorHAnsi" w:cstheme="minorHAnsi"/>
          <w:sz w:val="20"/>
          <w:szCs w:val="20"/>
        </w:rPr>
      </w:pPr>
    </w:p>
    <w:p w14:paraId="6B0B52BE" w14:textId="77777777" w:rsidR="00E249B8" w:rsidRPr="00844D52" w:rsidRDefault="00E249B8" w:rsidP="00E249B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pagar los sueldos, salarios y remuneraciones a su personal, sin otros descuentos que aquellos autorizados por la ley, y en total conformidad con las leyes vigentes.</w:t>
      </w:r>
    </w:p>
    <w:p w14:paraId="45795DAC" w14:textId="2C7241BB" w:rsidR="00E249B8" w:rsidRPr="00844D52" w:rsidRDefault="00E249B8" w:rsidP="00E249B8">
      <w:pPr>
        <w:spacing w:after="0" w:line="0" w:lineRule="atLeast"/>
        <w:jc w:val="both"/>
        <w:rPr>
          <w:rFonts w:asciiTheme="minorHAnsi" w:eastAsia="Arial" w:hAnsiTheme="minorHAnsi" w:cstheme="minorHAnsi"/>
          <w:sz w:val="20"/>
          <w:szCs w:val="20"/>
        </w:rPr>
      </w:pPr>
    </w:p>
    <w:p w14:paraId="5C0B68CC" w14:textId="5F1CB685" w:rsidR="00E249B8" w:rsidRPr="00844D52" w:rsidRDefault="00E249B8" w:rsidP="00E249B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contratos de trabajo deberán ceñirse estrictamente a las leyes laborales del Ecuador. Las mismas disposiciones aplicarán los subcontratistas a su personal, entendiéndose que el contratista es el único responsable de todo el personal que labore en la obra.</w:t>
      </w:r>
    </w:p>
    <w:p w14:paraId="6B92E8ED" w14:textId="77777777" w:rsidR="00EB4189" w:rsidRPr="00844D52" w:rsidRDefault="00EB4189" w:rsidP="00E249B8">
      <w:pPr>
        <w:spacing w:after="0" w:line="0" w:lineRule="atLeast"/>
        <w:jc w:val="both"/>
        <w:rPr>
          <w:rFonts w:asciiTheme="minorHAnsi" w:eastAsia="Arial" w:hAnsiTheme="minorHAnsi" w:cstheme="minorHAnsi"/>
          <w:sz w:val="20"/>
          <w:szCs w:val="20"/>
        </w:rPr>
      </w:pPr>
    </w:p>
    <w:p w14:paraId="21F0D1AE" w14:textId="7DFEB96A" w:rsidR="00A056F2" w:rsidRPr="00844D52" w:rsidRDefault="00E249B8" w:rsidP="00E249B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Es responsabilidad del Contratista cumplir con todas las obligaciones patronales del personal a su cargo. Deberá presentar la nómina del personal que ejecute la obra y la respectiva planilla de aportes al Instituto Ecuatoriano de Seguridad Social (IESS). La Contratante podrá exigir cuando lo considere necesario la documentación respectiva que garantice el cumplimiento de estas obligaciones.</w:t>
      </w:r>
    </w:p>
    <w:p w14:paraId="291D6045" w14:textId="397FB1A2" w:rsidR="00A056F2" w:rsidRPr="00844D52" w:rsidRDefault="00A056F2" w:rsidP="00AC1BED">
      <w:pPr>
        <w:spacing w:after="0" w:line="0" w:lineRule="atLeast"/>
        <w:jc w:val="both"/>
        <w:rPr>
          <w:rFonts w:asciiTheme="minorHAnsi" w:eastAsia="Arial" w:hAnsiTheme="minorHAnsi" w:cstheme="minorHAnsi"/>
          <w:sz w:val="20"/>
          <w:szCs w:val="20"/>
        </w:rPr>
      </w:pPr>
    </w:p>
    <w:p w14:paraId="7F396877" w14:textId="7686A11B" w:rsidR="00DD69EF" w:rsidRPr="00844D52" w:rsidRDefault="00DD69EF" w:rsidP="00DD69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Previo la recepción provisional de la obra, las áreas intervenidas y colindantes deberán estar limpios y removidos todos los escombros, materiales excedentes, estructuras provisionales y equipos, debiendo quedar todas las zonas de la obra limpias y adecuadas. Todas las estructuras de drenaje, sumideros y demás desagües deberán ser limpiados, eliminando de los mismos cualquier acumulación de materiales extraños y efectuando los trabajos de mantenimiento necesarios para no causar daños ambientales.</w:t>
      </w:r>
    </w:p>
    <w:p w14:paraId="25DF771B" w14:textId="77777777" w:rsidR="00DD69EF" w:rsidRPr="00844D52" w:rsidRDefault="00DD69EF" w:rsidP="00DD69EF">
      <w:pPr>
        <w:spacing w:after="0" w:line="0" w:lineRule="atLeast"/>
        <w:jc w:val="both"/>
        <w:rPr>
          <w:rFonts w:asciiTheme="minorHAnsi" w:eastAsia="Arial" w:hAnsiTheme="minorHAnsi" w:cstheme="minorHAnsi"/>
          <w:sz w:val="20"/>
          <w:szCs w:val="20"/>
        </w:rPr>
      </w:pPr>
    </w:p>
    <w:p w14:paraId="5869AB12" w14:textId="48981549" w:rsidR="00DD69EF" w:rsidRPr="00844D52" w:rsidRDefault="00DD69EF" w:rsidP="00DD69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área donde se requiera ubicar maquinaria deberá contar con cubetas de contención donde se almacenen los combustibles y/o aceites y juegos de limpieza y recolección de derrames, que deberán incluir al menos un saco de aserrín, talco industrial, una pala y una escoba.</w:t>
      </w:r>
    </w:p>
    <w:p w14:paraId="0D7572DB" w14:textId="77777777" w:rsidR="00FF3300" w:rsidRPr="00844D52" w:rsidRDefault="00FF3300" w:rsidP="00DD69EF">
      <w:pPr>
        <w:spacing w:after="0" w:line="0" w:lineRule="atLeast"/>
        <w:jc w:val="both"/>
        <w:rPr>
          <w:rFonts w:asciiTheme="minorHAnsi" w:eastAsia="Arial" w:hAnsiTheme="minorHAnsi" w:cstheme="minorHAnsi"/>
          <w:sz w:val="20"/>
          <w:szCs w:val="20"/>
        </w:rPr>
      </w:pPr>
    </w:p>
    <w:p w14:paraId="68D4A588" w14:textId="106E212E" w:rsidR="00DD69EF" w:rsidRPr="00844D52" w:rsidRDefault="00DD69EF" w:rsidP="00DD69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caso de que los equipos y máquinas generen emisiones de gases o vapores y ruidos excesivos, el Fiscalizador indicará al Contratista que remplace éstos por equipos y máquinas más eficientes.</w:t>
      </w:r>
    </w:p>
    <w:p w14:paraId="6BFB88BF" w14:textId="77777777" w:rsidR="00FF3300" w:rsidRPr="00844D52" w:rsidRDefault="00FF3300" w:rsidP="00DD69EF">
      <w:pPr>
        <w:spacing w:after="0" w:line="0" w:lineRule="atLeast"/>
        <w:jc w:val="both"/>
        <w:rPr>
          <w:rFonts w:asciiTheme="minorHAnsi" w:eastAsia="Arial" w:hAnsiTheme="minorHAnsi" w:cstheme="minorHAnsi"/>
          <w:sz w:val="20"/>
          <w:szCs w:val="20"/>
        </w:rPr>
      </w:pPr>
    </w:p>
    <w:p w14:paraId="72CE6A3E" w14:textId="2BB9F994" w:rsidR="00DD69EF" w:rsidRPr="00844D52" w:rsidRDefault="00DD69EF" w:rsidP="00DD69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Contratista deberá dictar disposiciones precisas para establecer medidas sanitarias e higiénicas del personal a su cargo, entre estas el uso adecuado de las diferentes áreas establecidas para su función y no para otro fin.</w:t>
      </w:r>
    </w:p>
    <w:p w14:paraId="5C4C52E0" w14:textId="63950D84" w:rsidR="00DD69EF" w:rsidRPr="00844D52" w:rsidRDefault="00DD69EF" w:rsidP="00AC1BED">
      <w:pPr>
        <w:spacing w:after="0" w:line="0" w:lineRule="atLeast"/>
        <w:jc w:val="both"/>
        <w:rPr>
          <w:rFonts w:asciiTheme="minorHAnsi" w:eastAsia="Arial" w:hAnsiTheme="minorHAnsi" w:cstheme="minorHAnsi"/>
          <w:sz w:val="20"/>
          <w:szCs w:val="20"/>
        </w:rPr>
      </w:pPr>
    </w:p>
    <w:p w14:paraId="19A001FE" w14:textId="12B35D4F" w:rsidR="00E32613" w:rsidRPr="00844D52" w:rsidRDefault="00E32613" w:rsidP="00E32613">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Todo costo de reparación de obras de infraestructura urbana afectada por negligencia durante la ejecución de la obra deberá ser asumido por el contratista, las reparaciones serán en la misma o mejor calidad de los materiales afectados.</w:t>
      </w:r>
    </w:p>
    <w:p w14:paraId="060F6503" w14:textId="0746F0A1" w:rsidR="00E32613" w:rsidRPr="00844D52" w:rsidRDefault="00E32613" w:rsidP="00E32613">
      <w:pPr>
        <w:spacing w:after="0" w:line="0" w:lineRule="atLeast"/>
        <w:jc w:val="both"/>
        <w:rPr>
          <w:rFonts w:asciiTheme="minorHAnsi" w:eastAsia="Arial" w:hAnsiTheme="minorHAnsi" w:cstheme="minorHAnsi"/>
          <w:sz w:val="20"/>
          <w:szCs w:val="20"/>
        </w:rPr>
      </w:pPr>
    </w:p>
    <w:p w14:paraId="478A011E" w14:textId="54B5DBD8" w:rsidR="00E668B9" w:rsidRPr="00844D52" w:rsidRDefault="00E668B9" w:rsidP="00E32613">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sz w:val="20"/>
          <w:szCs w:val="20"/>
        </w:rPr>
        <w:t>Periodicidad del planillaje. –</w:t>
      </w:r>
      <w:r w:rsidR="00EE6BA1" w:rsidRPr="00844D52">
        <w:rPr>
          <w:rFonts w:asciiTheme="minorHAnsi" w:eastAsia="Arial" w:hAnsiTheme="minorHAnsi" w:cstheme="minorHAnsi"/>
          <w:b/>
          <w:sz w:val="20"/>
          <w:szCs w:val="20"/>
        </w:rPr>
        <w:t xml:space="preserve"> </w:t>
      </w:r>
      <w:r w:rsidR="00EE6BA1" w:rsidRPr="00844D52">
        <w:rPr>
          <w:rFonts w:asciiTheme="minorHAnsi" w:eastAsia="Arial" w:hAnsiTheme="minorHAnsi" w:cstheme="minorHAnsi"/>
          <w:sz w:val="20"/>
          <w:szCs w:val="20"/>
        </w:rPr>
        <w:t xml:space="preserve">La </w:t>
      </w:r>
      <w:r w:rsidRPr="00844D52">
        <w:rPr>
          <w:rFonts w:asciiTheme="minorHAnsi" w:eastAsia="Arial" w:hAnsiTheme="minorHAnsi" w:cstheme="minorHAnsi"/>
          <w:sz w:val="20"/>
          <w:szCs w:val="20"/>
        </w:rPr>
        <w:t xml:space="preserve">presentación de planillas </w:t>
      </w:r>
      <w:r w:rsidR="00EE6BA1" w:rsidRPr="00844D52">
        <w:rPr>
          <w:rFonts w:asciiTheme="minorHAnsi" w:eastAsia="Arial" w:hAnsiTheme="minorHAnsi" w:cstheme="minorHAnsi"/>
          <w:sz w:val="20"/>
          <w:szCs w:val="20"/>
        </w:rPr>
        <w:t xml:space="preserve">por parte del Contratista al Fiscalizador será </w:t>
      </w:r>
      <w:r w:rsidRPr="00844D52">
        <w:rPr>
          <w:rFonts w:asciiTheme="minorHAnsi" w:eastAsia="Arial" w:hAnsiTheme="minorHAnsi" w:cstheme="minorHAnsi"/>
          <w:sz w:val="20"/>
          <w:szCs w:val="20"/>
        </w:rPr>
        <w:t>mensual</w:t>
      </w:r>
      <w:r w:rsidR="00EE6BA1" w:rsidRPr="00844D52">
        <w:rPr>
          <w:rFonts w:asciiTheme="minorHAnsi" w:eastAsia="Arial" w:hAnsiTheme="minorHAnsi" w:cstheme="minorHAnsi"/>
          <w:sz w:val="20"/>
          <w:szCs w:val="20"/>
        </w:rPr>
        <w:t>.</w:t>
      </w:r>
    </w:p>
    <w:p w14:paraId="1B1E6D28" w14:textId="77777777" w:rsidR="00E668B9" w:rsidRPr="00844D52" w:rsidRDefault="00E668B9" w:rsidP="00E32613">
      <w:pPr>
        <w:spacing w:after="0" w:line="0" w:lineRule="atLeast"/>
        <w:jc w:val="both"/>
        <w:rPr>
          <w:rFonts w:asciiTheme="minorHAnsi" w:eastAsia="Arial" w:hAnsiTheme="minorHAnsi" w:cstheme="minorHAnsi"/>
          <w:sz w:val="20"/>
          <w:szCs w:val="20"/>
        </w:rPr>
      </w:pPr>
    </w:p>
    <w:p w14:paraId="5A5F1E5F" w14:textId="71D96202" w:rsidR="004319A1" w:rsidRPr="00844D52" w:rsidRDefault="004319A1" w:rsidP="004319A1">
      <w:pPr>
        <w:spacing w:after="0" w:line="0" w:lineRule="atLeast"/>
        <w:jc w:val="both"/>
        <w:rPr>
          <w:rFonts w:asciiTheme="minorHAnsi" w:hAnsiTheme="minorHAnsi" w:cstheme="minorHAnsi"/>
          <w:sz w:val="20"/>
          <w:szCs w:val="20"/>
          <w:lang w:val="es-ES"/>
        </w:rPr>
      </w:pPr>
      <w:r w:rsidRPr="00844D52">
        <w:rPr>
          <w:rFonts w:asciiTheme="minorHAnsi" w:hAnsiTheme="minorHAnsi" w:cstheme="minorHAnsi"/>
          <w:b/>
          <w:bCs/>
          <w:sz w:val="20"/>
          <w:szCs w:val="20"/>
          <w:lang w:val="es-ES"/>
        </w:rPr>
        <w:t>Trámite de planillas. –</w:t>
      </w:r>
      <w:r w:rsidRPr="00844D52">
        <w:rPr>
          <w:rFonts w:asciiTheme="minorHAnsi" w:hAnsiTheme="minorHAnsi" w:cstheme="minorHAnsi"/>
          <w:sz w:val="20"/>
          <w:szCs w:val="20"/>
          <w:lang w:val="es-ES"/>
        </w:rPr>
        <w:t xml:space="preserve"> Para el trámite de planillas se considerará las siguientes reglas:</w:t>
      </w:r>
    </w:p>
    <w:p w14:paraId="0E1CFC5B"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0909DA5F"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Las planillas serán preparadas por capítulos y siguiendo el orden establecido en la Tabla de descripción de rubros, unidades, cantidades y precios del Formulario de la oferta, con sujeción a los precios unitarios en Dólares de los Estados Unidos de América en los diferentes rubros y por las cantidades reales de trabajos ejecutados.</w:t>
      </w:r>
    </w:p>
    <w:p w14:paraId="5A0B2189"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7812795B"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Dentro de los primeros cinco (5) días laborables, posteriores al período al que corresponde la planilla, la Contratista preparará la correspondiente planilla y la someterá a consideración de la fiscalización.</w:t>
      </w:r>
    </w:p>
    <w:p w14:paraId="77C68A2C"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16AFAC67"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Se adjuntarán los anexos de medidas, aprobaciones, pruebas de laboratorio y otros que correspondan.</w:t>
      </w:r>
    </w:p>
    <w:p w14:paraId="6C75ACFA"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7979F08C"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Por cada rubro, la contratista deberá indicar el origen de los componentes y elementos (mano de obra, materiales, equipos y servicios) utilizados para la ejecución de los trabajos a ser </w:t>
      </w:r>
      <w:proofErr w:type="spellStart"/>
      <w:r w:rsidRPr="00844D52">
        <w:rPr>
          <w:rFonts w:asciiTheme="minorHAnsi" w:hAnsiTheme="minorHAnsi" w:cstheme="minorHAnsi"/>
          <w:sz w:val="20"/>
          <w:szCs w:val="20"/>
          <w:lang w:val="es-ES"/>
        </w:rPr>
        <w:t>planillados</w:t>
      </w:r>
      <w:proofErr w:type="spellEnd"/>
      <w:r w:rsidRPr="00844D52">
        <w:rPr>
          <w:rFonts w:asciiTheme="minorHAnsi" w:hAnsiTheme="minorHAnsi" w:cstheme="minorHAnsi"/>
          <w:sz w:val="20"/>
          <w:szCs w:val="20"/>
          <w:lang w:val="es-ES"/>
        </w:rPr>
        <w:t>, los que deben cumplir con la ejecución de las obras realizada en la oferta. La fiscalización deberá verificar esta información teniendo en cuenta a la supervisión in situ de los trabajos, las facturas entregadas por la contratista y la planilla de aportes al IESS del personal de la obra y subcontratistas.</w:t>
      </w:r>
    </w:p>
    <w:p w14:paraId="560E2345"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776BE402"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Con las planillas, la Contratista presentará el estado de avance del proyecto y un cuadro informativo resumen en el que se precise el rubro, descripción, unidad, cantidad y el valor total contratado; las cantidades y el valor ejecutado hasta el mes anterior y en el período en consideración; y, la cantidad y el valor acumulado hasta la fecha, expresado en dólares de los Estados Unidos de América.</w:t>
      </w:r>
    </w:p>
    <w:p w14:paraId="011707AF"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6B8E67DD"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Los documentos mencionados en el literal anterior, se elaborarán según el modelo preparado por el Ministerio de Educación; y, será requisito indispensable para la aprobación de la planilla por parte del Administrador de contrato, previo a tramitar el pago de la planilla correspondiente.</w:t>
      </w:r>
    </w:p>
    <w:p w14:paraId="51337854"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3E9C1B3D" w14:textId="77777777"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El Ministerio de Educación pagará las planillas previa aprobación de la Fiscalización y del Administrador de contrato; se evitará caer en el retardo injustificado de pagos, previsto en el artículo 101 de la LOSNCP.</w:t>
      </w:r>
    </w:p>
    <w:p w14:paraId="05CDBC25" w14:textId="77777777" w:rsidR="004319A1" w:rsidRPr="00844D52" w:rsidRDefault="004319A1" w:rsidP="004319A1">
      <w:pPr>
        <w:spacing w:after="0" w:line="0" w:lineRule="atLeast"/>
        <w:jc w:val="both"/>
        <w:rPr>
          <w:rFonts w:asciiTheme="minorHAnsi" w:hAnsiTheme="minorHAnsi" w:cstheme="minorHAnsi"/>
          <w:sz w:val="20"/>
          <w:szCs w:val="20"/>
          <w:lang w:val="es-ES"/>
        </w:rPr>
      </w:pPr>
    </w:p>
    <w:p w14:paraId="2D9207F0" w14:textId="77777777" w:rsidR="00E60EA7"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Entregada la planilla por la Contratista, la Fiscalización, en 5 (CINCO) días laborables, la aprobará o formulará observaciones de cumplimiento obligatorio para la Contratista, y de ser el caso continuará en forma inmediata el trámite y se procederá al pago. Si la fiscalización no aprueba o no expresa las razones fundadas de su objeción, transcurrido el plazo establecido, se entenderá que la planilla está aprobada. Se debe considerar que la planilla una vez que es aprobada por la Fiscalización será entregada al Administrador de Contrato, el cual, podrá emitir observaciones y de existir se procederá con la devolución, caso contrario, continuará de forma inmediata el trámite y debe ser pagada por el Ministerio de Educación.</w:t>
      </w:r>
    </w:p>
    <w:p w14:paraId="56475189" w14:textId="77777777" w:rsidR="00E60EA7" w:rsidRPr="00844D52" w:rsidRDefault="00E60EA7" w:rsidP="00E60EA7">
      <w:pPr>
        <w:pStyle w:val="Prrafodelista"/>
        <w:rPr>
          <w:rFonts w:asciiTheme="minorHAnsi" w:hAnsiTheme="minorHAnsi" w:cstheme="minorHAnsi"/>
          <w:sz w:val="20"/>
          <w:szCs w:val="20"/>
          <w:lang w:val="es-ES"/>
        </w:rPr>
      </w:pPr>
    </w:p>
    <w:p w14:paraId="68769204" w14:textId="62984ABC" w:rsidR="004319A1" w:rsidRPr="00844D52" w:rsidRDefault="004319A1" w:rsidP="00C01FBE">
      <w:pPr>
        <w:pStyle w:val="Prrafodelista"/>
        <w:numPr>
          <w:ilvl w:val="1"/>
          <w:numId w:val="4"/>
        </w:numPr>
        <w:spacing w:after="0" w:line="0" w:lineRule="atLeast"/>
        <w:ind w:left="567"/>
        <w:jc w:val="both"/>
        <w:rPr>
          <w:rFonts w:asciiTheme="minorHAnsi" w:hAnsiTheme="minorHAnsi" w:cstheme="minorHAnsi"/>
          <w:sz w:val="20"/>
          <w:szCs w:val="20"/>
          <w:lang w:val="es-ES"/>
        </w:rPr>
      </w:pPr>
      <w:r w:rsidRPr="00844D52">
        <w:rPr>
          <w:rFonts w:asciiTheme="minorHAnsi" w:hAnsiTheme="minorHAnsi" w:cstheme="minorHAnsi"/>
          <w:sz w:val="20"/>
          <w:szCs w:val="20"/>
          <w:lang w:val="es-ES"/>
        </w:rPr>
        <w:t xml:space="preserve">La contratista una vez que ha recibido la planilla devuelta por errores y/o incompleta, dispondrá de 5 (CINCO) días </w:t>
      </w:r>
      <w:r w:rsidR="00C01FBE" w:rsidRPr="00844D52">
        <w:rPr>
          <w:rFonts w:asciiTheme="minorHAnsi" w:hAnsiTheme="minorHAnsi" w:cstheme="minorHAnsi"/>
          <w:sz w:val="20"/>
          <w:szCs w:val="20"/>
          <w:lang w:val="es-ES"/>
        </w:rPr>
        <w:t xml:space="preserve">término </w:t>
      </w:r>
      <w:r w:rsidRPr="00844D52">
        <w:rPr>
          <w:rFonts w:asciiTheme="minorHAnsi" w:hAnsiTheme="minorHAnsi" w:cstheme="minorHAnsi"/>
          <w:sz w:val="20"/>
          <w:szCs w:val="20"/>
          <w:lang w:val="es-ES"/>
        </w:rPr>
        <w:t>para volver a ingresar al Fiscalizador de obra, el cual deberá revisarla y aprobarla, una vez que se cuente con la aprobación por la Fiscalización continuará en forma inmediata el trámite y se procederá al pago, en caso de incumplimientos sobre este tiempo, se aplicará la cláusula de multas por cada día de retardo.</w:t>
      </w:r>
    </w:p>
    <w:p w14:paraId="6B4893E8" w14:textId="77777777" w:rsidR="004319A1" w:rsidRPr="00844D52" w:rsidRDefault="004319A1" w:rsidP="00E32613">
      <w:pPr>
        <w:spacing w:after="0" w:line="0" w:lineRule="atLeast"/>
        <w:jc w:val="both"/>
        <w:rPr>
          <w:rFonts w:asciiTheme="minorHAnsi" w:eastAsia="Arial" w:hAnsiTheme="minorHAnsi" w:cstheme="minorHAnsi"/>
          <w:sz w:val="20"/>
          <w:szCs w:val="20"/>
        </w:rPr>
      </w:pPr>
    </w:p>
    <w:p w14:paraId="2A793522" w14:textId="7EFD01BE" w:rsidR="00E32613" w:rsidRPr="00844D52" w:rsidRDefault="00E32613" w:rsidP="00E32613">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 xml:space="preserve">Especificaciones de manejo ambiental. </w:t>
      </w:r>
      <w:r w:rsidR="00F21D0D" w:rsidRPr="00844D52">
        <w:rPr>
          <w:rFonts w:asciiTheme="minorHAnsi" w:eastAsia="Arial" w:hAnsiTheme="minorHAnsi" w:cstheme="minorHAnsi"/>
          <w:b/>
          <w:bCs/>
          <w:sz w:val="20"/>
          <w:szCs w:val="20"/>
        </w:rPr>
        <w:t>–</w:t>
      </w:r>
      <w:r w:rsidRPr="00844D52">
        <w:rPr>
          <w:rFonts w:asciiTheme="minorHAnsi" w:eastAsia="Arial" w:hAnsiTheme="minorHAnsi" w:cstheme="minorHAnsi"/>
          <w:sz w:val="20"/>
          <w:szCs w:val="20"/>
        </w:rPr>
        <w:t xml:space="preserve"> El oferente deberá regirse a</w:t>
      </w:r>
      <w:r w:rsidR="001C45BB" w:rsidRPr="00844D52">
        <w:rPr>
          <w:rFonts w:asciiTheme="minorHAnsi" w:eastAsia="Arial" w:hAnsiTheme="minorHAnsi" w:cstheme="minorHAnsi"/>
          <w:sz w:val="20"/>
          <w:szCs w:val="20"/>
        </w:rPr>
        <w:t>l</w:t>
      </w:r>
      <w:r w:rsidR="005F0F88" w:rsidRPr="00844D52">
        <w:rPr>
          <w:rFonts w:asciiTheme="minorHAnsi" w:eastAsia="Arial" w:hAnsiTheme="minorHAnsi" w:cstheme="minorHAnsi"/>
          <w:sz w:val="20"/>
          <w:szCs w:val="20"/>
        </w:rPr>
        <w:t xml:space="preserve"> Plan de Manejo Ambiental</w:t>
      </w:r>
      <w:r w:rsidRPr="00844D52">
        <w:rPr>
          <w:rFonts w:asciiTheme="minorHAnsi" w:eastAsia="Arial" w:hAnsiTheme="minorHAnsi" w:cstheme="minorHAnsi"/>
          <w:sz w:val="20"/>
          <w:szCs w:val="20"/>
        </w:rPr>
        <w:t xml:space="preserve"> que se adjunta y es parte del presente proceso; para lo cual, </w:t>
      </w:r>
      <w:r w:rsidR="00597BAD" w:rsidRPr="00844D52">
        <w:rPr>
          <w:rFonts w:asciiTheme="minorHAnsi" w:eastAsia="Arial" w:hAnsiTheme="minorHAnsi" w:cstheme="minorHAnsi"/>
          <w:sz w:val="20"/>
          <w:szCs w:val="20"/>
        </w:rPr>
        <w:t>deberá</w:t>
      </w:r>
      <w:r w:rsidRPr="00844D52">
        <w:rPr>
          <w:rFonts w:asciiTheme="minorHAnsi" w:eastAsia="Arial" w:hAnsiTheme="minorHAnsi" w:cstheme="minorHAnsi"/>
          <w:sz w:val="20"/>
          <w:szCs w:val="20"/>
        </w:rPr>
        <w:t xml:space="preserve"> entregar informes trimestrales</w:t>
      </w:r>
      <w:r w:rsidR="005F0F88" w:rsidRPr="00844D52">
        <w:rPr>
          <w:rFonts w:asciiTheme="minorHAnsi" w:eastAsia="Arial" w:hAnsiTheme="minorHAnsi" w:cstheme="minorHAnsi"/>
          <w:sz w:val="20"/>
          <w:szCs w:val="20"/>
        </w:rPr>
        <w:t xml:space="preserve"> de cumplimiento de las medidas del PMA</w:t>
      </w:r>
      <w:r w:rsidRPr="00844D52">
        <w:rPr>
          <w:rFonts w:asciiTheme="minorHAnsi" w:eastAsia="Arial" w:hAnsiTheme="minorHAnsi" w:cstheme="minorHAnsi"/>
          <w:sz w:val="20"/>
          <w:szCs w:val="20"/>
        </w:rPr>
        <w:t>.</w:t>
      </w:r>
    </w:p>
    <w:p w14:paraId="7E4C3652" w14:textId="77777777" w:rsidR="00F21D0D" w:rsidRPr="00844D52" w:rsidRDefault="00F21D0D" w:rsidP="00E32613">
      <w:pPr>
        <w:spacing w:after="0" w:line="0" w:lineRule="atLeast"/>
        <w:jc w:val="both"/>
        <w:rPr>
          <w:rFonts w:asciiTheme="minorHAnsi" w:eastAsia="Arial" w:hAnsiTheme="minorHAnsi" w:cstheme="minorHAnsi"/>
          <w:sz w:val="20"/>
          <w:szCs w:val="20"/>
        </w:rPr>
      </w:pPr>
    </w:p>
    <w:p w14:paraId="06F81440" w14:textId="49A33D7C" w:rsidR="00E32613" w:rsidRPr="00844D52" w:rsidRDefault="00E32613" w:rsidP="00F21D0D">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costos que involucre el cumplimiento del</w:t>
      </w:r>
      <w:r w:rsidR="001C45BB" w:rsidRPr="00844D52">
        <w:rPr>
          <w:rFonts w:asciiTheme="minorHAnsi" w:eastAsia="Arial" w:hAnsiTheme="minorHAnsi" w:cstheme="minorHAnsi"/>
          <w:sz w:val="20"/>
          <w:szCs w:val="20"/>
        </w:rPr>
        <w:t xml:space="preserve"> Plan de Manejo Ambiental</w:t>
      </w:r>
      <w:r w:rsidRPr="00844D52">
        <w:rPr>
          <w:rFonts w:asciiTheme="minorHAnsi" w:eastAsia="Arial" w:hAnsiTheme="minorHAnsi" w:cstheme="minorHAnsi"/>
          <w:sz w:val="20"/>
          <w:szCs w:val="20"/>
        </w:rPr>
        <w:t xml:space="preserve"> correrán por cuenta del contratista.</w:t>
      </w:r>
    </w:p>
    <w:p w14:paraId="74F5AC8F" w14:textId="77777777" w:rsidR="00F21D0D" w:rsidRPr="00844D52" w:rsidRDefault="00F21D0D" w:rsidP="00E32613">
      <w:pPr>
        <w:spacing w:after="0" w:line="0" w:lineRule="atLeast"/>
        <w:jc w:val="both"/>
        <w:rPr>
          <w:rFonts w:asciiTheme="minorHAnsi" w:eastAsia="Arial" w:hAnsiTheme="minorHAnsi" w:cstheme="minorHAnsi"/>
          <w:sz w:val="20"/>
          <w:szCs w:val="20"/>
        </w:rPr>
      </w:pPr>
    </w:p>
    <w:p w14:paraId="762D85E2" w14:textId="5385DFEC" w:rsidR="00E32613" w:rsidRPr="00844D52" w:rsidRDefault="00E32613" w:rsidP="00F21D0D">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deberá mantener un control y adecuado manejo de residuos sólidos durante la ejecución del proyecto</w:t>
      </w:r>
      <w:r w:rsidR="00DF63F9" w:rsidRPr="00844D52">
        <w:rPr>
          <w:rFonts w:asciiTheme="minorHAnsi" w:eastAsia="Arial" w:hAnsiTheme="minorHAnsi" w:cstheme="minorHAnsi"/>
          <w:sz w:val="20"/>
          <w:szCs w:val="20"/>
        </w:rPr>
        <w:t>.</w:t>
      </w:r>
    </w:p>
    <w:p w14:paraId="7044D76A" w14:textId="77777777" w:rsidR="00DF63F9" w:rsidRPr="00844D52" w:rsidRDefault="00DF63F9" w:rsidP="00DF63F9">
      <w:pPr>
        <w:pStyle w:val="Prrafodelista"/>
        <w:rPr>
          <w:rFonts w:asciiTheme="minorHAnsi" w:eastAsia="Arial" w:hAnsiTheme="minorHAnsi" w:cstheme="minorHAnsi"/>
          <w:sz w:val="20"/>
          <w:szCs w:val="20"/>
        </w:rPr>
      </w:pPr>
    </w:p>
    <w:p w14:paraId="4B761681" w14:textId="71BFBBB5" w:rsidR="00E32613" w:rsidRPr="00844D52" w:rsidRDefault="00DF63F9"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w:t>
      </w:r>
      <w:r w:rsidR="00E32613" w:rsidRPr="00844D52">
        <w:rPr>
          <w:rFonts w:asciiTheme="minorHAnsi" w:eastAsia="Arial" w:hAnsiTheme="minorHAnsi" w:cstheme="minorHAnsi"/>
          <w:sz w:val="20"/>
          <w:szCs w:val="20"/>
        </w:rPr>
        <w:t>l contratista deberá controlar con agua o cobertores plásticos el material utilizado para controlar la posible emisión de polvo.</w:t>
      </w:r>
    </w:p>
    <w:p w14:paraId="4F8D1806" w14:textId="77777777" w:rsidR="00DF63F9" w:rsidRPr="00844D52" w:rsidRDefault="00DF63F9" w:rsidP="00DF63F9">
      <w:pPr>
        <w:pStyle w:val="Prrafodelista"/>
        <w:rPr>
          <w:rFonts w:asciiTheme="minorHAnsi" w:eastAsia="Arial" w:hAnsiTheme="minorHAnsi" w:cstheme="minorHAnsi"/>
          <w:sz w:val="20"/>
          <w:szCs w:val="20"/>
        </w:rPr>
      </w:pPr>
    </w:p>
    <w:p w14:paraId="68346DF9" w14:textId="26A557D4" w:rsidR="000F23CF" w:rsidRPr="00844D52" w:rsidRDefault="00E32613" w:rsidP="00EA79B9">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obligatoriamente debe contar con el certificado de prevención de riesgos laborales debidamente registrado en el SENESCYT</w:t>
      </w:r>
      <w:r w:rsidR="00C01FBE" w:rsidRPr="00844D52">
        <w:rPr>
          <w:rFonts w:asciiTheme="minorHAnsi" w:eastAsia="Arial" w:hAnsiTheme="minorHAnsi" w:cstheme="minorHAnsi"/>
          <w:sz w:val="20"/>
          <w:szCs w:val="20"/>
        </w:rPr>
        <w:t xml:space="preserve"> o en la entidad correspondiente</w:t>
      </w:r>
      <w:r w:rsidRPr="00844D52">
        <w:rPr>
          <w:rFonts w:asciiTheme="minorHAnsi" w:eastAsia="Arial" w:hAnsiTheme="minorHAnsi" w:cstheme="minorHAnsi"/>
          <w:sz w:val="20"/>
          <w:szCs w:val="20"/>
        </w:rPr>
        <w:t xml:space="preserve"> y si el contratista es persona jurídica, debe tener dicho certificado el representante legal de la empresa contratista. El </w:t>
      </w:r>
      <w:r w:rsidR="00DF63F9" w:rsidRPr="00844D52">
        <w:rPr>
          <w:rFonts w:asciiTheme="minorHAnsi" w:eastAsia="Arial" w:hAnsiTheme="minorHAnsi" w:cstheme="minorHAnsi"/>
          <w:sz w:val="20"/>
          <w:szCs w:val="20"/>
        </w:rPr>
        <w:t>A</w:t>
      </w:r>
      <w:r w:rsidRPr="00844D52">
        <w:rPr>
          <w:rFonts w:asciiTheme="minorHAnsi" w:eastAsia="Arial" w:hAnsiTheme="minorHAnsi" w:cstheme="minorHAnsi"/>
          <w:sz w:val="20"/>
          <w:szCs w:val="20"/>
        </w:rPr>
        <w:t xml:space="preserve">dministrador verificará a través de la página del SENESCYT </w:t>
      </w:r>
      <w:r w:rsidR="00C01FBE" w:rsidRPr="00844D52">
        <w:rPr>
          <w:rFonts w:asciiTheme="minorHAnsi" w:eastAsia="Arial" w:hAnsiTheme="minorHAnsi" w:cstheme="minorHAnsi"/>
          <w:sz w:val="20"/>
          <w:szCs w:val="20"/>
        </w:rPr>
        <w:t xml:space="preserve">o en la entidad correspondiente </w:t>
      </w:r>
      <w:r w:rsidRPr="00844D52">
        <w:rPr>
          <w:rFonts w:asciiTheme="minorHAnsi" w:eastAsia="Arial" w:hAnsiTheme="minorHAnsi" w:cstheme="minorHAnsi"/>
          <w:sz w:val="20"/>
          <w:szCs w:val="20"/>
        </w:rPr>
        <w:t>que el certificado de prevención de riesgos laborales del oferente este registrado.</w:t>
      </w:r>
    </w:p>
    <w:p w14:paraId="48D69945" w14:textId="577AE350" w:rsidR="000F23CF" w:rsidRPr="00844D52" w:rsidRDefault="000F23CF" w:rsidP="00AC1BED">
      <w:pPr>
        <w:spacing w:after="0" w:line="0" w:lineRule="atLeast"/>
        <w:jc w:val="both"/>
        <w:rPr>
          <w:rFonts w:asciiTheme="minorHAnsi" w:eastAsia="Arial" w:hAnsiTheme="minorHAnsi" w:cstheme="minorHAnsi"/>
          <w:sz w:val="20"/>
          <w:szCs w:val="20"/>
        </w:rPr>
      </w:pPr>
    </w:p>
    <w:p w14:paraId="007F97B1" w14:textId="315635A8"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Según el Reglamento de Seguridad y Salud para la Construcción y Obras Públicas publicado en el Registro Oficial No. 249- Suplemento de fecha 10/01/2008, donde se hace mención las obligaciones y responsabilidades del contratista con sus trabajadores en cuanto a Seguridad Industrial y Salud Ocupacional es indispensable para las actividades constructivas y obras públicas dar estricto cumplimiento a los siguientes aspectos:</w:t>
      </w:r>
    </w:p>
    <w:p w14:paraId="39EB074A" w14:textId="77777777"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 Afiliación a los trabajadores al I.E.S.S.</w:t>
      </w:r>
    </w:p>
    <w:p w14:paraId="08837F40" w14:textId="53553669"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b) Contar con duchas y lavabos de acuerdo a la naturaleza y temporalidad del proyecto.</w:t>
      </w:r>
    </w:p>
    <w:p w14:paraId="37B55F44" w14:textId="56243D70"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 Disponer de vestidores (armarios).</w:t>
      </w:r>
    </w:p>
    <w:p w14:paraId="44148334" w14:textId="77777777"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d) Disponer de bodegas adecuadas según el tipo de material a utilizar. </w:t>
      </w:r>
    </w:p>
    <w:p w14:paraId="61FA3103" w14:textId="77777777"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 Dotar de equipo necesario para trabajos en altura que superen el 1.80m de alto.</w:t>
      </w:r>
    </w:p>
    <w:p w14:paraId="56373919" w14:textId="6F07365A"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f) Los empleadores deberán dotar de </w:t>
      </w:r>
      <w:proofErr w:type="spellStart"/>
      <w:r w:rsidRPr="00844D52">
        <w:rPr>
          <w:rFonts w:asciiTheme="minorHAnsi" w:eastAsia="Arial" w:hAnsiTheme="minorHAnsi" w:cstheme="minorHAnsi"/>
          <w:sz w:val="20"/>
          <w:szCs w:val="20"/>
        </w:rPr>
        <w:t>EPPs</w:t>
      </w:r>
      <w:proofErr w:type="spellEnd"/>
      <w:r w:rsidRPr="00844D52">
        <w:rPr>
          <w:rFonts w:asciiTheme="minorHAnsi" w:eastAsia="Arial" w:hAnsiTheme="minorHAnsi" w:cstheme="minorHAnsi"/>
          <w:sz w:val="20"/>
          <w:szCs w:val="20"/>
        </w:rPr>
        <w:t xml:space="preserve"> y ropa de trabajo sin costo alguno para el personal de obra.</w:t>
      </w:r>
    </w:p>
    <w:p w14:paraId="2BDD59F5" w14:textId="77777777" w:rsidR="00E61825" w:rsidRPr="00844D52" w:rsidRDefault="00E61825" w:rsidP="00227C84">
      <w:pPr>
        <w:spacing w:after="0" w:line="0" w:lineRule="atLeast"/>
        <w:jc w:val="both"/>
        <w:rPr>
          <w:rFonts w:asciiTheme="minorHAnsi" w:eastAsia="Arial" w:hAnsiTheme="minorHAnsi" w:cstheme="minorHAnsi"/>
          <w:sz w:val="20"/>
          <w:szCs w:val="20"/>
        </w:rPr>
      </w:pPr>
    </w:p>
    <w:p w14:paraId="206F4A3B" w14:textId="5A047095" w:rsidR="00227C84" w:rsidRPr="00844D52" w:rsidRDefault="00227C84" w:rsidP="00227C8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Y los demás aplicables de acuerdo </w:t>
      </w:r>
      <w:r w:rsidR="00E61825" w:rsidRPr="00844D52">
        <w:rPr>
          <w:rFonts w:asciiTheme="minorHAnsi" w:eastAsia="Arial" w:hAnsiTheme="minorHAnsi" w:cstheme="minorHAnsi"/>
          <w:sz w:val="20"/>
          <w:szCs w:val="20"/>
        </w:rPr>
        <w:t>con</w:t>
      </w:r>
      <w:r w:rsidRPr="00844D52">
        <w:rPr>
          <w:rFonts w:asciiTheme="minorHAnsi" w:eastAsia="Arial" w:hAnsiTheme="minorHAnsi" w:cstheme="minorHAnsi"/>
          <w:sz w:val="20"/>
          <w:szCs w:val="20"/>
        </w:rPr>
        <w:t xml:space="preserve"> la naturaleza del proyecto, enmarcados en la legislación vigente aplicable.</w:t>
      </w:r>
    </w:p>
    <w:p w14:paraId="6C47B0A5" w14:textId="502B7CD4" w:rsidR="005E030A" w:rsidRPr="00844D52" w:rsidRDefault="005E030A" w:rsidP="005E030A">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Conforme al Reglamento de Seguridad y Salud de los Trabajadores y Mejoramiento del Medio Ambiente de Trabajo mediante decreto ejecutivo 2393 publicado en el Registro Oficial No. 565 de 17 de noviembre de 1986, dispone: Art. 11.- Obligaciones de los Empleadores</w:t>
      </w:r>
    </w:p>
    <w:p w14:paraId="2F60A097" w14:textId="77777777" w:rsidR="006C3BFF" w:rsidRPr="00844D52" w:rsidRDefault="006C3BFF" w:rsidP="005E030A">
      <w:pPr>
        <w:spacing w:after="0" w:line="0" w:lineRule="atLeast"/>
        <w:jc w:val="both"/>
        <w:rPr>
          <w:rFonts w:asciiTheme="minorHAnsi" w:eastAsia="Arial" w:hAnsiTheme="minorHAnsi" w:cstheme="minorHAnsi"/>
          <w:sz w:val="20"/>
          <w:szCs w:val="20"/>
        </w:rPr>
      </w:pPr>
    </w:p>
    <w:p w14:paraId="21B3ED05" w14:textId="77777777" w:rsidR="005E030A"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Adoptar las medidas necesarias en materia de prevención de Riesgos.</w:t>
      </w:r>
    </w:p>
    <w:p w14:paraId="297307E2" w14:textId="77777777" w:rsidR="005E030A"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Mantener en buen estado las instalaciones. </w:t>
      </w:r>
    </w:p>
    <w:p w14:paraId="1DF326E7" w14:textId="77777777" w:rsidR="005E030A"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Entregar gratuitamente EPP y colectiva. </w:t>
      </w:r>
    </w:p>
    <w:p w14:paraId="1CA47D46" w14:textId="77777777" w:rsidR="005E030A"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Efectuar reconocimientos periódicos a los trabajadores. </w:t>
      </w:r>
    </w:p>
    <w:p w14:paraId="053DB5E6" w14:textId="77777777" w:rsidR="005E030A"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Instruir en los diferentes riesgos y en su prevención. </w:t>
      </w:r>
    </w:p>
    <w:p w14:paraId="26D87E78" w14:textId="6F7F6474" w:rsidR="00E61825" w:rsidRPr="00844D52" w:rsidRDefault="005E030A" w:rsidP="005E030A">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Dar formación en prevención de riesgos</w:t>
      </w:r>
    </w:p>
    <w:p w14:paraId="009AFD9B" w14:textId="7A46349F" w:rsidR="00227C84" w:rsidRPr="00844D52" w:rsidRDefault="00227C84" w:rsidP="00AC1BED">
      <w:pPr>
        <w:spacing w:after="0" w:line="0" w:lineRule="atLeast"/>
        <w:jc w:val="both"/>
        <w:rPr>
          <w:rFonts w:asciiTheme="minorHAnsi" w:eastAsia="Arial" w:hAnsiTheme="minorHAnsi" w:cstheme="minorHAnsi"/>
          <w:sz w:val="20"/>
          <w:szCs w:val="20"/>
        </w:rPr>
      </w:pPr>
    </w:p>
    <w:p w14:paraId="7323C66B" w14:textId="1DE2EDE3" w:rsidR="00F10388" w:rsidRPr="00844D52" w:rsidRDefault="00F10388" w:rsidP="00F1038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Control Ambiental</w:t>
      </w:r>
      <w:r w:rsidRPr="00844D52">
        <w:rPr>
          <w:rFonts w:asciiTheme="minorHAnsi" w:eastAsia="Arial" w:hAnsiTheme="minorHAnsi" w:cstheme="minorHAnsi"/>
          <w:sz w:val="20"/>
          <w:szCs w:val="20"/>
        </w:rPr>
        <w:t>. – El contratista estará sujeto al cumplimiento a la normativa ambiental aplicable y vigente para este tipo de proyectos, el cumplimiento de estas disposiciones será comprobada mediante inspecciones realizadas por parte de un supervisor ambiental del Ministerio de Educación, para lo cual el contratista prestará las facilidades necesarias para que se lleve a cabo dichas inspecciones.</w:t>
      </w:r>
    </w:p>
    <w:p w14:paraId="25CCEFD0" w14:textId="77777777" w:rsidR="00F10388" w:rsidRPr="00844D52" w:rsidRDefault="00F10388" w:rsidP="00F10388">
      <w:pPr>
        <w:spacing w:after="0" w:line="0" w:lineRule="atLeast"/>
        <w:jc w:val="both"/>
        <w:rPr>
          <w:rFonts w:asciiTheme="minorHAnsi" w:eastAsia="Arial" w:hAnsiTheme="minorHAnsi" w:cstheme="minorHAnsi"/>
          <w:sz w:val="20"/>
          <w:szCs w:val="20"/>
        </w:rPr>
      </w:pPr>
    </w:p>
    <w:p w14:paraId="3E7FDFC5" w14:textId="65CB602B" w:rsidR="00F10388" w:rsidRPr="00844D52" w:rsidRDefault="00F10388" w:rsidP="00F1038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se comprometerá a participar en los cursos de inducción o cualquier capacitación que sea necesaria y que esté a cargo del Ministerio de Educación.</w:t>
      </w:r>
    </w:p>
    <w:p w14:paraId="4AB86DCB" w14:textId="77777777" w:rsidR="00F10388" w:rsidRPr="00844D52" w:rsidRDefault="00F10388" w:rsidP="00F10388">
      <w:pPr>
        <w:spacing w:after="0" w:line="0" w:lineRule="atLeast"/>
        <w:jc w:val="both"/>
        <w:rPr>
          <w:rFonts w:asciiTheme="minorHAnsi" w:eastAsia="Arial" w:hAnsiTheme="minorHAnsi" w:cstheme="minorHAnsi"/>
          <w:sz w:val="20"/>
          <w:szCs w:val="20"/>
        </w:rPr>
      </w:pPr>
    </w:p>
    <w:p w14:paraId="725DA3F5" w14:textId="3518CF30" w:rsidR="00F10388" w:rsidRPr="00844D52" w:rsidRDefault="00F10388" w:rsidP="00F1038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Seguridad física de los equipos</w:t>
      </w:r>
      <w:r w:rsidRPr="00844D52">
        <w:rPr>
          <w:rFonts w:asciiTheme="minorHAnsi" w:eastAsia="Arial" w:hAnsiTheme="minorHAnsi" w:cstheme="minorHAnsi"/>
          <w:sz w:val="20"/>
          <w:szCs w:val="20"/>
        </w:rPr>
        <w:t>. – El resguardo de todos los bienes, materiales e insumos (propiedad del contratista o arrendatario) utilizados para la ejecución de la obra, durante todas las fases de la obra será de entera responsabilidad del contratista.</w:t>
      </w:r>
    </w:p>
    <w:p w14:paraId="05BD8135" w14:textId="77777777" w:rsidR="001F7635" w:rsidRPr="00844D52" w:rsidRDefault="001F7635" w:rsidP="00AC1BED">
      <w:pPr>
        <w:spacing w:after="0" w:line="0" w:lineRule="atLeast"/>
        <w:jc w:val="both"/>
        <w:rPr>
          <w:rFonts w:asciiTheme="minorHAnsi" w:eastAsia="Arial" w:hAnsiTheme="minorHAnsi" w:cstheme="minorHAnsi"/>
          <w:sz w:val="20"/>
          <w:szCs w:val="20"/>
        </w:rPr>
      </w:pPr>
    </w:p>
    <w:p w14:paraId="7F40C751" w14:textId="224F4777" w:rsidR="00AE1963" w:rsidRPr="00844D52" w:rsidRDefault="00AE1963" w:rsidP="00463663">
      <w:pPr>
        <w:pStyle w:val="Prrafodelista"/>
        <w:numPr>
          <w:ilvl w:val="1"/>
          <w:numId w:val="24"/>
        </w:numPr>
        <w:spacing w:after="0" w:line="0" w:lineRule="atLeast"/>
        <w:ind w:left="1276"/>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OBLIGACIONES ADICIONALES DEL CONTRATISTA</w:t>
      </w:r>
    </w:p>
    <w:p w14:paraId="63F24BA6" w14:textId="56756A1C" w:rsidR="00AE1963" w:rsidRPr="00844D52" w:rsidRDefault="00AE1963" w:rsidP="00AC1BED">
      <w:pPr>
        <w:spacing w:after="0" w:line="0" w:lineRule="atLeast"/>
        <w:jc w:val="both"/>
        <w:rPr>
          <w:rFonts w:asciiTheme="minorHAnsi" w:eastAsia="Arial" w:hAnsiTheme="minorHAnsi" w:cstheme="minorHAnsi"/>
          <w:sz w:val="20"/>
          <w:szCs w:val="20"/>
        </w:rPr>
      </w:pPr>
    </w:p>
    <w:p w14:paraId="26D3DDE1" w14:textId="02B26BA9" w:rsidR="00915C8E" w:rsidRPr="00844D52" w:rsidRDefault="00915C8E" w:rsidP="00732A6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“Conforme lo establecido por el SERCOP según Resoluciones No. R.E.-SERCOP-2019-000095 y RE-SERCOP-2019-0000100 de 07 de enero y 04 de julio de 2019, respectivamente, al inicio de la ejecución contractual el administrador del contrato, conjuntamente con el fiscalizador, deberán verificar que el contratista cumpla con los compromisos generados en el formulario de compromiso de cumplimiento de parámetros en etapa contractual; esto es, la presentación de la documentación relacionada con el equipo mínimo requerido por la entidad contratante en los pliegos, y los cronogramas de incorporación de estos; la presentación de la documentación relacionada con el personal técnico mínimo y su experiencia mínima; y, la presentación de la metodología de ejecución de la obra. Parámetros que serán utilizados a lo largo de la ejecución de la obra, y </w:t>
      </w:r>
      <w:proofErr w:type="gramStart"/>
      <w:r w:rsidRPr="00844D52">
        <w:rPr>
          <w:rFonts w:asciiTheme="minorHAnsi" w:eastAsia="Arial" w:hAnsiTheme="minorHAnsi" w:cstheme="minorHAnsi"/>
          <w:sz w:val="20"/>
          <w:szCs w:val="20"/>
        </w:rPr>
        <w:t>que</w:t>
      </w:r>
      <w:proofErr w:type="gramEnd"/>
      <w:r w:rsidRPr="00844D52">
        <w:rPr>
          <w:rFonts w:asciiTheme="minorHAnsi" w:eastAsia="Arial" w:hAnsiTheme="minorHAnsi" w:cstheme="minorHAnsi"/>
          <w:sz w:val="20"/>
          <w:szCs w:val="20"/>
        </w:rPr>
        <w:t xml:space="preserve"> en caso de existir algún cambio o modificación, serán revisados y valorados por el fiscalizador y administrador del contrato, respectivamente.</w:t>
      </w:r>
    </w:p>
    <w:p w14:paraId="28F3D03D" w14:textId="77777777" w:rsidR="00915C8E" w:rsidRPr="00844D52" w:rsidRDefault="00915C8E" w:rsidP="00915C8E">
      <w:pPr>
        <w:spacing w:after="0" w:line="0" w:lineRule="atLeast"/>
        <w:jc w:val="both"/>
        <w:rPr>
          <w:rFonts w:asciiTheme="minorHAnsi" w:eastAsia="Arial" w:hAnsiTheme="minorHAnsi" w:cstheme="minorHAnsi"/>
          <w:sz w:val="20"/>
          <w:szCs w:val="20"/>
        </w:rPr>
      </w:pPr>
    </w:p>
    <w:p w14:paraId="2C888349" w14:textId="77777777" w:rsidR="00915C8E" w:rsidRPr="00844D52" w:rsidRDefault="00915C8E" w:rsidP="00915C8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fiscalizador tendrá la obligación de supervisar el cumplimiento del porcentaje de subcontratación, para el efecto, en cada informe de aprobación de planilla verificará el cumplimiento por parte del contratista, y adjuntará copias de los contratos o facturas que acrediten la efectiva subcontratación incluyendo el origen nacional.</w:t>
      </w:r>
    </w:p>
    <w:p w14:paraId="0C215A2B" w14:textId="77777777" w:rsidR="00915C8E" w:rsidRPr="00844D52" w:rsidRDefault="00915C8E" w:rsidP="00915C8E">
      <w:pPr>
        <w:spacing w:after="0" w:line="0" w:lineRule="atLeast"/>
        <w:jc w:val="both"/>
        <w:rPr>
          <w:rFonts w:asciiTheme="minorHAnsi" w:eastAsia="Arial" w:hAnsiTheme="minorHAnsi" w:cstheme="minorHAnsi"/>
          <w:sz w:val="20"/>
          <w:szCs w:val="20"/>
        </w:rPr>
      </w:pPr>
    </w:p>
    <w:p w14:paraId="717491C1" w14:textId="002AEC76" w:rsidR="00AE1963" w:rsidRPr="00844D52" w:rsidRDefault="00915C8E" w:rsidP="00915C8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En las planillas de ejecución de trabajos o avance de obra, se incluirán los resultados de verificación de origen de los componentes y elementos (mano de obra, materiales, equipos y servicios) utilizados para la ejecución de los trabajos a ser </w:t>
      </w:r>
      <w:proofErr w:type="spellStart"/>
      <w:r w:rsidRPr="00844D52">
        <w:rPr>
          <w:rFonts w:asciiTheme="minorHAnsi" w:eastAsia="Arial" w:hAnsiTheme="minorHAnsi" w:cstheme="minorHAnsi"/>
          <w:sz w:val="20"/>
          <w:szCs w:val="20"/>
        </w:rPr>
        <w:t>planillados</w:t>
      </w:r>
      <w:proofErr w:type="spellEnd"/>
      <w:r w:rsidRPr="00844D52">
        <w:rPr>
          <w:rFonts w:asciiTheme="minorHAnsi" w:eastAsia="Arial" w:hAnsiTheme="minorHAnsi" w:cstheme="minorHAnsi"/>
          <w:sz w:val="20"/>
          <w:szCs w:val="20"/>
        </w:rPr>
        <w:t>, declarado por la Fiscalización con base a la supervisión in situ de los trabajos, las facturas de provisión de materiales y servicios, y formularios de pago de aportes al IESS de la mano de obra.”</w:t>
      </w:r>
    </w:p>
    <w:p w14:paraId="7CC20A95" w14:textId="77777777" w:rsidR="0036532D" w:rsidRPr="00844D52" w:rsidRDefault="0036532D" w:rsidP="00915C8E">
      <w:pPr>
        <w:spacing w:after="0" w:line="0" w:lineRule="atLeast"/>
        <w:jc w:val="both"/>
        <w:rPr>
          <w:rFonts w:asciiTheme="minorHAnsi" w:eastAsia="Arial" w:hAnsiTheme="minorHAnsi" w:cstheme="minorHAnsi"/>
          <w:sz w:val="20"/>
          <w:szCs w:val="20"/>
        </w:rPr>
      </w:pPr>
    </w:p>
    <w:p w14:paraId="36E0650A" w14:textId="76B432D2" w:rsidR="0036532D" w:rsidRPr="00844D52" w:rsidRDefault="0036532D" w:rsidP="00915C8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Todo costo de reparación de obras de infraestructura urbana afectada por negligencia durante la ejecución de la obra deberá ser asumido por el contratista, las reparaciones serán en la misma o mejor calidad de los materiales afectados.</w:t>
      </w:r>
    </w:p>
    <w:p w14:paraId="698DC07F" w14:textId="77777777" w:rsidR="00FF03D2" w:rsidRPr="00844D52" w:rsidRDefault="00FF03D2" w:rsidP="00915C8E">
      <w:pPr>
        <w:spacing w:after="0" w:line="0" w:lineRule="atLeast"/>
        <w:jc w:val="both"/>
        <w:rPr>
          <w:rFonts w:asciiTheme="minorHAnsi" w:eastAsia="Arial" w:hAnsiTheme="minorHAnsi" w:cstheme="minorHAnsi"/>
          <w:sz w:val="20"/>
          <w:szCs w:val="20"/>
        </w:rPr>
      </w:pPr>
    </w:p>
    <w:p w14:paraId="78F0BD36" w14:textId="163FA67C" w:rsidR="00FF03D2" w:rsidRPr="00844D52" w:rsidRDefault="00FF03D2" w:rsidP="00915C8E">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Presentar el certificado de no poseer glosas en firme emitido por la Contraloría General del Estado.</w:t>
      </w:r>
    </w:p>
    <w:p w14:paraId="3EBE0425" w14:textId="390B5B49" w:rsidR="00E178C5" w:rsidRPr="00844D52" w:rsidRDefault="00E178C5" w:rsidP="00AC1BED">
      <w:pPr>
        <w:spacing w:after="0" w:line="0" w:lineRule="atLeast"/>
        <w:jc w:val="both"/>
        <w:rPr>
          <w:rFonts w:asciiTheme="minorHAnsi" w:eastAsia="Arial" w:hAnsiTheme="minorHAnsi" w:cstheme="minorHAnsi"/>
          <w:sz w:val="20"/>
          <w:szCs w:val="20"/>
        </w:rPr>
      </w:pPr>
    </w:p>
    <w:p w14:paraId="03B9DE28" w14:textId="7713DB9B" w:rsidR="00C67964" w:rsidRPr="00844D52" w:rsidRDefault="00F7139C" w:rsidP="00463663">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DESCRIPCIÓN DEL PREDIO</w:t>
      </w:r>
    </w:p>
    <w:p w14:paraId="4FDCD2CD" w14:textId="579F7C19" w:rsidR="00F7139C" w:rsidRPr="00844D52" w:rsidRDefault="00F7139C" w:rsidP="00F7139C">
      <w:pPr>
        <w:spacing w:after="0" w:line="0" w:lineRule="atLeast"/>
        <w:jc w:val="both"/>
        <w:rPr>
          <w:rFonts w:asciiTheme="minorHAnsi" w:eastAsia="Arial" w:hAnsiTheme="minorHAnsi" w:cstheme="minorHAnsi"/>
          <w:sz w:val="20"/>
          <w:szCs w:val="20"/>
        </w:rPr>
      </w:pPr>
    </w:p>
    <w:p w14:paraId="4028536B" w14:textId="3295B41E" w:rsidR="00E63FB0" w:rsidRPr="00844D52" w:rsidRDefault="00B56AC0" w:rsidP="00B56AC0">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terreno en el cual se va a </w:t>
      </w:r>
      <w:r w:rsidR="00892851" w:rsidRPr="00844D52">
        <w:rPr>
          <w:rFonts w:asciiTheme="minorHAnsi" w:eastAsia="Arial" w:hAnsiTheme="minorHAnsi" w:cstheme="minorHAnsi"/>
          <w:sz w:val="20"/>
          <w:szCs w:val="20"/>
        </w:rPr>
        <w:t xml:space="preserve">culminar la construcción </w:t>
      </w:r>
      <w:r w:rsidR="00903509" w:rsidRPr="00844D52">
        <w:rPr>
          <w:rFonts w:asciiTheme="minorHAnsi" w:eastAsia="Arial" w:hAnsiTheme="minorHAnsi" w:cstheme="minorHAnsi"/>
          <w:sz w:val="20"/>
          <w:szCs w:val="20"/>
        </w:rPr>
        <w:t>del</w:t>
      </w:r>
      <w:r w:rsidRPr="00844D52">
        <w:rPr>
          <w:rFonts w:asciiTheme="minorHAnsi" w:eastAsia="Arial" w:hAnsiTheme="minorHAnsi" w:cstheme="minorHAnsi"/>
          <w:sz w:val="20"/>
          <w:szCs w:val="20"/>
        </w:rPr>
        <w:t xml:space="preserve"> proyecto tiene las siguientes características:</w:t>
      </w:r>
    </w:p>
    <w:p w14:paraId="38B2CF4C" w14:textId="77777777" w:rsidR="006C0FCF" w:rsidRPr="00844D52" w:rsidRDefault="006C0FCF" w:rsidP="00B56AC0">
      <w:pPr>
        <w:spacing w:after="0" w:line="0" w:lineRule="atLeast"/>
        <w:jc w:val="both"/>
        <w:rPr>
          <w:rFonts w:asciiTheme="minorHAnsi" w:eastAsia="Arial" w:hAnsiTheme="minorHAnsi" w:cstheme="minorHAnsi"/>
          <w:sz w:val="20"/>
          <w:szCs w:val="20"/>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4"/>
        <w:gridCol w:w="714"/>
        <w:gridCol w:w="776"/>
        <w:gridCol w:w="891"/>
        <w:gridCol w:w="810"/>
        <w:gridCol w:w="992"/>
        <w:gridCol w:w="1276"/>
        <w:gridCol w:w="2410"/>
      </w:tblGrid>
      <w:tr w:rsidR="00BE3A5A" w:rsidRPr="000C4576" w14:paraId="4CC231AA" w14:textId="77777777" w:rsidTr="0097549D">
        <w:trPr>
          <w:trHeight w:val="20"/>
          <w:jc w:val="center"/>
        </w:trPr>
        <w:tc>
          <w:tcPr>
            <w:tcW w:w="1624" w:type="dxa"/>
            <w:shd w:val="clear" w:color="auto" w:fill="A6A6A6" w:themeFill="background1" w:themeFillShade="A6"/>
            <w:noWrap/>
            <w:vAlign w:val="center"/>
            <w:hideMark/>
          </w:tcPr>
          <w:p w14:paraId="13816F16"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NOMBRE</w:t>
            </w:r>
          </w:p>
        </w:tc>
        <w:tc>
          <w:tcPr>
            <w:tcW w:w="714" w:type="dxa"/>
            <w:shd w:val="clear" w:color="auto" w:fill="A6A6A6" w:themeFill="background1" w:themeFillShade="A6"/>
            <w:noWrap/>
            <w:vAlign w:val="center"/>
            <w:hideMark/>
          </w:tcPr>
          <w:p w14:paraId="678F59A9"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 xml:space="preserve">ZONA </w:t>
            </w:r>
          </w:p>
        </w:tc>
        <w:tc>
          <w:tcPr>
            <w:tcW w:w="776" w:type="dxa"/>
            <w:shd w:val="clear" w:color="auto" w:fill="A6A6A6" w:themeFill="background1" w:themeFillShade="A6"/>
            <w:noWrap/>
            <w:vAlign w:val="center"/>
            <w:hideMark/>
          </w:tcPr>
          <w:p w14:paraId="016F8ADB"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DISTRITO</w:t>
            </w:r>
          </w:p>
        </w:tc>
        <w:tc>
          <w:tcPr>
            <w:tcW w:w="891" w:type="dxa"/>
            <w:shd w:val="clear" w:color="auto" w:fill="A6A6A6" w:themeFill="background1" w:themeFillShade="A6"/>
            <w:noWrap/>
            <w:vAlign w:val="center"/>
            <w:hideMark/>
          </w:tcPr>
          <w:p w14:paraId="2F2E9A99"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PROVINCIA</w:t>
            </w:r>
          </w:p>
        </w:tc>
        <w:tc>
          <w:tcPr>
            <w:tcW w:w="810" w:type="dxa"/>
            <w:shd w:val="clear" w:color="auto" w:fill="A6A6A6" w:themeFill="background1" w:themeFillShade="A6"/>
            <w:noWrap/>
            <w:vAlign w:val="center"/>
            <w:hideMark/>
          </w:tcPr>
          <w:p w14:paraId="29EDAB6A"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CANTÓN</w:t>
            </w:r>
          </w:p>
        </w:tc>
        <w:tc>
          <w:tcPr>
            <w:tcW w:w="992" w:type="dxa"/>
            <w:shd w:val="clear" w:color="auto" w:fill="A6A6A6" w:themeFill="background1" w:themeFillShade="A6"/>
            <w:noWrap/>
            <w:vAlign w:val="center"/>
            <w:hideMark/>
          </w:tcPr>
          <w:p w14:paraId="1DD5B998"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PARROQUIA</w:t>
            </w:r>
          </w:p>
        </w:tc>
        <w:tc>
          <w:tcPr>
            <w:tcW w:w="1276" w:type="dxa"/>
            <w:shd w:val="clear" w:color="auto" w:fill="A6A6A6" w:themeFill="background1" w:themeFillShade="A6"/>
            <w:noWrap/>
            <w:vAlign w:val="center"/>
            <w:hideMark/>
          </w:tcPr>
          <w:p w14:paraId="2B3DC144" w14:textId="77777777" w:rsidR="00BE3A5A" w:rsidRPr="000C4576" w:rsidRDefault="00BE3A5A" w:rsidP="00FA3B62">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TIPOLOGÍA</w:t>
            </w:r>
          </w:p>
        </w:tc>
        <w:tc>
          <w:tcPr>
            <w:tcW w:w="2410" w:type="dxa"/>
            <w:shd w:val="clear" w:color="auto" w:fill="A6A6A6" w:themeFill="background1" w:themeFillShade="A6"/>
            <w:noWrap/>
            <w:vAlign w:val="center"/>
            <w:hideMark/>
          </w:tcPr>
          <w:p w14:paraId="6747E8FD" w14:textId="513BF378" w:rsidR="00BE3A5A" w:rsidRPr="000C4576" w:rsidRDefault="00BE3A5A" w:rsidP="0097549D">
            <w:pPr>
              <w:spacing w:after="0" w:line="240" w:lineRule="auto"/>
              <w:jc w:val="center"/>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CAPACIDAD</w:t>
            </w:r>
            <w:r w:rsidR="0097549D">
              <w:rPr>
                <w:rFonts w:asciiTheme="minorHAnsi" w:eastAsia="Times New Roman" w:hAnsiTheme="minorHAnsi" w:cstheme="minorHAnsi"/>
                <w:b/>
                <w:bCs/>
                <w:sz w:val="16"/>
                <w:szCs w:val="16"/>
                <w:lang w:eastAsia="es-EC"/>
              </w:rPr>
              <w:t xml:space="preserve"> </w:t>
            </w:r>
            <w:r w:rsidRPr="000C4576">
              <w:rPr>
                <w:rFonts w:asciiTheme="minorHAnsi" w:eastAsia="Times New Roman" w:hAnsiTheme="minorHAnsi" w:cstheme="minorHAnsi"/>
                <w:b/>
                <w:bCs/>
                <w:sz w:val="16"/>
                <w:szCs w:val="16"/>
                <w:lang w:eastAsia="es-EC"/>
              </w:rPr>
              <w:t>Doble jornada</w:t>
            </w:r>
          </w:p>
        </w:tc>
      </w:tr>
      <w:tr w:rsidR="00BE3A5A" w:rsidRPr="000C4576" w14:paraId="518A39FC" w14:textId="77777777" w:rsidTr="0097549D">
        <w:trPr>
          <w:trHeight w:val="20"/>
          <w:jc w:val="center"/>
        </w:trPr>
        <w:tc>
          <w:tcPr>
            <w:tcW w:w="1624" w:type="dxa"/>
            <w:noWrap/>
            <w:vAlign w:val="center"/>
            <w:hideMark/>
          </w:tcPr>
          <w:p w14:paraId="50F814FB"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Francisco de Orellana</w:t>
            </w:r>
          </w:p>
        </w:tc>
        <w:tc>
          <w:tcPr>
            <w:tcW w:w="714" w:type="dxa"/>
            <w:noWrap/>
            <w:vAlign w:val="center"/>
            <w:hideMark/>
          </w:tcPr>
          <w:p w14:paraId="5849D34C"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ZONA 8</w:t>
            </w:r>
          </w:p>
        </w:tc>
        <w:tc>
          <w:tcPr>
            <w:tcW w:w="776" w:type="dxa"/>
            <w:noWrap/>
            <w:vAlign w:val="center"/>
            <w:hideMark/>
          </w:tcPr>
          <w:p w14:paraId="233BFCF4"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09D02</w:t>
            </w:r>
          </w:p>
        </w:tc>
        <w:tc>
          <w:tcPr>
            <w:tcW w:w="891" w:type="dxa"/>
            <w:noWrap/>
            <w:vAlign w:val="center"/>
            <w:hideMark/>
          </w:tcPr>
          <w:p w14:paraId="4F63D729"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Guayas</w:t>
            </w:r>
          </w:p>
        </w:tc>
        <w:tc>
          <w:tcPr>
            <w:tcW w:w="810" w:type="dxa"/>
            <w:noWrap/>
            <w:vAlign w:val="center"/>
            <w:hideMark/>
          </w:tcPr>
          <w:p w14:paraId="4442146A"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Guayaquil</w:t>
            </w:r>
          </w:p>
        </w:tc>
        <w:tc>
          <w:tcPr>
            <w:tcW w:w="992" w:type="dxa"/>
            <w:noWrap/>
            <w:vAlign w:val="center"/>
            <w:hideMark/>
          </w:tcPr>
          <w:p w14:paraId="3615FC27"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Ximena</w:t>
            </w:r>
          </w:p>
        </w:tc>
        <w:tc>
          <w:tcPr>
            <w:tcW w:w="1276" w:type="dxa"/>
            <w:noWrap/>
            <w:vAlign w:val="center"/>
            <w:hideMark/>
          </w:tcPr>
          <w:p w14:paraId="04772F40"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Mayor</w:t>
            </w:r>
          </w:p>
        </w:tc>
        <w:tc>
          <w:tcPr>
            <w:tcW w:w="2410" w:type="dxa"/>
            <w:noWrap/>
            <w:vAlign w:val="center"/>
            <w:hideMark/>
          </w:tcPr>
          <w:p w14:paraId="6B5C5DE0" w14:textId="77777777" w:rsidR="00BE3A5A" w:rsidRPr="000C4576" w:rsidRDefault="00BE3A5A" w:rsidP="00FA3B62">
            <w:pPr>
              <w:spacing w:after="0" w:line="240" w:lineRule="auto"/>
              <w:jc w:val="center"/>
              <w:rPr>
                <w:rFonts w:asciiTheme="minorHAnsi" w:eastAsia="Times New Roman" w:hAnsiTheme="minorHAnsi" w:cstheme="minorHAnsi"/>
                <w:color w:val="000000"/>
                <w:sz w:val="16"/>
                <w:szCs w:val="16"/>
                <w:lang w:eastAsia="es-EC"/>
              </w:rPr>
            </w:pPr>
            <w:r w:rsidRPr="000C4576">
              <w:rPr>
                <w:rFonts w:asciiTheme="minorHAnsi" w:eastAsia="Times New Roman" w:hAnsiTheme="minorHAnsi" w:cstheme="minorHAnsi"/>
                <w:color w:val="000000"/>
                <w:sz w:val="16"/>
                <w:szCs w:val="16"/>
                <w:lang w:eastAsia="es-EC"/>
              </w:rPr>
              <w:t>2.280</w:t>
            </w:r>
          </w:p>
        </w:tc>
      </w:tr>
    </w:tbl>
    <w:p w14:paraId="579E8A6F" w14:textId="77777777" w:rsidR="00AA47F9" w:rsidRPr="00844D52" w:rsidRDefault="00AA47F9" w:rsidP="00B56AC0">
      <w:pPr>
        <w:spacing w:after="0" w:line="0" w:lineRule="atLeast"/>
        <w:jc w:val="both"/>
        <w:rPr>
          <w:rFonts w:asciiTheme="minorHAnsi" w:eastAsia="Arial" w:hAnsiTheme="minorHAnsi" w:cstheme="minorHAnsi"/>
          <w:sz w:val="20"/>
          <w:szCs w:val="20"/>
        </w:rPr>
      </w:pPr>
    </w:p>
    <w:p w14:paraId="29359188" w14:textId="1F78080D" w:rsidR="00B56AC0" w:rsidRPr="00844D52" w:rsidRDefault="009B3C68" w:rsidP="00B56AC0">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Ubicación del área del proyecto general con las coordenadas:</w:t>
      </w:r>
    </w:p>
    <w:p w14:paraId="600088A3" w14:textId="5AD98D39" w:rsidR="009B3C68" w:rsidRPr="00844D52" w:rsidRDefault="009B3C68" w:rsidP="00B56AC0">
      <w:pPr>
        <w:spacing w:after="0" w:line="0" w:lineRule="atLeast"/>
        <w:jc w:val="both"/>
        <w:rPr>
          <w:rFonts w:asciiTheme="minorHAnsi" w:eastAsia="Arial" w:hAnsiTheme="minorHAnsi" w:cstheme="minorHAnsi"/>
          <w:sz w:val="20"/>
          <w:szCs w:val="20"/>
        </w:rPr>
      </w:pP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4"/>
        <w:gridCol w:w="2924"/>
        <w:gridCol w:w="2927"/>
      </w:tblGrid>
      <w:tr w:rsidR="00333CF2" w:rsidRPr="000C4576" w14:paraId="6724F461" w14:textId="77777777" w:rsidTr="00FA3B62">
        <w:trPr>
          <w:jc w:val="center"/>
        </w:trPr>
        <w:tc>
          <w:tcPr>
            <w:tcW w:w="5000" w:type="pct"/>
            <w:gridSpan w:val="3"/>
            <w:shd w:val="clear" w:color="auto" w:fill="A6A6A6" w:themeFill="background1" w:themeFillShade="A6"/>
          </w:tcPr>
          <w:p w14:paraId="36E0BFA5" w14:textId="77777777" w:rsidR="00333CF2" w:rsidRPr="000C4576" w:rsidRDefault="00333CF2" w:rsidP="00FA3B62">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COORDENADAS UE FRANCISCO DE ORELLANA</w:t>
            </w:r>
          </w:p>
        </w:tc>
      </w:tr>
      <w:tr w:rsidR="00333CF2" w:rsidRPr="000C4576" w14:paraId="5DB1542B" w14:textId="77777777" w:rsidTr="00FA3B62">
        <w:trPr>
          <w:jc w:val="center"/>
        </w:trPr>
        <w:tc>
          <w:tcPr>
            <w:tcW w:w="1666" w:type="pct"/>
            <w:shd w:val="clear" w:color="auto" w:fill="A6A6A6" w:themeFill="background1" w:themeFillShade="A6"/>
          </w:tcPr>
          <w:p w14:paraId="0FC02C78" w14:textId="77777777" w:rsidR="00333CF2" w:rsidRPr="000C4576" w:rsidRDefault="00333CF2" w:rsidP="00FA3B62">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PUNTOS</w:t>
            </w:r>
          </w:p>
        </w:tc>
        <w:tc>
          <w:tcPr>
            <w:tcW w:w="1666" w:type="pct"/>
            <w:shd w:val="clear" w:color="auto" w:fill="A6A6A6" w:themeFill="background1" w:themeFillShade="A6"/>
          </w:tcPr>
          <w:p w14:paraId="5A76BB67" w14:textId="77777777" w:rsidR="00333CF2" w:rsidRPr="000C4576" w:rsidRDefault="00333CF2" w:rsidP="00FA3B62">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ESTE (X)</w:t>
            </w:r>
          </w:p>
        </w:tc>
        <w:tc>
          <w:tcPr>
            <w:tcW w:w="1668" w:type="pct"/>
            <w:shd w:val="clear" w:color="auto" w:fill="A6A6A6" w:themeFill="background1" w:themeFillShade="A6"/>
          </w:tcPr>
          <w:p w14:paraId="18004705" w14:textId="77777777" w:rsidR="00333CF2" w:rsidRPr="000C4576" w:rsidRDefault="00333CF2" w:rsidP="00FA3B62">
            <w:pPr>
              <w:pStyle w:val="Sinespaciado"/>
              <w:jc w:val="center"/>
              <w:rPr>
                <w:rFonts w:asciiTheme="minorHAnsi" w:hAnsiTheme="minorHAnsi" w:cstheme="minorHAnsi"/>
                <w:b/>
                <w:bCs/>
                <w:sz w:val="16"/>
                <w:szCs w:val="16"/>
              </w:rPr>
            </w:pPr>
            <w:r w:rsidRPr="000C4576">
              <w:rPr>
                <w:rFonts w:asciiTheme="minorHAnsi" w:hAnsiTheme="minorHAnsi" w:cstheme="minorHAnsi"/>
                <w:b/>
                <w:bCs/>
                <w:sz w:val="16"/>
                <w:szCs w:val="16"/>
              </w:rPr>
              <w:t>NORTE (Y)</w:t>
            </w:r>
          </w:p>
        </w:tc>
      </w:tr>
      <w:tr w:rsidR="00333CF2" w:rsidRPr="000C4576" w14:paraId="7470DE9E" w14:textId="77777777" w:rsidTr="00FA3B62">
        <w:trPr>
          <w:jc w:val="center"/>
        </w:trPr>
        <w:tc>
          <w:tcPr>
            <w:tcW w:w="1666" w:type="pct"/>
          </w:tcPr>
          <w:p w14:paraId="76F6EF27"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UBICACIÓN</w:t>
            </w:r>
          </w:p>
        </w:tc>
        <w:tc>
          <w:tcPr>
            <w:tcW w:w="1666" w:type="pct"/>
            <w:shd w:val="clear" w:color="auto" w:fill="auto"/>
          </w:tcPr>
          <w:p w14:paraId="7A419CD5"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622136.53</w:t>
            </w:r>
          </w:p>
        </w:tc>
        <w:tc>
          <w:tcPr>
            <w:tcW w:w="1668" w:type="pct"/>
            <w:shd w:val="clear" w:color="auto" w:fill="auto"/>
          </w:tcPr>
          <w:p w14:paraId="422A8659"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9753875.73</w:t>
            </w:r>
          </w:p>
        </w:tc>
      </w:tr>
      <w:tr w:rsidR="00333CF2" w:rsidRPr="000C4576" w14:paraId="3D2270D6" w14:textId="77777777" w:rsidTr="00FA3B62">
        <w:trPr>
          <w:jc w:val="center"/>
        </w:trPr>
        <w:tc>
          <w:tcPr>
            <w:tcW w:w="1666" w:type="pct"/>
          </w:tcPr>
          <w:p w14:paraId="29194EE2"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P1 FO</w:t>
            </w:r>
          </w:p>
        </w:tc>
        <w:tc>
          <w:tcPr>
            <w:tcW w:w="1666" w:type="pct"/>
            <w:shd w:val="clear" w:color="auto" w:fill="auto"/>
          </w:tcPr>
          <w:p w14:paraId="4AF3F4C4"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622079.52</w:t>
            </w:r>
          </w:p>
        </w:tc>
        <w:tc>
          <w:tcPr>
            <w:tcW w:w="1668" w:type="pct"/>
            <w:shd w:val="clear" w:color="auto" w:fill="auto"/>
          </w:tcPr>
          <w:p w14:paraId="0C01D3AE"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9753950.15</w:t>
            </w:r>
          </w:p>
        </w:tc>
      </w:tr>
      <w:tr w:rsidR="00333CF2" w:rsidRPr="000C4576" w14:paraId="07F7E0C2" w14:textId="77777777" w:rsidTr="00FA3B62">
        <w:trPr>
          <w:jc w:val="center"/>
        </w:trPr>
        <w:tc>
          <w:tcPr>
            <w:tcW w:w="1666" w:type="pct"/>
          </w:tcPr>
          <w:p w14:paraId="6D4F852D"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P2 FO</w:t>
            </w:r>
          </w:p>
        </w:tc>
        <w:tc>
          <w:tcPr>
            <w:tcW w:w="1666" w:type="pct"/>
            <w:shd w:val="clear" w:color="auto" w:fill="auto"/>
          </w:tcPr>
          <w:p w14:paraId="1EB4FB79"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622216.29</w:t>
            </w:r>
          </w:p>
        </w:tc>
        <w:tc>
          <w:tcPr>
            <w:tcW w:w="1668" w:type="pct"/>
            <w:shd w:val="clear" w:color="auto" w:fill="auto"/>
          </w:tcPr>
          <w:p w14:paraId="202008A2"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9753933.83</w:t>
            </w:r>
          </w:p>
        </w:tc>
      </w:tr>
      <w:tr w:rsidR="00333CF2" w:rsidRPr="000C4576" w14:paraId="27123687" w14:textId="77777777" w:rsidTr="00FA3B62">
        <w:trPr>
          <w:jc w:val="center"/>
        </w:trPr>
        <w:tc>
          <w:tcPr>
            <w:tcW w:w="1666" w:type="pct"/>
          </w:tcPr>
          <w:p w14:paraId="4B7624E7"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P3 FO</w:t>
            </w:r>
          </w:p>
        </w:tc>
        <w:tc>
          <w:tcPr>
            <w:tcW w:w="1666" w:type="pct"/>
            <w:shd w:val="clear" w:color="auto" w:fill="auto"/>
          </w:tcPr>
          <w:p w14:paraId="0E729520"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622189.75</w:t>
            </w:r>
          </w:p>
        </w:tc>
        <w:tc>
          <w:tcPr>
            <w:tcW w:w="1668" w:type="pct"/>
            <w:shd w:val="clear" w:color="auto" w:fill="auto"/>
          </w:tcPr>
          <w:p w14:paraId="5CCFB2FB"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9753747.32</w:t>
            </w:r>
          </w:p>
        </w:tc>
      </w:tr>
      <w:tr w:rsidR="00333CF2" w:rsidRPr="000C4576" w14:paraId="737C2CF6" w14:textId="77777777" w:rsidTr="00FA3B62">
        <w:trPr>
          <w:jc w:val="center"/>
        </w:trPr>
        <w:tc>
          <w:tcPr>
            <w:tcW w:w="1666" w:type="pct"/>
          </w:tcPr>
          <w:p w14:paraId="00C2AFBD"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P4 FO</w:t>
            </w:r>
          </w:p>
        </w:tc>
        <w:tc>
          <w:tcPr>
            <w:tcW w:w="1666" w:type="pct"/>
            <w:shd w:val="clear" w:color="auto" w:fill="auto"/>
          </w:tcPr>
          <w:p w14:paraId="47DC9F34"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622101.45</w:t>
            </w:r>
          </w:p>
        </w:tc>
        <w:tc>
          <w:tcPr>
            <w:tcW w:w="1668" w:type="pct"/>
            <w:shd w:val="clear" w:color="auto" w:fill="auto"/>
          </w:tcPr>
          <w:p w14:paraId="75D47AE9"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9753759.43</w:t>
            </w:r>
          </w:p>
        </w:tc>
      </w:tr>
      <w:tr w:rsidR="00333CF2" w:rsidRPr="000C4576" w14:paraId="39408A99" w14:textId="77777777" w:rsidTr="00FA3B62">
        <w:trPr>
          <w:jc w:val="center"/>
        </w:trPr>
        <w:tc>
          <w:tcPr>
            <w:tcW w:w="1666" w:type="pct"/>
          </w:tcPr>
          <w:p w14:paraId="7DD5BDFE"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P5 FO</w:t>
            </w:r>
          </w:p>
        </w:tc>
        <w:tc>
          <w:tcPr>
            <w:tcW w:w="1666" w:type="pct"/>
            <w:shd w:val="clear" w:color="auto" w:fill="auto"/>
          </w:tcPr>
          <w:p w14:paraId="0BE6B762"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622102.99</w:t>
            </w:r>
          </w:p>
        </w:tc>
        <w:tc>
          <w:tcPr>
            <w:tcW w:w="1668" w:type="pct"/>
            <w:shd w:val="clear" w:color="auto" w:fill="auto"/>
          </w:tcPr>
          <w:p w14:paraId="2D15D2B1"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9753789.06</w:t>
            </w:r>
          </w:p>
        </w:tc>
      </w:tr>
      <w:tr w:rsidR="00333CF2" w:rsidRPr="000C4576" w14:paraId="329183BE" w14:textId="77777777" w:rsidTr="00FA3B62">
        <w:trPr>
          <w:jc w:val="center"/>
        </w:trPr>
        <w:tc>
          <w:tcPr>
            <w:tcW w:w="1666" w:type="pct"/>
          </w:tcPr>
          <w:p w14:paraId="7C11CF31"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P6 FO</w:t>
            </w:r>
          </w:p>
        </w:tc>
        <w:tc>
          <w:tcPr>
            <w:tcW w:w="1666" w:type="pct"/>
            <w:shd w:val="clear" w:color="auto" w:fill="auto"/>
          </w:tcPr>
          <w:p w14:paraId="5246932B"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622059.76</w:t>
            </w:r>
          </w:p>
        </w:tc>
        <w:tc>
          <w:tcPr>
            <w:tcW w:w="1668" w:type="pct"/>
            <w:shd w:val="clear" w:color="auto" w:fill="auto"/>
          </w:tcPr>
          <w:p w14:paraId="7888C8EF" w14:textId="77777777" w:rsidR="00333CF2" w:rsidRPr="000C4576" w:rsidRDefault="00333CF2" w:rsidP="00FA3B62">
            <w:pPr>
              <w:pStyle w:val="Sinespaciado"/>
              <w:jc w:val="center"/>
              <w:rPr>
                <w:rFonts w:asciiTheme="minorHAnsi" w:hAnsiTheme="minorHAnsi" w:cstheme="minorHAnsi"/>
                <w:sz w:val="16"/>
                <w:szCs w:val="16"/>
              </w:rPr>
            </w:pPr>
            <w:r w:rsidRPr="000C4576">
              <w:rPr>
                <w:rFonts w:asciiTheme="minorHAnsi" w:hAnsiTheme="minorHAnsi" w:cstheme="minorHAnsi"/>
                <w:sz w:val="16"/>
                <w:szCs w:val="16"/>
              </w:rPr>
              <w:t>9753796.20</w:t>
            </w:r>
          </w:p>
        </w:tc>
      </w:tr>
    </w:tbl>
    <w:p w14:paraId="38F20CD3" w14:textId="77777777" w:rsidR="00EB05C2" w:rsidRPr="00844D52" w:rsidRDefault="00EB05C2" w:rsidP="00AC1BED">
      <w:pPr>
        <w:spacing w:after="0" w:line="0" w:lineRule="atLeast"/>
        <w:jc w:val="both"/>
        <w:rPr>
          <w:rFonts w:asciiTheme="minorHAnsi" w:eastAsia="Arial" w:hAnsiTheme="minorHAnsi" w:cstheme="minorHAnsi"/>
          <w:sz w:val="20"/>
          <w:szCs w:val="20"/>
        </w:rPr>
      </w:pPr>
    </w:p>
    <w:p w14:paraId="0891D370" w14:textId="5C87F4A8" w:rsidR="00FE1FA8" w:rsidRPr="00844D52" w:rsidRDefault="00FE1FA8" w:rsidP="00154635">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GARANTÍAS Y POLIZAS</w:t>
      </w:r>
    </w:p>
    <w:p w14:paraId="66C1C58B" w14:textId="32481F03" w:rsidR="00FE1FA8" w:rsidRPr="00844D52" w:rsidRDefault="00FE1FA8" w:rsidP="00FE1FA8">
      <w:pPr>
        <w:spacing w:after="0" w:line="0" w:lineRule="atLeast"/>
        <w:jc w:val="both"/>
        <w:rPr>
          <w:rFonts w:asciiTheme="minorHAnsi" w:eastAsia="Arial" w:hAnsiTheme="minorHAnsi" w:cstheme="minorHAnsi"/>
          <w:sz w:val="20"/>
          <w:szCs w:val="20"/>
        </w:rPr>
      </w:pPr>
    </w:p>
    <w:p w14:paraId="24B35137" w14:textId="0A829074" w:rsidR="00335D90" w:rsidRPr="00844D52" w:rsidRDefault="00335D90" w:rsidP="00335D90">
      <w:pPr>
        <w:spacing w:after="0" w:line="0" w:lineRule="atLeast"/>
        <w:jc w:val="both"/>
        <w:rPr>
          <w:rFonts w:asciiTheme="minorHAnsi" w:hAnsiTheme="minorHAnsi" w:cstheme="minorHAnsi"/>
          <w:sz w:val="20"/>
          <w:szCs w:val="20"/>
        </w:rPr>
      </w:pPr>
      <w:bookmarkStart w:id="2" w:name="_Hlk113368841"/>
      <w:r w:rsidRPr="00844D52">
        <w:rPr>
          <w:rFonts w:asciiTheme="minorHAnsi" w:hAnsiTheme="minorHAnsi" w:cstheme="minorHAnsi"/>
          <w:sz w:val="20"/>
          <w:szCs w:val="20"/>
        </w:rPr>
        <w:t>El contratista deberá presentar las garantías conforme lo establecido en el artículo 7</w:t>
      </w:r>
      <w:r w:rsidR="0018639C" w:rsidRPr="00844D52">
        <w:rPr>
          <w:rFonts w:asciiTheme="minorHAnsi" w:hAnsiTheme="minorHAnsi" w:cstheme="minorHAnsi"/>
          <w:sz w:val="20"/>
          <w:szCs w:val="20"/>
        </w:rPr>
        <w:t>4</w:t>
      </w:r>
      <w:r w:rsidR="00FA141F" w:rsidRPr="00844D52">
        <w:rPr>
          <w:rFonts w:asciiTheme="minorHAnsi" w:hAnsiTheme="minorHAnsi" w:cstheme="minorHAnsi"/>
          <w:sz w:val="20"/>
          <w:szCs w:val="20"/>
        </w:rPr>
        <w:t>,</w:t>
      </w:r>
      <w:r w:rsidR="0018639C" w:rsidRPr="00844D52">
        <w:rPr>
          <w:rFonts w:asciiTheme="minorHAnsi" w:hAnsiTheme="minorHAnsi" w:cstheme="minorHAnsi"/>
          <w:sz w:val="20"/>
          <w:szCs w:val="20"/>
        </w:rPr>
        <w:t xml:space="preserve"> 75</w:t>
      </w:r>
      <w:r w:rsidR="004C7CB5" w:rsidRPr="00844D52">
        <w:rPr>
          <w:rFonts w:asciiTheme="minorHAnsi" w:hAnsiTheme="minorHAnsi" w:cstheme="minorHAnsi"/>
          <w:sz w:val="20"/>
          <w:szCs w:val="20"/>
        </w:rPr>
        <w:t xml:space="preserve"> </w:t>
      </w:r>
      <w:r w:rsidR="00F7126A" w:rsidRPr="00844D52">
        <w:rPr>
          <w:rFonts w:asciiTheme="minorHAnsi" w:hAnsiTheme="minorHAnsi" w:cstheme="minorHAnsi"/>
          <w:sz w:val="20"/>
          <w:szCs w:val="20"/>
        </w:rPr>
        <w:t>y</w:t>
      </w:r>
      <w:r w:rsidR="00FA141F" w:rsidRPr="00844D52">
        <w:rPr>
          <w:rFonts w:asciiTheme="minorHAnsi" w:hAnsiTheme="minorHAnsi" w:cstheme="minorHAnsi"/>
          <w:sz w:val="20"/>
          <w:szCs w:val="20"/>
        </w:rPr>
        <w:t xml:space="preserve"> 76 </w:t>
      </w:r>
      <w:r w:rsidRPr="00844D52">
        <w:rPr>
          <w:rFonts w:asciiTheme="minorHAnsi" w:hAnsiTheme="minorHAnsi" w:cstheme="minorHAnsi"/>
          <w:sz w:val="20"/>
          <w:szCs w:val="20"/>
        </w:rPr>
        <w:t>de la Ley Orgánica del Sistema Nacional de Contratación Pública</w:t>
      </w:r>
      <w:bookmarkEnd w:id="2"/>
      <w:r w:rsidRPr="00844D52">
        <w:rPr>
          <w:rFonts w:asciiTheme="minorHAnsi" w:hAnsiTheme="minorHAnsi" w:cstheme="minorHAnsi"/>
          <w:sz w:val="20"/>
          <w:szCs w:val="20"/>
        </w:rPr>
        <w:t>.</w:t>
      </w:r>
    </w:p>
    <w:p w14:paraId="1E9E65A3" w14:textId="77777777" w:rsidR="006722FF" w:rsidRPr="00844D52" w:rsidRDefault="006722FF" w:rsidP="00335D90">
      <w:pPr>
        <w:spacing w:after="0" w:line="0" w:lineRule="atLeast"/>
        <w:jc w:val="both"/>
        <w:rPr>
          <w:rFonts w:asciiTheme="minorHAnsi" w:hAnsiTheme="minorHAnsi" w:cstheme="minorHAnsi"/>
          <w:sz w:val="20"/>
          <w:szCs w:val="20"/>
        </w:rPr>
      </w:pPr>
    </w:p>
    <w:p w14:paraId="3D547E10" w14:textId="1D1B9FA7" w:rsidR="00335D90" w:rsidRPr="00844D52" w:rsidRDefault="00E44AFF" w:rsidP="00E44AFF">
      <w:pPr>
        <w:tabs>
          <w:tab w:val="left" w:pos="709"/>
        </w:tabs>
        <w:suppressAutoHyphens/>
        <w:spacing w:after="0" w:line="0" w:lineRule="atLeast"/>
        <w:ind w:right="-2"/>
        <w:jc w:val="both"/>
        <w:rPr>
          <w:rFonts w:asciiTheme="minorHAnsi" w:hAnsiTheme="minorHAnsi" w:cstheme="minorHAnsi"/>
          <w:iCs/>
          <w:sz w:val="20"/>
          <w:szCs w:val="20"/>
        </w:rPr>
      </w:pPr>
      <w:r w:rsidRPr="00844D52">
        <w:rPr>
          <w:rFonts w:asciiTheme="minorHAnsi" w:hAnsiTheme="minorHAnsi" w:cstheme="minorHAnsi"/>
          <w:b/>
          <w:bCs/>
          <w:iCs/>
          <w:sz w:val="20"/>
          <w:szCs w:val="20"/>
        </w:rPr>
        <w:t>Garantía de fiel cumplimiento.</w:t>
      </w:r>
      <w:r w:rsidR="000B127E" w:rsidRPr="00844D52">
        <w:rPr>
          <w:rFonts w:asciiTheme="minorHAnsi" w:hAnsiTheme="minorHAnsi" w:cstheme="minorHAnsi"/>
          <w:b/>
          <w:bCs/>
          <w:iCs/>
          <w:sz w:val="20"/>
          <w:szCs w:val="20"/>
        </w:rPr>
        <w:t xml:space="preserve"> –</w:t>
      </w:r>
      <w:r w:rsidR="000B127E" w:rsidRPr="00844D52">
        <w:rPr>
          <w:rFonts w:asciiTheme="minorHAnsi" w:hAnsiTheme="minorHAnsi" w:cstheme="minorHAnsi"/>
          <w:iCs/>
          <w:sz w:val="20"/>
          <w:szCs w:val="20"/>
        </w:rPr>
        <w:t xml:space="preserve"> </w:t>
      </w:r>
    </w:p>
    <w:p w14:paraId="53A789DA" w14:textId="77931058" w:rsidR="00335D90" w:rsidRPr="00844D52" w:rsidRDefault="00335D90" w:rsidP="00335D90">
      <w:pPr>
        <w:tabs>
          <w:tab w:val="left" w:pos="709"/>
        </w:tabs>
        <w:suppressAutoHyphens/>
        <w:spacing w:after="0" w:line="0" w:lineRule="atLeast"/>
        <w:ind w:right="-2"/>
        <w:jc w:val="both"/>
        <w:rPr>
          <w:rFonts w:asciiTheme="minorHAnsi" w:hAnsiTheme="minorHAnsi" w:cstheme="minorHAnsi"/>
          <w:iCs/>
          <w:sz w:val="20"/>
          <w:szCs w:val="20"/>
        </w:rPr>
      </w:pPr>
    </w:p>
    <w:p w14:paraId="5CB5BE3A" w14:textId="18FA1DCC" w:rsidR="00767501" w:rsidRPr="00844D52" w:rsidRDefault="00767501" w:rsidP="00767501">
      <w:pPr>
        <w:tabs>
          <w:tab w:val="left" w:pos="709"/>
        </w:tabs>
        <w:suppressAutoHyphens/>
        <w:spacing w:after="0" w:line="0" w:lineRule="atLeast"/>
        <w:ind w:right="-2"/>
        <w:jc w:val="both"/>
        <w:rPr>
          <w:rFonts w:asciiTheme="minorHAnsi" w:hAnsiTheme="minorHAnsi" w:cstheme="minorHAnsi"/>
          <w:iCs/>
          <w:sz w:val="20"/>
          <w:szCs w:val="20"/>
        </w:rPr>
      </w:pPr>
      <w:r w:rsidRPr="00844D52">
        <w:rPr>
          <w:rFonts w:asciiTheme="minorHAnsi" w:hAnsiTheme="minorHAnsi" w:cstheme="minorHAnsi"/>
          <w:iCs/>
          <w:sz w:val="20"/>
          <w:szCs w:val="20"/>
        </w:rPr>
        <w:t>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El adjudicatario, antes o al momento de la firma del contrato, rendirá garantías por un monto equivalente al cinco (5%) por ciento del valor de aquel.</w:t>
      </w:r>
    </w:p>
    <w:p w14:paraId="434FA49E" w14:textId="77777777" w:rsidR="00767501" w:rsidRPr="00844D52" w:rsidRDefault="00767501" w:rsidP="00767501">
      <w:pPr>
        <w:tabs>
          <w:tab w:val="left" w:pos="709"/>
        </w:tabs>
        <w:suppressAutoHyphens/>
        <w:spacing w:after="0" w:line="0" w:lineRule="atLeast"/>
        <w:ind w:right="-2"/>
        <w:jc w:val="both"/>
        <w:rPr>
          <w:rFonts w:asciiTheme="minorHAnsi" w:hAnsiTheme="minorHAnsi" w:cstheme="minorHAnsi"/>
          <w:iCs/>
          <w:sz w:val="20"/>
          <w:szCs w:val="20"/>
        </w:rPr>
      </w:pPr>
    </w:p>
    <w:p w14:paraId="616B0A4D" w14:textId="77777777" w:rsidR="00767501" w:rsidRPr="00844D52" w:rsidRDefault="00767501" w:rsidP="00767501">
      <w:pPr>
        <w:tabs>
          <w:tab w:val="left" w:pos="709"/>
        </w:tabs>
        <w:suppressAutoHyphens/>
        <w:spacing w:after="0" w:line="0" w:lineRule="atLeast"/>
        <w:ind w:right="-2"/>
        <w:jc w:val="both"/>
        <w:rPr>
          <w:rFonts w:asciiTheme="minorHAnsi" w:hAnsiTheme="minorHAnsi" w:cstheme="minorHAnsi"/>
          <w:iCs/>
          <w:sz w:val="20"/>
          <w:szCs w:val="20"/>
        </w:rPr>
      </w:pPr>
      <w:r w:rsidRPr="00844D52">
        <w:rPr>
          <w:rFonts w:asciiTheme="minorHAnsi" w:hAnsiTheme="minorHAnsi" w:cstheme="minorHAnsi"/>
          <w:iCs/>
          <w:sz w:val="20"/>
          <w:szCs w:val="20"/>
        </w:rPr>
        <w:t xml:space="preserve">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 </w:t>
      </w:r>
    </w:p>
    <w:p w14:paraId="6277220F" w14:textId="77777777" w:rsidR="00767501" w:rsidRPr="00844D52" w:rsidRDefault="00767501" w:rsidP="00767501">
      <w:pPr>
        <w:tabs>
          <w:tab w:val="left" w:pos="709"/>
        </w:tabs>
        <w:suppressAutoHyphens/>
        <w:spacing w:after="0" w:line="0" w:lineRule="atLeast"/>
        <w:ind w:right="-2"/>
        <w:jc w:val="both"/>
        <w:rPr>
          <w:rFonts w:asciiTheme="minorHAnsi" w:hAnsiTheme="minorHAnsi" w:cstheme="minorHAnsi"/>
          <w:iCs/>
          <w:sz w:val="20"/>
          <w:szCs w:val="20"/>
        </w:rPr>
      </w:pPr>
    </w:p>
    <w:p w14:paraId="5FE6EA24" w14:textId="0F627D7B" w:rsidR="00767501" w:rsidRPr="00844D52" w:rsidRDefault="00767501" w:rsidP="00767501">
      <w:pPr>
        <w:tabs>
          <w:tab w:val="left" w:pos="709"/>
        </w:tabs>
        <w:suppressAutoHyphens/>
        <w:spacing w:after="0" w:line="0" w:lineRule="atLeast"/>
        <w:ind w:right="-2"/>
        <w:jc w:val="both"/>
        <w:rPr>
          <w:rFonts w:asciiTheme="minorHAnsi" w:hAnsiTheme="minorHAnsi" w:cstheme="minorHAnsi"/>
          <w:iCs/>
          <w:sz w:val="20"/>
          <w:szCs w:val="20"/>
        </w:rPr>
      </w:pPr>
      <w:r w:rsidRPr="00844D52">
        <w:rPr>
          <w:rFonts w:asciiTheme="minorHAnsi" w:hAnsiTheme="minorHAnsi" w:cstheme="minorHAnsi"/>
          <w:iCs/>
          <w:sz w:val="20"/>
          <w:szCs w:val="20"/>
        </w:rPr>
        <w:t>Tales cauciones podrán constituirse mediante la entrega de las garantías contempladas en los números: 1, 2; y, 5 del artículo 73 de esta Ley</w:t>
      </w:r>
    </w:p>
    <w:p w14:paraId="756F6E9D" w14:textId="77777777" w:rsidR="00767501" w:rsidRPr="00844D52" w:rsidRDefault="00767501" w:rsidP="00335D90">
      <w:pPr>
        <w:tabs>
          <w:tab w:val="left" w:pos="709"/>
        </w:tabs>
        <w:suppressAutoHyphens/>
        <w:spacing w:after="0" w:line="0" w:lineRule="atLeast"/>
        <w:ind w:right="-2"/>
        <w:jc w:val="both"/>
        <w:rPr>
          <w:rFonts w:asciiTheme="minorHAnsi" w:hAnsiTheme="minorHAnsi" w:cstheme="minorHAnsi"/>
          <w:iCs/>
          <w:sz w:val="20"/>
          <w:szCs w:val="20"/>
        </w:rPr>
      </w:pPr>
    </w:p>
    <w:p w14:paraId="5D604324" w14:textId="1B77E515" w:rsidR="00335D90" w:rsidRPr="00844D52" w:rsidRDefault="00335D90" w:rsidP="00335D90">
      <w:pPr>
        <w:tabs>
          <w:tab w:val="left" w:pos="709"/>
        </w:tabs>
        <w:suppressAutoHyphens/>
        <w:spacing w:after="0" w:line="0" w:lineRule="atLeast"/>
        <w:ind w:right="-2"/>
        <w:jc w:val="both"/>
        <w:rPr>
          <w:rFonts w:asciiTheme="minorHAnsi" w:hAnsiTheme="minorHAnsi" w:cstheme="minorHAnsi"/>
          <w:sz w:val="20"/>
          <w:szCs w:val="20"/>
        </w:rPr>
      </w:pPr>
      <w:bookmarkStart w:id="3" w:name="_Hlk113634750"/>
      <w:r w:rsidRPr="00844D52">
        <w:rPr>
          <w:rFonts w:asciiTheme="minorHAnsi" w:hAnsiTheme="minorHAnsi" w:cstheme="minorHAnsi"/>
          <w:b/>
          <w:bCs/>
          <w:sz w:val="20"/>
          <w:szCs w:val="20"/>
        </w:rPr>
        <w:t>G</w:t>
      </w:r>
      <w:r w:rsidR="007F50C6" w:rsidRPr="00844D52">
        <w:rPr>
          <w:rFonts w:asciiTheme="minorHAnsi" w:hAnsiTheme="minorHAnsi" w:cstheme="minorHAnsi"/>
          <w:b/>
          <w:bCs/>
          <w:sz w:val="20"/>
          <w:szCs w:val="20"/>
        </w:rPr>
        <w:t>arantía por anticipo</w:t>
      </w:r>
      <w:r w:rsidRPr="00844D52">
        <w:rPr>
          <w:rFonts w:asciiTheme="minorHAnsi" w:hAnsiTheme="minorHAnsi" w:cstheme="minorHAnsi"/>
          <w:sz w:val="20"/>
          <w:szCs w:val="20"/>
        </w:rPr>
        <w:t xml:space="preserve">. </w:t>
      </w:r>
      <w:r w:rsidR="007F50C6" w:rsidRPr="00844D52">
        <w:rPr>
          <w:rFonts w:asciiTheme="minorHAnsi" w:hAnsiTheme="minorHAnsi" w:cstheme="minorHAnsi"/>
          <w:sz w:val="20"/>
          <w:szCs w:val="20"/>
        </w:rPr>
        <w:t>–</w:t>
      </w:r>
      <w:r w:rsidRPr="00844D52">
        <w:rPr>
          <w:rFonts w:asciiTheme="minorHAnsi" w:hAnsiTheme="minorHAnsi" w:cstheme="minorHAnsi"/>
          <w:sz w:val="20"/>
          <w:szCs w:val="20"/>
        </w:rPr>
        <w:t xml:space="preserve"> </w:t>
      </w:r>
      <w:bookmarkEnd w:id="3"/>
      <w:r w:rsidRPr="00844D52">
        <w:rPr>
          <w:rFonts w:asciiTheme="minorHAnsi" w:hAnsiTheme="minorHAnsi" w:cstheme="minorHAnsi"/>
          <w:sz w:val="20"/>
          <w:szCs w:val="20"/>
        </w:rPr>
        <w:t>En garantía del buen uso del anticipo, el contratista entregará a la orden del MINEDUC, una garantía de las señaladas en el artículo 73 de la LOSNCP, por un monto equivalente al 100% del valor entregado por dicho concepto. </w:t>
      </w:r>
    </w:p>
    <w:p w14:paraId="50FC98D7" w14:textId="6AA92BB5" w:rsidR="00335D90" w:rsidRPr="00844D52" w:rsidRDefault="00335D90" w:rsidP="00335D90">
      <w:pPr>
        <w:tabs>
          <w:tab w:val="left" w:pos="709"/>
        </w:tabs>
        <w:suppressAutoHyphens/>
        <w:spacing w:after="0" w:line="0" w:lineRule="atLeast"/>
        <w:ind w:right="-2"/>
        <w:jc w:val="both"/>
        <w:rPr>
          <w:rFonts w:asciiTheme="minorHAnsi" w:hAnsiTheme="minorHAnsi" w:cstheme="minorHAnsi"/>
          <w:sz w:val="20"/>
          <w:szCs w:val="20"/>
        </w:rPr>
      </w:pPr>
    </w:p>
    <w:p w14:paraId="02FD8C2D" w14:textId="77777777" w:rsidR="003651C0" w:rsidRPr="00844D52" w:rsidRDefault="003651C0" w:rsidP="003651C0">
      <w:pPr>
        <w:tabs>
          <w:tab w:val="left" w:pos="709"/>
        </w:tabs>
        <w:suppressAutoHyphens/>
        <w:spacing w:after="0" w:line="0" w:lineRule="atLeast"/>
        <w:ind w:right="-2"/>
        <w:jc w:val="both"/>
        <w:rPr>
          <w:rFonts w:asciiTheme="minorHAnsi" w:hAnsiTheme="minorHAnsi" w:cstheme="minorHAnsi"/>
          <w:sz w:val="20"/>
          <w:szCs w:val="20"/>
        </w:rPr>
      </w:pPr>
      <w:r w:rsidRPr="00844D52">
        <w:rPr>
          <w:rFonts w:asciiTheme="minorHAnsi" w:hAnsiTheme="minorHAnsi" w:cstheme="minorHAnsi"/>
          <w:sz w:val="20"/>
          <w:szCs w:val="20"/>
        </w:rPr>
        <w:t xml:space="preserve">El valor que por concepto de anticipo otorgará la entidad contratante al contratista, no podrá ser superior al cincuenta por ciento (50%) del monto adjudicado. El valor será depositado en una cuenta que el contratista </w:t>
      </w:r>
      <w:proofErr w:type="spellStart"/>
      <w:r w:rsidRPr="00844D52">
        <w:rPr>
          <w:rFonts w:asciiTheme="minorHAnsi" w:hAnsiTheme="minorHAnsi" w:cstheme="minorHAnsi"/>
          <w:sz w:val="20"/>
          <w:szCs w:val="20"/>
        </w:rPr>
        <w:t>aperturará</w:t>
      </w:r>
      <w:proofErr w:type="spellEnd"/>
      <w:r w:rsidRPr="00844D52">
        <w:rPr>
          <w:rFonts w:asciiTheme="minorHAnsi" w:hAnsiTheme="minorHAnsi" w:cstheme="minorHAnsi"/>
          <w:sz w:val="20"/>
          <w:szCs w:val="20"/>
        </w:rPr>
        <w:t xml:space="preserve"> en un banco estatal o privado, en el que el Estado tenga participación accionaria o de capital superior al cincuenta por ciento. </w:t>
      </w:r>
    </w:p>
    <w:p w14:paraId="53F74C2D" w14:textId="77777777" w:rsidR="003651C0" w:rsidRPr="00844D52" w:rsidRDefault="003651C0" w:rsidP="003651C0">
      <w:pPr>
        <w:tabs>
          <w:tab w:val="left" w:pos="709"/>
        </w:tabs>
        <w:suppressAutoHyphens/>
        <w:spacing w:after="0" w:line="0" w:lineRule="atLeast"/>
        <w:ind w:right="-2"/>
        <w:jc w:val="both"/>
        <w:rPr>
          <w:rFonts w:asciiTheme="minorHAnsi" w:hAnsiTheme="minorHAnsi" w:cstheme="minorHAnsi"/>
          <w:sz w:val="20"/>
          <w:szCs w:val="20"/>
        </w:rPr>
      </w:pPr>
    </w:p>
    <w:p w14:paraId="76FEAA33" w14:textId="5132432B" w:rsidR="003651C0" w:rsidRPr="00844D52" w:rsidRDefault="003651C0" w:rsidP="003651C0">
      <w:pPr>
        <w:tabs>
          <w:tab w:val="left" w:pos="709"/>
        </w:tabs>
        <w:suppressAutoHyphens/>
        <w:spacing w:after="0" w:line="0" w:lineRule="atLeast"/>
        <w:ind w:right="-2"/>
        <w:jc w:val="both"/>
        <w:rPr>
          <w:rFonts w:asciiTheme="minorHAnsi" w:hAnsiTheme="minorHAnsi" w:cstheme="minorHAnsi"/>
          <w:sz w:val="20"/>
          <w:szCs w:val="20"/>
        </w:rPr>
      </w:pPr>
      <w:r w:rsidRPr="00844D52">
        <w:rPr>
          <w:rFonts w:asciiTheme="minorHAnsi" w:hAnsiTheme="minorHAnsi" w:cstheme="minorHAnsi"/>
          <w:sz w:val="20"/>
          <w:szCs w:val="20"/>
        </w:rPr>
        <w:t>El adjudicatario, en forma previa a la suscripción del contrato, deberá presentar, un certificado de la institución bancaria o financiera en la que tenga a su disposición una cuenta en la cual serán depositados los valores correspondientes al anticipo, de haber sido concedido</w:t>
      </w:r>
    </w:p>
    <w:p w14:paraId="13DA7B54" w14:textId="2B65C115" w:rsidR="00FE1FA8" w:rsidRPr="00844D52" w:rsidRDefault="00335D90" w:rsidP="00335D90">
      <w:pPr>
        <w:spacing w:after="0" w:line="0" w:lineRule="atLeast"/>
        <w:jc w:val="both"/>
        <w:rPr>
          <w:rFonts w:asciiTheme="minorHAnsi" w:eastAsia="Arial" w:hAnsiTheme="minorHAnsi" w:cstheme="minorHAnsi"/>
          <w:sz w:val="20"/>
          <w:szCs w:val="20"/>
        </w:rPr>
      </w:pPr>
      <w:r w:rsidRPr="00844D52">
        <w:rPr>
          <w:rFonts w:asciiTheme="minorHAnsi" w:hAnsiTheme="minorHAnsi" w:cstheme="minorHAnsi"/>
          <w:sz w:val="20"/>
          <w:szCs w:val="20"/>
        </w:rPr>
        <w:t xml:space="preserve">El </w:t>
      </w:r>
      <w:r w:rsidR="00E34CCB" w:rsidRPr="00844D52">
        <w:rPr>
          <w:rFonts w:asciiTheme="minorHAnsi" w:hAnsiTheme="minorHAnsi" w:cstheme="minorHAnsi"/>
          <w:sz w:val="20"/>
          <w:szCs w:val="20"/>
        </w:rPr>
        <w:t>adjudicatario</w:t>
      </w:r>
      <w:r w:rsidRPr="00844D52">
        <w:rPr>
          <w:rFonts w:asciiTheme="minorHAnsi" w:hAnsiTheme="minorHAnsi" w:cstheme="minorHAnsi"/>
          <w:sz w:val="20"/>
          <w:szCs w:val="20"/>
        </w:rPr>
        <w:t xml:space="preserve"> deberá autorizar expresamente en el contrato el levantamiento del sigilo bancario de la cuenta en la que será depositado el anticipo recibido. El administrador del contrato o el fiscalizador designado por la entidad contratante verificará que los movimientos de la cuenta correspondan estrictamente al procedimiento de devengamiento del anticipo o ejecución contractual.</w:t>
      </w:r>
    </w:p>
    <w:p w14:paraId="5C5CE339" w14:textId="799A174B" w:rsidR="00AA4830" w:rsidRPr="00844D52" w:rsidRDefault="00AA4830" w:rsidP="00FE1FA8">
      <w:pPr>
        <w:spacing w:after="0" w:line="0" w:lineRule="atLeast"/>
        <w:jc w:val="both"/>
        <w:rPr>
          <w:rFonts w:asciiTheme="minorHAnsi" w:eastAsia="Arial" w:hAnsiTheme="minorHAnsi" w:cstheme="minorHAnsi"/>
          <w:sz w:val="20"/>
          <w:szCs w:val="20"/>
        </w:rPr>
      </w:pPr>
    </w:p>
    <w:p w14:paraId="0FE5E540" w14:textId="77777777" w:rsidR="007A01EF" w:rsidRPr="00844D52" w:rsidRDefault="00C64E6A" w:rsidP="007A01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Garantía técnica. –</w:t>
      </w:r>
      <w:r w:rsidRPr="00844D52">
        <w:rPr>
          <w:rFonts w:asciiTheme="minorHAnsi" w:eastAsia="Arial" w:hAnsiTheme="minorHAnsi" w:cstheme="minorHAnsi"/>
          <w:sz w:val="20"/>
          <w:szCs w:val="20"/>
        </w:rPr>
        <w:t xml:space="preserve"> </w:t>
      </w:r>
      <w:r w:rsidR="007A01EF" w:rsidRPr="00844D52">
        <w:rPr>
          <w:rFonts w:asciiTheme="minorHAnsi" w:eastAsia="Arial" w:hAnsiTheme="minorHAnsi" w:cstheme="minorHAnsi"/>
          <w:sz w:val="20"/>
          <w:szCs w:val="20"/>
        </w:rPr>
        <w:t>En virtud de esta Garantía Técnica, el Contratista, garantiza que los bienes utilizados, son nuevos y sin uso y se compromete en su reposición contra cualquier defecto de fabricación o defecto oculto.</w:t>
      </w:r>
    </w:p>
    <w:p w14:paraId="01988578" w14:textId="77777777" w:rsidR="007A01EF" w:rsidRPr="00844D52" w:rsidRDefault="007A01EF" w:rsidP="007A01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 </w:t>
      </w:r>
    </w:p>
    <w:p w14:paraId="21F2A4A8" w14:textId="6E1A00AE" w:rsidR="00C64E6A" w:rsidRPr="00844D52" w:rsidRDefault="007A01EF" w:rsidP="007A01E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Contratista, se compromete a reemplazar todos los bienes que se determinen con defectos de fabricación o no cumplan con las características técnicas ofertadas en el proceso de contratación, en un plazo no mayor a 5 días calendario, contados a partir del día siguiente de la fecha de notificación.</w:t>
      </w:r>
    </w:p>
    <w:p w14:paraId="40E12C8F" w14:textId="65D9F786" w:rsidR="00C64E6A" w:rsidRPr="00844D52" w:rsidRDefault="00C64E6A" w:rsidP="00FE1FA8">
      <w:pPr>
        <w:spacing w:after="0" w:line="0" w:lineRule="atLeast"/>
        <w:jc w:val="both"/>
        <w:rPr>
          <w:rFonts w:asciiTheme="minorHAnsi" w:eastAsia="Arial" w:hAnsiTheme="minorHAnsi" w:cstheme="minorHAnsi"/>
          <w:sz w:val="20"/>
          <w:szCs w:val="20"/>
        </w:rPr>
      </w:pPr>
    </w:p>
    <w:p w14:paraId="75F9B8E0" w14:textId="0A8814A8" w:rsidR="00E926AF" w:rsidRPr="00844D52" w:rsidRDefault="00E926AF" w:rsidP="00FE1FA8">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Póliza de Seguros. –</w:t>
      </w:r>
      <w:r w:rsidRPr="00844D52">
        <w:rPr>
          <w:rFonts w:asciiTheme="minorHAnsi" w:eastAsia="Arial" w:hAnsiTheme="minorHAnsi" w:cstheme="minorHAnsi"/>
          <w:sz w:val="20"/>
          <w:szCs w:val="20"/>
        </w:rPr>
        <w:t xml:space="preserve"> De forma previa a la suscripción del contrato, el adjudicatario deberá presentar una póliza de seguros contra todo riesgo.</w:t>
      </w:r>
    </w:p>
    <w:p w14:paraId="2A9FA2F6" w14:textId="006534B7" w:rsidR="00E926AF" w:rsidRPr="00844D52" w:rsidRDefault="00E926AF" w:rsidP="00FE1FA8">
      <w:pPr>
        <w:spacing w:after="0" w:line="0" w:lineRule="atLeast"/>
        <w:jc w:val="both"/>
        <w:rPr>
          <w:rFonts w:asciiTheme="minorHAnsi" w:eastAsia="Arial" w:hAnsiTheme="minorHAnsi" w:cstheme="minorHAnsi"/>
          <w:sz w:val="20"/>
          <w:szCs w:val="20"/>
        </w:rPr>
      </w:pPr>
    </w:p>
    <w:p w14:paraId="5CF83075" w14:textId="133033D5" w:rsidR="000E3A94" w:rsidRPr="00844D52" w:rsidRDefault="000E3A94" w:rsidP="000E3A94">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b/>
          <w:bCs/>
          <w:sz w:val="20"/>
          <w:szCs w:val="20"/>
        </w:rPr>
        <w:t>Seguro contra todo riesgo. –</w:t>
      </w:r>
      <w:r w:rsidRPr="00844D52">
        <w:rPr>
          <w:rFonts w:asciiTheme="minorHAnsi" w:eastAsia="Arial" w:hAnsiTheme="minorHAnsi" w:cstheme="minorHAnsi"/>
          <w:sz w:val="20"/>
          <w:szCs w:val="20"/>
        </w:rPr>
        <w:t xml:space="preserve"> Desde la fecha de inicio de las obras, hasta la fecha de entrega recepción provisional de las obras, el contratista deberá contratar la(s) póliza(s) de seguro contra todo riesgo, a fin de cubrir los siguientes riesgos:</w:t>
      </w:r>
    </w:p>
    <w:p w14:paraId="3867DFFB" w14:textId="77777777" w:rsidR="000E3A94" w:rsidRPr="00844D52" w:rsidRDefault="000E3A94" w:rsidP="000E3A94">
      <w:pPr>
        <w:spacing w:after="0" w:line="0" w:lineRule="atLeast"/>
        <w:jc w:val="both"/>
        <w:rPr>
          <w:rFonts w:asciiTheme="minorHAnsi" w:eastAsia="Arial" w:hAnsiTheme="minorHAnsi" w:cstheme="minorHAnsi"/>
          <w:sz w:val="20"/>
          <w:szCs w:val="20"/>
        </w:rPr>
      </w:pPr>
    </w:p>
    <w:p w14:paraId="0408741B" w14:textId="103BF451" w:rsidR="000E3A94" w:rsidRPr="00844D52" w:rsidRDefault="000E3A94" w:rsidP="000E3A94">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Pérdida o daños a la propiedad particular en el sitio de la obra por causas imputables a la construcción de esta obra; y,</w:t>
      </w:r>
    </w:p>
    <w:p w14:paraId="45A3EE3A" w14:textId="5FE7A0E5" w:rsidR="000E3A94" w:rsidRPr="00844D52" w:rsidRDefault="000E3A94" w:rsidP="000E3A94">
      <w:pPr>
        <w:pStyle w:val="Prrafodelista"/>
        <w:numPr>
          <w:ilvl w:val="0"/>
          <w:numId w:val="4"/>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Lesiones personales o muerte a terceros por causas imputables a la construcción de esta obra.</w:t>
      </w:r>
    </w:p>
    <w:p w14:paraId="6B8EA354" w14:textId="77777777" w:rsidR="000E3A94" w:rsidRPr="00844D52" w:rsidRDefault="000E3A94" w:rsidP="00FE1FA8">
      <w:pPr>
        <w:spacing w:after="0" w:line="0" w:lineRule="atLeast"/>
        <w:jc w:val="both"/>
        <w:rPr>
          <w:rFonts w:asciiTheme="minorHAnsi" w:eastAsia="Arial" w:hAnsiTheme="minorHAnsi" w:cstheme="minorHAnsi"/>
          <w:sz w:val="20"/>
          <w:szCs w:val="20"/>
        </w:rPr>
      </w:pPr>
    </w:p>
    <w:p w14:paraId="153E7048" w14:textId="1026CFD8" w:rsidR="00AA4830" w:rsidRPr="00844D52" w:rsidRDefault="00AA4830" w:rsidP="00154635">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MULTAS</w:t>
      </w:r>
    </w:p>
    <w:p w14:paraId="49A606D8" w14:textId="1A114AA9" w:rsidR="00AA4830" w:rsidRPr="00844D52" w:rsidRDefault="00AA4830" w:rsidP="008906D9">
      <w:pPr>
        <w:spacing w:after="0" w:line="0" w:lineRule="atLeast"/>
        <w:jc w:val="both"/>
        <w:rPr>
          <w:rFonts w:asciiTheme="minorHAnsi" w:eastAsia="Arial" w:hAnsiTheme="minorHAnsi" w:cstheme="minorHAnsi"/>
          <w:sz w:val="20"/>
          <w:szCs w:val="20"/>
        </w:rPr>
      </w:pPr>
    </w:p>
    <w:p w14:paraId="01DB5773" w14:textId="3E40273E" w:rsidR="00EF53DE" w:rsidRPr="00844D52" w:rsidRDefault="00766DA5" w:rsidP="008906D9">
      <w:pPr>
        <w:tabs>
          <w:tab w:val="left" w:pos="851"/>
        </w:tabs>
        <w:spacing w:after="0" w:line="0" w:lineRule="atLeast"/>
        <w:jc w:val="both"/>
        <w:rPr>
          <w:rFonts w:asciiTheme="minorHAnsi" w:hAnsiTheme="minorHAnsi" w:cstheme="minorHAnsi"/>
          <w:sz w:val="20"/>
          <w:szCs w:val="20"/>
        </w:rPr>
      </w:pPr>
      <w:r w:rsidRPr="00844D52">
        <w:rPr>
          <w:rFonts w:asciiTheme="minorHAnsi" w:eastAsia="Arial Unicode MS" w:hAnsiTheme="minorHAnsi" w:cstheme="minorHAnsi"/>
          <w:kern w:val="2"/>
          <w:sz w:val="20"/>
          <w:szCs w:val="20"/>
          <w:lang w:val="es-ES_tradnl" w:eastAsia="ar-SA"/>
        </w:rPr>
        <w:t>El Ministerio de Educación</w:t>
      </w:r>
      <w:r w:rsidR="00EF53DE" w:rsidRPr="00844D52">
        <w:rPr>
          <w:rFonts w:asciiTheme="minorHAnsi" w:eastAsia="Arial Unicode MS" w:hAnsiTheme="minorHAnsi" w:cstheme="minorHAnsi"/>
          <w:kern w:val="2"/>
          <w:sz w:val="20"/>
          <w:szCs w:val="20"/>
          <w:lang w:val="es-ES_tradnl" w:eastAsia="ar-SA"/>
        </w:rPr>
        <w:t xml:space="preserve">, impondrá las multas </w:t>
      </w:r>
      <w:r w:rsidR="00EF53DE" w:rsidRPr="00844D52">
        <w:rPr>
          <w:rFonts w:asciiTheme="minorHAnsi" w:hAnsiTheme="minorHAnsi" w:cstheme="minorHAnsi"/>
          <w:sz w:val="20"/>
          <w:szCs w:val="20"/>
        </w:rPr>
        <w:t>de acuerdo con lo señalado en el artículo 71 de la LOSNCP</w:t>
      </w:r>
      <w:r w:rsidR="00BE630A" w:rsidRPr="00844D52">
        <w:rPr>
          <w:rFonts w:asciiTheme="minorHAnsi" w:hAnsiTheme="minorHAnsi" w:cstheme="minorHAnsi"/>
          <w:sz w:val="20"/>
          <w:szCs w:val="20"/>
        </w:rPr>
        <w:t xml:space="preserve"> y </w:t>
      </w:r>
      <w:r w:rsidR="00962320" w:rsidRPr="00844D52">
        <w:rPr>
          <w:rFonts w:asciiTheme="minorHAnsi" w:hAnsiTheme="minorHAnsi" w:cstheme="minorHAnsi"/>
          <w:sz w:val="20"/>
          <w:szCs w:val="20"/>
        </w:rPr>
        <w:t xml:space="preserve">293 del </w:t>
      </w:r>
      <w:r w:rsidR="0076325C" w:rsidRPr="00844D52">
        <w:rPr>
          <w:rFonts w:asciiTheme="minorHAnsi" w:hAnsiTheme="minorHAnsi" w:cstheme="minorHAnsi"/>
          <w:sz w:val="20"/>
          <w:szCs w:val="20"/>
        </w:rPr>
        <w:t xml:space="preserve">Reglamento a la Ley </w:t>
      </w:r>
      <w:r w:rsidR="004440EE" w:rsidRPr="00844D52">
        <w:rPr>
          <w:rFonts w:asciiTheme="minorHAnsi" w:hAnsiTheme="minorHAnsi" w:cstheme="minorHAnsi"/>
          <w:sz w:val="20"/>
          <w:szCs w:val="20"/>
        </w:rPr>
        <w:t>ibidem</w:t>
      </w:r>
      <w:r w:rsidR="00EF53DE" w:rsidRPr="00844D52">
        <w:rPr>
          <w:rFonts w:asciiTheme="minorHAnsi" w:hAnsiTheme="minorHAnsi" w:cstheme="minorHAnsi"/>
          <w:sz w:val="20"/>
          <w:szCs w:val="20"/>
        </w:rPr>
        <w:t>, esto es: por retardo en la ejecución de las obligaciones contractuales conforme al cronograma valorado, así como por incumplimientos de las demás obligaciones contractuales, las que se determinarán por cada día de retardo; las multas se calcularán sobre el porcentaje de las obligaciones que se encuentran pendientes de ejecutarse conforme lo que se establezca en el contrato.</w:t>
      </w:r>
    </w:p>
    <w:p w14:paraId="56B680F6" w14:textId="77777777" w:rsidR="00EF53DE" w:rsidRPr="00844D52" w:rsidRDefault="00EF53DE" w:rsidP="008906D9">
      <w:pPr>
        <w:tabs>
          <w:tab w:val="left" w:pos="851"/>
        </w:tabs>
        <w:spacing w:after="0" w:line="0" w:lineRule="atLeast"/>
        <w:jc w:val="both"/>
        <w:rPr>
          <w:rFonts w:asciiTheme="minorHAnsi" w:eastAsia="Arial Unicode MS" w:hAnsiTheme="minorHAnsi" w:cstheme="minorHAnsi"/>
          <w:kern w:val="2"/>
          <w:sz w:val="20"/>
          <w:szCs w:val="20"/>
          <w:lang w:val="es-ES_tradnl" w:eastAsia="ar-SA"/>
        </w:rPr>
      </w:pPr>
    </w:p>
    <w:p w14:paraId="327E4153" w14:textId="77777777" w:rsidR="00EF53DE" w:rsidRPr="00844D52" w:rsidRDefault="00EF53DE" w:rsidP="008906D9">
      <w:pPr>
        <w:tabs>
          <w:tab w:val="left" w:pos="851"/>
        </w:tabs>
        <w:spacing w:after="0" w:line="0" w:lineRule="atLeast"/>
        <w:jc w:val="both"/>
        <w:rPr>
          <w:rFonts w:asciiTheme="minorHAnsi" w:eastAsia="Arial Unicode MS" w:hAnsiTheme="minorHAnsi" w:cstheme="minorHAnsi"/>
          <w:kern w:val="2"/>
          <w:sz w:val="20"/>
          <w:szCs w:val="20"/>
          <w:lang w:val="es-ES_tradnl" w:eastAsia="ar-SA"/>
        </w:rPr>
      </w:pPr>
      <w:r w:rsidRPr="00844D52">
        <w:rPr>
          <w:rFonts w:asciiTheme="minorHAnsi" w:eastAsia="Arial Unicode MS" w:hAnsiTheme="minorHAnsi" w:cstheme="minorHAnsi"/>
          <w:kern w:val="2"/>
          <w:sz w:val="20"/>
          <w:szCs w:val="20"/>
          <w:lang w:val="es-ES_tradnl" w:eastAsia="ar-SA"/>
        </w:rPr>
        <w:t>El detalle de las multas se indica a continuación:</w:t>
      </w:r>
    </w:p>
    <w:p w14:paraId="309CE379" w14:textId="77777777" w:rsidR="00EF53DE" w:rsidRPr="00844D52" w:rsidRDefault="00EF53DE" w:rsidP="008906D9">
      <w:pPr>
        <w:tabs>
          <w:tab w:val="left" w:pos="851"/>
        </w:tabs>
        <w:spacing w:after="0" w:line="0" w:lineRule="atLeast"/>
        <w:jc w:val="both"/>
        <w:rPr>
          <w:rFonts w:asciiTheme="minorHAnsi" w:eastAsia="Arial Unicode MS" w:hAnsiTheme="minorHAnsi" w:cstheme="minorHAnsi"/>
          <w:kern w:val="2"/>
          <w:sz w:val="20"/>
          <w:szCs w:val="20"/>
          <w:lang w:val="es-ES_tradnl" w:eastAsia="ar-SA"/>
        </w:rPr>
      </w:pPr>
    </w:p>
    <w:tbl>
      <w:tblPr>
        <w:tblStyle w:val="Tablaconcuadrcula"/>
        <w:tblW w:w="9209" w:type="dxa"/>
        <w:jc w:val="center"/>
        <w:tblLook w:val="04A0" w:firstRow="1" w:lastRow="0" w:firstColumn="1" w:lastColumn="0" w:noHBand="0" w:noVBand="1"/>
      </w:tblPr>
      <w:tblGrid>
        <w:gridCol w:w="4673"/>
        <w:gridCol w:w="4536"/>
      </w:tblGrid>
      <w:tr w:rsidR="00EF53DE" w:rsidRPr="000C4576" w14:paraId="0E0B7509" w14:textId="77777777" w:rsidTr="001E245B">
        <w:trPr>
          <w:jc w:val="center"/>
        </w:trPr>
        <w:tc>
          <w:tcPr>
            <w:tcW w:w="4673" w:type="dxa"/>
            <w:shd w:val="clear" w:color="auto" w:fill="BFBFBF" w:themeFill="background1" w:themeFillShade="BF"/>
            <w:vAlign w:val="center"/>
          </w:tcPr>
          <w:p w14:paraId="0DCF5607" w14:textId="77777777" w:rsidR="00EF53DE" w:rsidRPr="000C4576" w:rsidRDefault="00EF53DE" w:rsidP="001E245B">
            <w:pPr>
              <w:pStyle w:val="Sinespaciado"/>
              <w:jc w:val="center"/>
              <w:rPr>
                <w:rFonts w:cstheme="minorHAnsi"/>
                <w:sz w:val="16"/>
                <w:szCs w:val="16"/>
                <w:lang w:val="es-ES_tradnl" w:eastAsia="ar-SA"/>
              </w:rPr>
            </w:pPr>
            <w:r w:rsidRPr="000C4576">
              <w:rPr>
                <w:rFonts w:cstheme="minorHAnsi"/>
                <w:sz w:val="16"/>
                <w:szCs w:val="16"/>
                <w:lang w:val="es-ES_tradnl" w:eastAsia="ar-SA"/>
              </w:rPr>
              <w:t>DETALLE</w:t>
            </w:r>
          </w:p>
        </w:tc>
        <w:tc>
          <w:tcPr>
            <w:tcW w:w="4536" w:type="dxa"/>
            <w:shd w:val="clear" w:color="auto" w:fill="BFBFBF" w:themeFill="background1" w:themeFillShade="BF"/>
            <w:vAlign w:val="center"/>
          </w:tcPr>
          <w:p w14:paraId="6623FF71" w14:textId="77777777" w:rsidR="00EF53DE" w:rsidRPr="000C4576" w:rsidRDefault="00EF53DE" w:rsidP="001E245B">
            <w:pPr>
              <w:pStyle w:val="Sinespaciado"/>
              <w:jc w:val="center"/>
              <w:rPr>
                <w:rFonts w:cstheme="minorHAnsi"/>
                <w:sz w:val="16"/>
                <w:szCs w:val="16"/>
                <w:lang w:val="es-ES_tradnl" w:eastAsia="ar-SA"/>
              </w:rPr>
            </w:pPr>
            <w:r w:rsidRPr="000C4576">
              <w:rPr>
                <w:rFonts w:cstheme="minorHAnsi"/>
                <w:sz w:val="16"/>
                <w:szCs w:val="16"/>
                <w:lang w:val="es-ES_tradnl" w:eastAsia="ar-SA"/>
              </w:rPr>
              <w:t>MULTA POR DÍA</w:t>
            </w:r>
          </w:p>
        </w:tc>
      </w:tr>
      <w:tr w:rsidR="00EF53DE" w:rsidRPr="000C4576" w14:paraId="2736C2DC" w14:textId="77777777" w:rsidTr="001E245B">
        <w:trPr>
          <w:jc w:val="center"/>
        </w:trPr>
        <w:tc>
          <w:tcPr>
            <w:tcW w:w="4673" w:type="dxa"/>
            <w:vAlign w:val="center"/>
          </w:tcPr>
          <w:p w14:paraId="4C1E0D8D" w14:textId="2317FD22"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en el plazo contractual.</w:t>
            </w:r>
          </w:p>
        </w:tc>
        <w:tc>
          <w:tcPr>
            <w:tcW w:w="4536" w:type="dxa"/>
            <w:vAlign w:val="center"/>
          </w:tcPr>
          <w:p w14:paraId="37FAAFCB" w14:textId="2EC1D0FB" w:rsidR="00EF53DE" w:rsidRPr="000C4576" w:rsidRDefault="00A03139" w:rsidP="001E245B">
            <w:pPr>
              <w:pStyle w:val="Sinespaciado"/>
              <w:rPr>
                <w:rFonts w:cstheme="minorHAnsi"/>
                <w:sz w:val="16"/>
                <w:szCs w:val="16"/>
                <w:lang w:val="es-ES_tradnl" w:eastAsia="ar-SA"/>
              </w:rPr>
            </w:pPr>
            <w:r w:rsidRPr="000C4576">
              <w:rPr>
                <w:rFonts w:cstheme="minorHAnsi"/>
                <w:sz w:val="16"/>
                <w:szCs w:val="16"/>
                <w:lang w:val="es-ES_tradnl" w:eastAsia="ar-SA"/>
              </w:rPr>
              <w:t>1</w:t>
            </w:r>
            <w:r w:rsidR="00EF53DE" w:rsidRPr="000C4576">
              <w:rPr>
                <w:rFonts w:cstheme="minorHAnsi"/>
                <w:sz w:val="16"/>
                <w:szCs w:val="16"/>
                <w:lang w:val="es-ES_tradnl" w:eastAsia="ar-SA"/>
              </w:rPr>
              <w:t>x1000 sobre las obligaciones que se encuentren pendientes de ejecutarse, por cada día de retraso.</w:t>
            </w:r>
          </w:p>
        </w:tc>
      </w:tr>
      <w:tr w:rsidR="00EF53DE" w:rsidRPr="000C4576" w14:paraId="42A3CBCD" w14:textId="77777777" w:rsidTr="001E245B">
        <w:trPr>
          <w:jc w:val="center"/>
        </w:trPr>
        <w:tc>
          <w:tcPr>
            <w:tcW w:w="4673" w:type="dxa"/>
            <w:vAlign w:val="center"/>
          </w:tcPr>
          <w:p w14:paraId="7ADE29AA" w14:textId="77777777"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de normas de seguridad industrial.</w:t>
            </w:r>
          </w:p>
        </w:tc>
        <w:tc>
          <w:tcPr>
            <w:tcW w:w="4536" w:type="dxa"/>
            <w:vAlign w:val="center"/>
          </w:tcPr>
          <w:p w14:paraId="37F1645B" w14:textId="77777777"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1x1000 sobre las obligaciones que se encuentren pendientes de ejecutarse, por cada acontecimiento.</w:t>
            </w:r>
          </w:p>
        </w:tc>
      </w:tr>
      <w:tr w:rsidR="00EF53DE" w:rsidRPr="000C4576" w14:paraId="33E0B24E" w14:textId="77777777" w:rsidTr="001E245B">
        <w:trPr>
          <w:jc w:val="center"/>
        </w:trPr>
        <w:tc>
          <w:tcPr>
            <w:tcW w:w="4673" w:type="dxa"/>
            <w:vAlign w:val="center"/>
          </w:tcPr>
          <w:p w14:paraId="20CE6206" w14:textId="77777777"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del Plan de Manejo Ambiental.</w:t>
            </w:r>
          </w:p>
        </w:tc>
        <w:tc>
          <w:tcPr>
            <w:tcW w:w="4536" w:type="dxa"/>
            <w:vAlign w:val="center"/>
          </w:tcPr>
          <w:p w14:paraId="28933EE5" w14:textId="77777777"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1x1000 sobre las obligaciones que se encuentren pendientes de ejecutarse, por cada acontecimiento.</w:t>
            </w:r>
          </w:p>
        </w:tc>
      </w:tr>
      <w:tr w:rsidR="00EF53DE" w:rsidRPr="000C4576" w14:paraId="65884434" w14:textId="77777777" w:rsidTr="001E245B">
        <w:trPr>
          <w:jc w:val="center"/>
        </w:trPr>
        <w:tc>
          <w:tcPr>
            <w:tcW w:w="4673" w:type="dxa"/>
            <w:vAlign w:val="center"/>
          </w:tcPr>
          <w:p w14:paraId="4E252F61" w14:textId="6AB70A46"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del personal, equipos y maquinaria presentados en la Oferta.</w:t>
            </w:r>
          </w:p>
        </w:tc>
        <w:tc>
          <w:tcPr>
            <w:tcW w:w="4536" w:type="dxa"/>
            <w:vAlign w:val="center"/>
          </w:tcPr>
          <w:p w14:paraId="03977C4D" w14:textId="0B11FFCB"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1x1000 sobre las obligaciones que se encuentren pendientes de ejecutarse, por cada incumplimiento.</w:t>
            </w:r>
          </w:p>
        </w:tc>
      </w:tr>
      <w:tr w:rsidR="00EF53DE" w:rsidRPr="000C4576" w14:paraId="522394A7" w14:textId="77777777" w:rsidTr="001E245B">
        <w:trPr>
          <w:jc w:val="center"/>
        </w:trPr>
        <w:tc>
          <w:tcPr>
            <w:tcW w:w="4673" w:type="dxa"/>
            <w:vAlign w:val="center"/>
          </w:tcPr>
          <w:p w14:paraId="37AD5B81" w14:textId="79F109BB"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de lo establecido en l</w:t>
            </w:r>
            <w:r w:rsidR="007A0827" w:rsidRPr="000C4576">
              <w:rPr>
                <w:rFonts w:cstheme="minorHAnsi"/>
                <w:sz w:val="16"/>
                <w:szCs w:val="16"/>
                <w:lang w:val="es-ES_tradnl" w:eastAsia="ar-SA"/>
              </w:rPr>
              <w:t>a</w:t>
            </w:r>
            <w:r w:rsidRPr="000C4576">
              <w:rPr>
                <w:rFonts w:cstheme="minorHAnsi"/>
                <w:sz w:val="16"/>
                <w:szCs w:val="16"/>
                <w:lang w:val="es-ES_tradnl" w:eastAsia="ar-SA"/>
              </w:rPr>
              <w:t xml:space="preserve">s </w:t>
            </w:r>
            <w:r w:rsidR="00BA10D0" w:rsidRPr="000C4576">
              <w:rPr>
                <w:rFonts w:cstheme="minorHAnsi"/>
                <w:sz w:val="16"/>
                <w:szCs w:val="16"/>
                <w:lang w:val="es-ES_tradnl" w:eastAsia="ar-SA"/>
              </w:rPr>
              <w:t>Especificaciones técnicas</w:t>
            </w:r>
            <w:r w:rsidRPr="000C4576">
              <w:rPr>
                <w:rFonts w:cstheme="minorHAnsi"/>
                <w:sz w:val="16"/>
                <w:szCs w:val="16"/>
                <w:lang w:val="es-ES_tradnl" w:eastAsia="ar-SA"/>
              </w:rPr>
              <w:t xml:space="preserve"> determinados en los pliegos.</w:t>
            </w:r>
          </w:p>
        </w:tc>
        <w:tc>
          <w:tcPr>
            <w:tcW w:w="4536" w:type="dxa"/>
            <w:vAlign w:val="center"/>
          </w:tcPr>
          <w:p w14:paraId="109C2AD3" w14:textId="7A0720C5" w:rsidR="00EF53DE" w:rsidRPr="000C4576" w:rsidRDefault="00BA10D0" w:rsidP="001E245B">
            <w:pPr>
              <w:pStyle w:val="Sinespaciado"/>
              <w:rPr>
                <w:rFonts w:cstheme="minorHAnsi"/>
                <w:sz w:val="16"/>
                <w:szCs w:val="16"/>
                <w:lang w:val="es-ES_tradnl" w:eastAsia="ar-SA"/>
              </w:rPr>
            </w:pPr>
            <w:r w:rsidRPr="000C4576">
              <w:rPr>
                <w:rFonts w:cstheme="minorHAnsi"/>
                <w:sz w:val="16"/>
                <w:szCs w:val="16"/>
                <w:lang w:val="es-ES_tradnl" w:eastAsia="ar-SA"/>
              </w:rPr>
              <w:t>1</w:t>
            </w:r>
            <w:r w:rsidR="00EF53DE" w:rsidRPr="000C4576">
              <w:rPr>
                <w:rFonts w:cstheme="minorHAnsi"/>
                <w:sz w:val="16"/>
                <w:szCs w:val="16"/>
                <w:lang w:val="es-ES_tradnl" w:eastAsia="ar-SA"/>
              </w:rPr>
              <w:t>x1000 sobre las obligaciones que se encuentren pendientes de ejecutarse, por cada incumplimiento.</w:t>
            </w:r>
          </w:p>
        </w:tc>
      </w:tr>
      <w:tr w:rsidR="00EF53DE" w:rsidRPr="000C4576" w14:paraId="76E219A9" w14:textId="77777777" w:rsidTr="001E245B">
        <w:trPr>
          <w:jc w:val="center"/>
        </w:trPr>
        <w:tc>
          <w:tcPr>
            <w:tcW w:w="4673" w:type="dxa"/>
            <w:vAlign w:val="center"/>
          </w:tcPr>
          <w:p w14:paraId="3A0AA6C1" w14:textId="77777777" w:rsidR="00EF53DE" w:rsidRPr="000C4576" w:rsidRDefault="00EF53DE" w:rsidP="001E245B">
            <w:pPr>
              <w:pStyle w:val="Sinespaciado"/>
              <w:rPr>
                <w:rFonts w:cstheme="minorHAnsi"/>
                <w:sz w:val="16"/>
                <w:szCs w:val="16"/>
                <w:lang w:val="es-ES_tradnl" w:eastAsia="ar-SA"/>
              </w:rPr>
            </w:pPr>
            <w:r w:rsidRPr="000C4576">
              <w:rPr>
                <w:rFonts w:cstheme="minorHAnsi"/>
                <w:sz w:val="16"/>
                <w:szCs w:val="16"/>
                <w:lang w:val="es-ES_tradnl" w:eastAsia="ar-SA"/>
              </w:rPr>
              <w:t>Incumplimiento a las disposiciones del Fiscalizador de obra y Administrador de contrato</w:t>
            </w:r>
          </w:p>
        </w:tc>
        <w:tc>
          <w:tcPr>
            <w:tcW w:w="4536" w:type="dxa"/>
            <w:vAlign w:val="center"/>
          </w:tcPr>
          <w:p w14:paraId="45AC1D05" w14:textId="3AB57259" w:rsidR="00EF53DE" w:rsidRPr="000C4576" w:rsidRDefault="00BA10D0" w:rsidP="001E245B">
            <w:pPr>
              <w:pStyle w:val="Sinespaciado"/>
              <w:rPr>
                <w:rFonts w:cstheme="minorHAnsi"/>
                <w:sz w:val="16"/>
                <w:szCs w:val="16"/>
                <w:lang w:val="es-ES_tradnl" w:eastAsia="ar-SA"/>
              </w:rPr>
            </w:pPr>
            <w:r w:rsidRPr="000C4576">
              <w:rPr>
                <w:rFonts w:cstheme="minorHAnsi"/>
                <w:sz w:val="16"/>
                <w:szCs w:val="16"/>
                <w:lang w:val="es-ES_tradnl" w:eastAsia="ar-SA"/>
              </w:rPr>
              <w:t>1</w:t>
            </w:r>
            <w:r w:rsidR="00EF53DE" w:rsidRPr="000C4576">
              <w:rPr>
                <w:rFonts w:cstheme="minorHAnsi"/>
                <w:sz w:val="16"/>
                <w:szCs w:val="16"/>
                <w:lang w:val="es-ES_tradnl" w:eastAsia="ar-SA"/>
              </w:rPr>
              <w:t>x1000 sobre las obligaciones que se encuentren pendientes de ejecutarse, por cada día de retraso.</w:t>
            </w:r>
          </w:p>
        </w:tc>
      </w:tr>
      <w:tr w:rsidR="00081566" w:rsidRPr="000C4576" w14:paraId="6D975CEC" w14:textId="77777777" w:rsidTr="001E245B">
        <w:trPr>
          <w:jc w:val="center"/>
        </w:trPr>
        <w:tc>
          <w:tcPr>
            <w:tcW w:w="4673" w:type="dxa"/>
            <w:vAlign w:val="center"/>
          </w:tcPr>
          <w:p w14:paraId="286AE51A" w14:textId="36ED456A" w:rsidR="00081566" w:rsidRPr="000C4576" w:rsidRDefault="00081566" w:rsidP="00081566">
            <w:pPr>
              <w:pStyle w:val="Sinespaciado"/>
              <w:rPr>
                <w:rFonts w:cstheme="minorHAnsi"/>
                <w:sz w:val="16"/>
                <w:szCs w:val="16"/>
                <w:lang w:val="es-ES_tradnl" w:eastAsia="ar-SA"/>
              </w:rPr>
            </w:pPr>
            <w:r w:rsidRPr="000C4576">
              <w:rPr>
                <w:rFonts w:eastAsia="Arial" w:cstheme="minorHAnsi"/>
                <w:sz w:val="16"/>
                <w:szCs w:val="16"/>
              </w:rPr>
              <w:t>Por reincidencia en la presentación de las planillas a fiscalización, al 2do (segundo) reingreso</w:t>
            </w:r>
          </w:p>
        </w:tc>
        <w:tc>
          <w:tcPr>
            <w:tcW w:w="4536" w:type="dxa"/>
            <w:vAlign w:val="center"/>
          </w:tcPr>
          <w:p w14:paraId="27E3EA11" w14:textId="62B52508" w:rsidR="00081566" w:rsidRPr="000C4576" w:rsidRDefault="00081566" w:rsidP="00081566">
            <w:pPr>
              <w:pStyle w:val="Sinespaciado"/>
              <w:rPr>
                <w:rFonts w:cstheme="minorHAnsi"/>
                <w:sz w:val="16"/>
                <w:szCs w:val="16"/>
                <w:lang w:val="es-ES_tradnl" w:eastAsia="ar-SA"/>
              </w:rPr>
            </w:pPr>
            <w:r w:rsidRPr="000C4576">
              <w:rPr>
                <w:rFonts w:eastAsia="Arial" w:cstheme="minorHAnsi"/>
                <w:sz w:val="16"/>
                <w:szCs w:val="16"/>
              </w:rPr>
              <w:t>1×1000 sobre el porcentaje de las obligaciones que se encuentran pendientes, hasta que se subsane el incumplimiento.</w:t>
            </w:r>
          </w:p>
        </w:tc>
      </w:tr>
      <w:tr w:rsidR="00081566" w:rsidRPr="000C4576" w14:paraId="445CD3FC" w14:textId="77777777" w:rsidTr="001E245B">
        <w:trPr>
          <w:jc w:val="center"/>
        </w:trPr>
        <w:tc>
          <w:tcPr>
            <w:tcW w:w="4673" w:type="dxa"/>
            <w:vAlign w:val="center"/>
          </w:tcPr>
          <w:p w14:paraId="6FFB02D1" w14:textId="109EA87D" w:rsidR="00081566" w:rsidRPr="000C4576" w:rsidRDefault="00081566" w:rsidP="00081566">
            <w:pPr>
              <w:pStyle w:val="Sinespaciado"/>
              <w:rPr>
                <w:rFonts w:cstheme="minorHAnsi"/>
                <w:sz w:val="16"/>
                <w:szCs w:val="16"/>
                <w:lang w:val="es-ES_tradnl" w:eastAsia="ar-SA"/>
              </w:rPr>
            </w:pPr>
            <w:r w:rsidRPr="000C4576">
              <w:rPr>
                <w:rFonts w:cstheme="minorHAnsi"/>
                <w:sz w:val="16"/>
                <w:szCs w:val="16"/>
                <w:lang w:val="es-ES_tradnl" w:eastAsia="ar-SA"/>
              </w:rPr>
              <w:t>No validar el formulario de cumplimiento de parámetro en etapa contractual dentro del término de otorgado</w:t>
            </w:r>
          </w:p>
        </w:tc>
        <w:tc>
          <w:tcPr>
            <w:tcW w:w="4536" w:type="dxa"/>
            <w:vAlign w:val="center"/>
          </w:tcPr>
          <w:p w14:paraId="0BA7EDDC" w14:textId="2E94A77D" w:rsidR="00081566" w:rsidRPr="000C4576" w:rsidRDefault="00081566" w:rsidP="00081566">
            <w:pPr>
              <w:pStyle w:val="Sinespaciado"/>
              <w:rPr>
                <w:rFonts w:cstheme="minorHAnsi"/>
                <w:sz w:val="16"/>
                <w:szCs w:val="16"/>
                <w:lang w:val="es-ES_tradnl" w:eastAsia="ar-SA"/>
              </w:rPr>
            </w:pPr>
            <w:r w:rsidRPr="000C4576">
              <w:rPr>
                <w:rFonts w:cstheme="minorHAnsi"/>
                <w:sz w:val="16"/>
                <w:szCs w:val="16"/>
                <w:lang w:val="es-ES_tradnl" w:eastAsia="ar-SA"/>
              </w:rPr>
              <w:t>1x1000 sobre el monto total del contrato, por cada día de retraso.</w:t>
            </w:r>
          </w:p>
        </w:tc>
      </w:tr>
    </w:tbl>
    <w:p w14:paraId="5AFF6839" w14:textId="77777777" w:rsidR="00EF53DE" w:rsidRPr="00844D52" w:rsidRDefault="00EF53DE" w:rsidP="008906D9">
      <w:pPr>
        <w:spacing w:after="0" w:line="0" w:lineRule="atLeast"/>
        <w:jc w:val="both"/>
        <w:rPr>
          <w:rFonts w:asciiTheme="minorHAnsi" w:hAnsiTheme="minorHAnsi" w:cstheme="minorHAnsi"/>
          <w:b/>
          <w:sz w:val="20"/>
          <w:szCs w:val="20"/>
        </w:rPr>
      </w:pPr>
    </w:p>
    <w:p w14:paraId="134E280E" w14:textId="521290A4" w:rsidR="00EF53DE" w:rsidRPr="00844D52" w:rsidRDefault="00EF53DE" w:rsidP="006C3BFF">
      <w:pPr>
        <w:spacing w:after="0" w:line="0" w:lineRule="atLeast"/>
        <w:jc w:val="both"/>
        <w:rPr>
          <w:rFonts w:asciiTheme="minorHAnsi" w:eastAsia="Arial Unicode MS" w:hAnsiTheme="minorHAnsi" w:cstheme="minorHAnsi"/>
          <w:kern w:val="2"/>
          <w:sz w:val="20"/>
          <w:szCs w:val="20"/>
          <w:lang w:val="es-ES_tradnl" w:eastAsia="ar-SA"/>
        </w:rPr>
      </w:pPr>
      <w:r w:rsidRPr="00844D52">
        <w:rPr>
          <w:rFonts w:asciiTheme="minorHAnsi" w:hAnsiTheme="minorHAnsi" w:cstheme="minorHAnsi"/>
          <w:sz w:val="20"/>
          <w:szCs w:val="20"/>
        </w:rPr>
        <w:t xml:space="preserve">En la etapa contractual si se </w:t>
      </w:r>
      <w:r w:rsidR="00AA729C" w:rsidRPr="00844D52">
        <w:rPr>
          <w:rFonts w:asciiTheme="minorHAnsi" w:hAnsiTheme="minorHAnsi" w:cstheme="minorHAnsi"/>
          <w:sz w:val="20"/>
          <w:szCs w:val="20"/>
        </w:rPr>
        <w:t>debe</w:t>
      </w:r>
      <w:r w:rsidRPr="00844D52">
        <w:rPr>
          <w:rFonts w:asciiTheme="minorHAnsi" w:hAnsiTheme="minorHAnsi" w:cstheme="minorHAnsi"/>
          <w:sz w:val="20"/>
          <w:szCs w:val="20"/>
        </w:rPr>
        <w:t xml:space="preserve"> reemplazar el </w:t>
      </w:r>
      <w:r w:rsidRPr="00844D52">
        <w:rPr>
          <w:rFonts w:asciiTheme="minorHAnsi" w:eastAsia="Arial Unicode MS" w:hAnsiTheme="minorHAnsi" w:cstheme="minorHAnsi"/>
          <w:kern w:val="2"/>
          <w:sz w:val="20"/>
          <w:szCs w:val="20"/>
          <w:lang w:val="es-ES_tradnl" w:eastAsia="ar-SA"/>
        </w:rPr>
        <w:t>personal, equipos y maquinaria presentados en la oferta, el Contratista deberá notificar por escrito al Administrador del Contrato, el cual realizará la respectiva aprobación. El/los reemplazantes deberán cumplir con los requerimientos mínimos propuestos</w:t>
      </w:r>
      <w:r w:rsidR="001F7635" w:rsidRPr="00844D52">
        <w:rPr>
          <w:rFonts w:asciiTheme="minorHAnsi" w:eastAsia="Arial Unicode MS" w:hAnsiTheme="minorHAnsi" w:cstheme="minorHAnsi"/>
          <w:kern w:val="2"/>
          <w:sz w:val="20"/>
          <w:szCs w:val="20"/>
          <w:lang w:val="es-ES_tradnl" w:eastAsia="ar-SA"/>
        </w:rPr>
        <w:t>.</w:t>
      </w:r>
    </w:p>
    <w:p w14:paraId="09A624CD" w14:textId="038A2E95" w:rsidR="00EF53DE" w:rsidRPr="00844D52" w:rsidRDefault="00EF53DE" w:rsidP="006C3BFF">
      <w:pPr>
        <w:spacing w:after="0" w:line="0" w:lineRule="atLeast"/>
        <w:jc w:val="both"/>
        <w:rPr>
          <w:rFonts w:asciiTheme="minorHAnsi" w:eastAsia="Arial" w:hAnsiTheme="minorHAnsi" w:cstheme="minorHAnsi"/>
          <w:sz w:val="20"/>
          <w:szCs w:val="20"/>
        </w:rPr>
      </w:pPr>
    </w:p>
    <w:p w14:paraId="6729AE9E" w14:textId="125DE07F" w:rsidR="00EA79B9" w:rsidRPr="00844D52" w:rsidRDefault="00EA79B9" w:rsidP="006C3BFF">
      <w:pPr>
        <w:pStyle w:val="Prrafodelista"/>
        <w:numPr>
          <w:ilvl w:val="0"/>
          <w:numId w:val="24"/>
        </w:numPr>
        <w:spacing w:after="0" w:line="0" w:lineRule="atLeast"/>
        <w:ind w:hanging="160"/>
        <w:jc w:val="both"/>
        <w:rPr>
          <w:rFonts w:asciiTheme="minorHAnsi" w:eastAsia="Arial" w:hAnsiTheme="minorHAnsi" w:cstheme="minorHAnsi"/>
          <w:b/>
          <w:sz w:val="20"/>
          <w:szCs w:val="20"/>
        </w:rPr>
      </w:pPr>
      <w:r w:rsidRPr="00844D52">
        <w:rPr>
          <w:rFonts w:asciiTheme="minorHAnsi" w:eastAsia="Arial" w:hAnsiTheme="minorHAnsi" w:cstheme="minorHAnsi"/>
          <w:b/>
          <w:sz w:val="20"/>
          <w:szCs w:val="20"/>
        </w:rPr>
        <w:t>DESCRIPCIÓN DEL T</w:t>
      </w:r>
      <w:r w:rsidR="00621F27" w:rsidRPr="00844D52">
        <w:rPr>
          <w:rFonts w:asciiTheme="minorHAnsi" w:eastAsia="Arial" w:hAnsiTheme="minorHAnsi" w:cstheme="minorHAnsi"/>
          <w:b/>
          <w:sz w:val="20"/>
          <w:szCs w:val="20"/>
        </w:rPr>
        <w:t>É</w:t>
      </w:r>
      <w:r w:rsidRPr="00844D52">
        <w:rPr>
          <w:rFonts w:asciiTheme="minorHAnsi" w:eastAsia="Arial" w:hAnsiTheme="minorHAnsi" w:cstheme="minorHAnsi"/>
          <w:b/>
          <w:sz w:val="20"/>
          <w:szCs w:val="20"/>
        </w:rPr>
        <w:t>RMINO DE RECEPCIÓN</w:t>
      </w:r>
    </w:p>
    <w:p w14:paraId="58E8A6D1" w14:textId="37BE0023" w:rsidR="00EA79B9" w:rsidRPr="00844D52" w:rsidRDefault="00EA79B9" w:rsidP="006C3BFF">
      <w:pPr>
        <w:spacing w:after="0" w:line="0" w:lineRule="atLeast"/>
        <w:jc w:val="both"/>
        <w:rPr>
          <w:rFonts w:asciiTheme="minorHAnsi" w:eastAsia="Arial" w:hAnsiTheme="minorHAnsi" w:cstheme="minorHAnsi"/>
          <w:sz w:val="20"/>
          <w:szCs w:val="20"/>
        </w:rPr>
      </w:pPr>
    </w:p>
    <w:p w14:paraId="2556F386" w14:textId="73A80A24" w:rsidR="003E611F" w:rsidRPr="00844D52" w:rsidRDefault="003E611F" w:rsidP="003E611F">
      <w:pPr>
        <w:spacing w:after="0" w:line="0" w:lineRule="atLeast"/>
        <w:jc w:val="both"/>
        <w:rPr>
          <w:rFonts w:asciiTheme="minorHAnsi" w:eastAsia="Arial" w:hAnsiTheme="minorHAnsi" w:cstheme="minorHAnsi"/>
          <w:i/>
          <w:sz w:val="20"/>
          <w:szCs w:val="20"/>
        </w:rPr>
      </w:pPr>
      <w:r w:rsidRPr="00844D52">
        <w:rPr>
          <w:rFonts w:asciiTheme="minorHAnsi" w:eastAsia="Arial" w:hAnsiTheme="minorHAnsi" w:cstheme="minorHAnsi"/>
          <w:sz w:val="20"/>
          <w:szCs w:val="20"/>
        </w:rPr>
        <w:t xml:space="preserve">Conforme lo establece las NORMAS DE CONTROL INTERNO PARA LAS ENTIDADES, ORGANISMOS DEL SECTOR PÚBLICO Y PERSONAS JURÍDICAS DE DERECHO PRIVADO QUE DISPONGAN DE RECURSOS PÚBLICOS, EMITIDAS POR LA CONTRALORÍA GENERAL DEL ESTADO A TRAVÉS DE REGISTRO OFICIAL NO. SUPLEMENTO Nº 257 en su numeral </w:t>
      </w:r>
      <w:r w:rsidRPr="00844D52">
        <w:rPr>
          <w:rFonts w:asciiTheme="minorHAnsi" w:eastAsia="Arial" w:hAnsiTheme="minorHAnsi" w:cstheme="minorHAnsi"/>
          <w:b/>
          <w:color w:val="FF0000"/>
          <w:sz w:val="20"/>
          <w:szCs w:val="20"/>
        </w:rPr>
        <w:t>408-28</w:t>
      </w:r>
      <w:r w:rsidRPr="00844D52">
        <w:rPr>
          <w:rFonts w:asciiTheme="minorHAnsi" w:eastAsia="Arial" w:hAnsiTheme="minorHAnsi" w:cstheme="minorHAnsi"/>
          <w:sz w:val="20"/>
          <w:szCs w:val="20"/>
        </w:rPr>
        <w:t xml:space="preserve"> </w:t>
      </w:r>
      <w:r w:rsidRPr="00844D52">
        <w:rPr>
          <w:rFonts w:asciiTheme="minorHAnsi" w:eastAsia="Arial" w:hAnsiTheme="minorHAnsi" w:cstheme="minorHAnsi"/>
          <w:b/>
          <w:sz w:val="20"/>
          <w:szCs w:val="20"/>
        </w:rPr>
        <w:t>Recepción de las obras</w:t>
      </w:r>
      <w:r w:rsidRPr="00844D52">
        <w:rPr>
          <w:rFonts w:asciiTheme="minorHAnsi" w:eastAsia="Arial" w:hAnsiTheme="minorHAnsi" w:cstheme="minorHAnsi"/>
          <w:sz w:val="20"/>
          <w:szCs w:val="20"/>
        </w:rPr>
        <w:t xml:space="preserve"> </w:t>
      </w:r>
      <w:r w:rsidRPr="00844D52">
        <w:rPr>
          <w:rFonts w:asciiTheme="minorHAnsi" w:eastAsia="Arial" w:hAnsiTheme="minorHAnsi" w:cstheme="minorHAnsi"/>
          <w:i/>
          <w:sz w:val="20"/>
          <w:szCs w:val="20"/>
        </w:rPr>
        <w:t>“Se llevarán a cabo dos tipos de recepción: una provisional que se iniciará después de que el contratista de la obra haya notificado por escrito la finalización de las obras de construcción y aceptado bajo la responsabilidad del Administrador del Contrato; y, otra definitiva luego de transcurrido al menos 6 meses desde la última recepción provisional.</w:t>
      </w:r>
    </w:p>
    <w:p w14:paraId="13C9355F" w14:textId="77777777" w:rsidR="003E611F" w:rsidRPr="00844D52" w:rsidRDefault="003E611F" w:rsidP="003E611F">
      <w:pPr>
        <w:spacing w:after="0" w:line="0" w:lineRule="atLeast"/>
        <w:jc w:val="both"/>
        <w:rPr>
          <w:rFonts w:asciiTheme="minorHAnsi" w:eastAsia="Arial" w:hAnsiTheme="minorHAnsi" w:cstheme="minorHAnsi"/>
          <w:i/>
          <w:sz w:val="20"/>
          <w:szCs w:val="20"/>
        </w:rPr>
      </w:pPr>
    </w:p>
    <w:p w14:paraId="0F18024E" w14:textId="7F15F1DB" w:rsidR="00EA79B9" w:rsidRPr="00844D52" w:rsidRDefault="003E611F" w:rsidP="003E611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sz w:val="20"/>
          <w:szCs w:val="20"/>
        </w:rPr>
        <w:t>El procedimiento de recepción y contenido de las actas observará lo dispuesto en la normativa del Sistema Nacional de Contratación Pública”</w:t>
      </w:r>
      <w:r w:rsidRPr="00844D52">
        <w:rPr>
          <w:rFonts w:asciiTheme="minorHAnsi" w:eastAsia="Arial" w:hAnsiTheme="minorHAnsi" w:cstheme="minorHAnsi"/>
          <w:sz w:val="20"/>
          <w:szCs w:val="20"/>
        </w:rPr>
        <w:t>.</w:t>
      </w:r>
    </w:p>
    <w:p w14:paraId="03E3294E" w14:textId="2959AD89" w:rsidR="006C3BFF" w:rsidRPr="00844D52" w:rsidRDefault="006C3BFF" w:rsidP="006C3BFF">
      <w:pPr>
        <w:spacing w:after="0" w:line="0" w:lineRule="atLeast"/>
        <w:jc w:val="both"/>
        <w:rPr>
          <w:rFonts w:asciiTheme="minorHAnsi" w:eastAsia="Arial" w:hAnsiTheme="minorHAnsi" w:cstheme="minorHAnsi"/>
          <w:sz w:val="20"/>
          <w:szCs w:val="20"/>
        </w:rPr>
      </w:pPr>
    </w:p>
    <w:p w14:paraId="2AE70452" w14:textId="2B6626AB" w:rsidR="006C3BFF" w:rsidRPr="00844D52" w:rsidRDefault="006C3BFF" w:rsidP="006C3BFF">
      <w:pPr>
        <w:pStyle w:val="Prrafodelista"/>
        <w:numPr>
          <w:ilvl w:val="1"/>
          <w:numId w:val="24"/>
        </w:numPr>
        <w:spacing w:after="0" w:line="0" w:lineRule="atLeast"/>
        <w:ind w:firstLine="407"/>
        <w:jc w:val="both"/>
        <w:rPr>
          <w:rFonts w:asciiTheme="minorHAnsi" w:eastAsia="Arial" w:hAnsiTheme="minorHAnsi" w:cstheme="minorHAnsi"/>
          <w:b/>
          <w:sz w:val="20"/>
          <w:szCs w:val="20"/>
        </w:rPr>
      </w:pPr>
      <w:r w:rsidRPr="00844D52">
        <w:rPr>
          <w:rFonts w:asciiTheme="minorHAnsi" w:eastAsia="Arial" w:hAnsiTheme="minorHAnsi" w:cstheme="minorHAnsi"/>
          <w:b/>
          <w:sz w:val="20"/>
          <w:szCs w:val="20"/>
        </w:rPr>
        <w:t xml:space="preserve">RECEPCIÓN PROVISIONAL </w:t>
      </w:r>
      <w:r w:rsidR="003E611F" w:rsidRPr="00844D52">
        <w:rPr>
          <w:rFonts w:asciiTheme="minorHAnsi" w:eastAsia="Arial" w:hAnsiTheme="minorHAnsi" w:cstheme="minorHAnsi"/>
          <w:b/>
          <w:sz w:val="20"/>
          <w:szCs w:val="20"/>
        </w:rPr>
        <w:t xml:space="preserve">Y DEFINITIVA </w:t>
      </w:r>
      <w:r w:rsidRPr="00844D52">
        <w:rPr>
          <w:rFonts w:asciiTheme="minorHAnsi" w:eastAsia="Arial" w:hAnsiTheme="minorHAnsi" w:cstheme="minorHAnsi"/>
          <w:b/>
          <w:sz w:val="20"/>
          <w:szCs w:val="20"/>
        </w:rPr>
        <w:t>DE LAS OBRAS</w:t>
      </w:r>
    </w:p>
    <w:p w14:paraId="3B0A755A" w14:textId="41DF7A3E" w:rsidR="006C3BFF" w:rsidRPr="00844D52" w:rsidRDefault="006C3BFF" w:rsidP="006C3BFF">
      <w:pPr>
        <w:spacing w:after="0" w:line="0" w:lineRule="atLeast"/>
        <w:jc w:val="both"/>
        <w:rPr>
          <w:rFonts w:asciiTheme="minorHAnsi" w:eastAsia="Arial" w:hAnsiTheme="minorHAnsi" w:cstheme="minorHAnsi"/>
          <w:sz w:val="20"/>
          <w:szCs w:val="20"/>
        </w:rPr>
      </w:pPr>
    </w:p>
    <w:p w14:paraId="452D8D49" w14:textId="0C65173A" w:rsidR="00C94F75" w:rsidRPr="00844D52" w:rsidRDefault="006C3BFF" w:rsidP="00C94F75">
      <w:pPr>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sz w:val="20"/>
          <w:szCs w:val="20"/>
        </w:rPr>
        <w:t xml:space="preserve">Con el fin de actuar dentro del marco legal y aplicar de manera correcta la normativa y ley vigentes, </w:t>
      </w:r>
      <w:r w:rsidR="00C94F75" w:rsidRPr="00844D52">
        <w:rPr>
          <w:rFonts w:asciiTheme="minorHAnsi" w:eastAsia="Arial" w:hAnsiTheme="minorHAnsi" w:cstheme="minorHAnsi"/>
          <w:sz w:val="20"/>
          <w:szCs w:val="20"/>
        </w:rPr>
        <w:t>conforme lo establece</w:t>
      </w:r>
      <w:r w:rsidRPr="00844D52">
        <w:rPr>
          <w:rFonts w:asciiTheme="minorHAnsi" w:eastAsia="Arial" w:hAnsiTheme="minorHAnsi" w:cstheme="minorHAnsi"/>
          <w:sz w:val="20"/>
          <w:szCs w:val="20"/>
        </w:rPr>
        <w:t xml:space="preserve"> </w:t>
      </w:r>
      <w:r w:rsidR="00C94F75" w:rsidRPr="00844D52">
        <w:rPr>
          <w:rFonts w:asciiTheme="minorHAnsi" w:eastAsia="Arial" w:hAnsiTheme="minorHAnsi" w:cstheme="minorHAnsi"/>
          <w:sz w:val="20"/>
          <w:szCs w:val="20"/>
        </w:rPr>
        <w:t xml:space="preserve">el REGLAMENTO GENERAL A LA LEY ORGÁNICA DEL SISTEMA NACIONAL DE CONTRATACIÓN PÚBLICA </w:t>
      </w:r>
      <w:r w:rsidRPr="00844D52">
        <w:rPr>
          <w:rFonts w:asciiTheme="minorHAnsi" w:eastAsia="Arial" w:hAnsiTheme="minorHAnsi" w:cstheme="minorHAnsi"/>
          <w:sz w:val="20"/>
          <w:szCs w:val="20"/>
        </w:rPr>
        <w:t xml:space="preserve">en el </w:t>
      </w:r>
      <w:r w:rsidR="00C94F75" w:rsidRPr="00844D52">
        <w:rPr>
          <w:rFonts w:asciiTheme="minorHAnsi" w:eastAsia="Arial" w:hAnsiTheme="minorHAnsi" w:cstheme="minorHAnsi"/>
          <w:b/>
          <w:color w:val="FF0000"/>
          <w:sz w:val="20"/>
          <w:szCs w:val="20"/>
        </w:rPr>
        <w:t>artículo 317. –</w:t>
      </w:r>
      <w:r w:rsidR="00C94F75" w:rsidRPr="00844D52">
        <w:rPr>
          <w:rFonts w:asciiTheme="minorHAnsi" w:eastAsia="Arial" w:hAnsiTheme="minorHAnsi" w:cstheme="minorHAnsi"/>
          <w:sz w:val="20"/>
          <w:szCs w:val="20"/>
        </w:rPr>
        <w:t xml:space="preserve"> “</w:t>
      </w:r>
      <w:r w:rsidR="00C94F75" w:rsidRPr="00844D52">
        <w:rPr>
          <w:rFonts w:asciiTheme="minorHAnsi" w:eastAsia="Arial" w:hAnsiTheme="minorHAnsi" w:cstheme="minorHAnsi"/>
          <w:b/>
          <w:bCs/>
          <w:i/>
          <w:sz w:val="20"/>
          <w:szCs w:val="20"/>
        </w:rPr>
        <w:t>Recepción provisional y definitiva en obras. –</w:t>
      </w:r>
      <w:r w:rsidR="00C94F75" w:rsidRPr="00844D52">
        <w:rPr>
          <w:rFonts w:asciiTheme="minorHAnsi" w:eastAsia="Arial" w:hAnsiTheme="minorHAnsi" w:cstheme="minorHAnsi"/>
          <w:bCs/>
          <w:i/>
          <w:sz w:val="20"/>
          <w:szCs w:val="20"/>
        </w:rPr>
        <w:t xml:space="preserve"> Exclusivamente para el caso de obras operará una recepción provisional al momento de culminarse la construcción de la obra, y una recepción definitiva luego de transcurridos al menos seis (6) meses desde la última recepción provisional. Al efecto se observará el siguiente procedimiento:</w:t>
      </w:r>
    </w:p>
    <w:p w14:paraId="1D38CD2F" w14:textId="77777777" w:rsidR="003E611F" w:rsidRPr="00844D52" w:rsidRDefault="003E611F" w:rsidP="00C94F75">
      <w:pPr>
        <w:spacing w:after="0" w:line="0" w:lineRule="atLeast"/>
        <w:jc w:val="both"/>
        <w:rPr>
          <w:rFonts w:asciiTheme="minorHAnsi" w:eastAsia="Arial" w:hAnsiTheme="minorHAnsi" w:cstheme="minorHAnsi"/>
          <w:bCs/>
          <w:i/>
          <w:sz w:val="20"/>
          <w:szCs w:val="20"/>
        </w:rPr>
      </w:pPr>
    </w:p>
    <w:p w14:paraId="29DFD62E" w14:textId="71B97032" w:rsidR="00C94F75" w:rsidRPr="00844D52" w:rsidRDefault="00C94F75" w:rsidP="00C94F75">
      <w:pPr>
        <w:pStyle w:val="Prrafodelista"/>
        <w:numPr>
          <w:ilvl w:val="0"/>
          <w:numId w:val="29"/>
        </w:numPr>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Una vez finalizada la obra, el contratista deberá solicitar por escrito al administrador del contrato que se proceda con la recepción provisional.</w:t>
      </w:r>
    </w:p>
    <w:p w14:paraId="721228F8" w14:textId="77777777" w:rsidR="00C94F75" w:rsidRPr="00844D52" w:rsidRDefault="00C94F75" w:rsidP="00C94F75">
      <w:pPr>
        <w:spacing w:after="0" w:line="0" w:lineRule="atLeast"/>
        <w:jc w:val="both"/>
        <w:rPr>
          <w:rFonts w:asciiTheme="minorHAnsi" w:eastAsia="Arial" w:hAnsiTheme="minorHAnsi" w:cstheme="minorHAnsi"/>
          <w:bCs/>
          <w:i/>
          <w:sz w:val="20"/>
          <w:szCs w:val="20"/>
        </w:rPr>
      </w:pPr>
    </w:p>
    <w:p w14:paraId="6B8DC1B2" w14:textId="62DA87BE" w:rsidR="00C94F75" w:rsidRPr="00844D52" w:rsidRDefault="00C94F75" w:rsidP="00F153C1">
      <w:pPr>
        <w:pStyle w:val="Prrafodelista"/>
        <w:numPr>
          <w:ilvl w:val="0"/>
          <w:numId w:val="29"/>
        </w:numPr>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El administrador del contrato una vez recibida la petición de recepción por parte del contratista, bajo su responsabilidad, analizará la pertinencia de formalizar la recepción a través de la respectiva acta de entrega provisional de la obra, dentro del término de quince (15) días contados a partir de la petición de recepción por parte del contratista.</w:t>
      </w:r>
    </w:p>
    <w:p w14:paraId="749669C6" w14:textId="0F3C6EEA" w:rsidR="00C94F75" w:rsidRPr="00844D52" w:rsidRDefault="00C94F75" w:rsidP="00C94F75">
      <w:pPr>
        <w:spacing w:after="0" w:line="0" w:lineRule="atLeast"/>
        <w:jc w:val="both"/>
        <w:rPr>
          <w:rFonts w:asciiTheme="minorHAnsi" w:eastAsia="Arial" w:hAnsiTheme="minorHAnsi" w:cstheme="minorHAnsi"/>
          <w:bCs/>
          <w:i/>
          <w:sz w:val="20"/>
          <w:szCs w:val="20"/>
        </w:rPr>
      </w:pPr>
    </w:p>
    <w:p w14:paraId="0E05E5F2" w14:textId="77777777" w:rsidR="00C94F75" w:rsidRPr="00844D52" w:rsidRDefault="00C94F75" w:rsidP="00C94F75">
      <w:pPr>
        <w:spacing w:after="0" w:line="0" w:lineRule="atLeast"/>
        <w:ind w:left="720"/>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En caso de no estar conforme, se rechazará por escrito la recepción provisional, indicando con precisión qué aspectos no cumple y qué cuestiones deben ser corregidas a efectos de proceder con la recepción provisional a entera satisfacción de la entidad contratante. A este efecto, el contratista tiene el término de diez (10) días para subsanar las observaciones formuladas, tiempo que no será imputable a multas; en caso no hacer tales correcciones dentro del tiempo indicado se aplicará una multa no menor al uno por mil del valor total del contrato por cada día de retraso, la cual deberá considerarse en los pliegos y en contrato respectivo.</w:t>
      </w:r>
    </w:p>
    <w:p w14:paraId="33EF2C3E" w14:textId="77777777" w:rsidR="00C94F75" w:rsidRPr="00844D52" w:rsidRDefault="00C94F75" w:rsidP="00C94F75">
      <w:pPr>
        <w:spacing w:after="0" w:line="0" w:lineRule="atLeast"/>
        <w:ind w:left="720"/>
        <w:jc w:val="both"/>
        <w:rPr>
          <w:rFonts w:asciiTheme="minorHAnsi" w:eastAsia="Arial" w:hAnsiTheme="minorHAnsi" w:cstheme="minorHAnsi"/>
          <w:bCs/>
          <w:i/>
          <w:sz w:val="20"/>
          <w:szCs w:val="20"/>
        </w:rPr>
      </w:pPr>
    </w:p>
    <w:p w14:paraId="522CF696" w14:textId="77777777" w:rsidR="00C94F75" w:rsidRPr="00844D52" w:rsidRDefault="00C94F75" w:rsidP="00F153C1">
      <w:pPr>
        <w:pStyle w:val="Prrafodelista"/>
        <w:numPr>
          <w:ilvl w:val="0"/>
          <w:numId w:val="29"/>
        </w:numPr>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Luego de transcurrido el plazo de seis (6) meses desde la suscripción del acta de entrega recepción provisional total o de la última recepción provisional parcial, si se hubiere previsto realizar varias de estas, el administrador del contrato coordinará con el contratista la recepción definitiva de la obra.</w:t>
      </w:r>
    </w:p>
    <w:p w14:paraId="1DD7FAE0" w14:textId="77777777" w:rsidR="00C94F75" w:rsidRPr="00844D52" w:rsidRDefault="00C94F75" w:rsidP="00C94F75">
      <w:pPr>
        <w:spacing w:after="0" w:line="0" w:lineRule="atLeast"/>
        <w:jc w:val="both"/>
        <w:rPr>
          <w:rFonts w:asciiTheme="minorHAnsi" w:eastAsia="Arial" w:hAnsiTheme="minorHAnsi" w:cstheme="minorHAnsi"/>
          <w:bCs/>
          <w:i/>
          <w:sz w:val="20"/>
          <w:szCs w:val="20"/>
        </w:rPr>
      </w:pPr>
    </w:p>
    <w:p w14:paraId="03225EFA"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Si existieren observaciones que deban ser corregidas por parte del contratista, el administrador le solicitará por escrito que subsane las mismas dentro de un término no mayor a diez (10) días, caso contrario se aplicará una multa no menor al uno por mil del valor total del contrato por cada día de retraso, la cual deberá considerarse en los pliegos y en contrato respectivo. Si no existieren observaciones o si estas fueren corregidas dentro del término de diez (10) días se formalizará la recepción definitiva de la obra a través de la suscripción del acta.</w:t>
      </w:r>
    </w:p>
    <w:p w14:paraId="220A2B8A"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p>
    <w:p w14:paraId="634F416D"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La suscripción del acta de entrega recepción definitiva no quita la responsabilidad ulterior del contratista, que por vicios ocultos de la obra se pudieran encontrar luego de los diez (10) años siguientes contados a partir de la suscripción del acta de entrega recepción provisional.</w:t>
      </w:r>
    </w:p>
    <w:p w14:paraId="3BF0ACA3"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p>
    <w:p w14:paraId="17CA88AD"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r w:rsidRPr="00844D52">
        <w:rPr>
          <w:rFonts w:asciiTheme="minorHAnsi" w:eastAsia="Arial" w:hAnsiTheme="minorHAnsi" w:cstheme="minorHAnsi"/>
          <w:bCs/>
          <w:i/>
          <w:sz w:val="20"/>
          <w:szCs w:val="20"/>
        </w:rPr>
        <w:t>Para este efecto se observarán las reglas del artículo 1937 del Código Civil en lo que fuere aplicable a la realidad de la contratación pública.</w:t>
      </w:r>
    </w:p>
    <w:p w14:paraId="3A8B58EB" w14:textId="77777777" w:rsidR="00C94F75" w:rsidRPr="00844D52" w:rsidRDefault="00C94F75" w:rsidP="00C94F75">
      <w:pPr>
        <w:pStyle w:val="Prrafodelista"/>
        <w:spacing w:after="0" w:line="0" w:lineRule="atLeast"/>
        <w:jc w:val="both"/>
        <w:rPr>
          <w:rFonts w:asciiTheme="minorHAnsi" w:eastAsia="Arial" w:hAnsiTheme="minorHAnsi" w:cstheme="minorHAnsi"/>
          <w:bCs/>
          <w:i/>
          <w:sz w:val="20"/>
          <w:szCs w:val="20"/>
        </w:rPr>
      </w:pPr>
    </w:p>
    <w:p w14:paraId="4919CE7C" w14:textId="7305DE60" w:rsidR="00B072EC" w:rsidRPr="00844D52" w:rsidRDefault="00C94F75" w:rsidP="00C94F75">
      <w:pPr>
        <w:pStyle w:val="Prrafodelista"/>
        <w:spacing w:after="0" w:line="0" w:lineRule="atLeast"/>
        <w:jc w:val="both"/>
        <w:rPr>
          <w:rFonts w:asciiTheme="minorHAnsi" w:eastAsia="Arial" w:hAnsiTheme="minorHAnsi" w:cstheme="minorHAnsi"/>
          <w:bCs/>
          <w:sz w:val="20"/>
          <w:szCs w:val="20"/>
        </w:rPr>
      </w:pPr>
      <w:r w:rsidRPr="00844D52">
        <w:rPr>
          <w:rFonts w:asciiTheme="minorHAnsi" w:eastAsia="Arial" w:hAnsiTheme="minorHAnsi" w:cstheme="minorHAnsi"/>
          <w:bCs/>
          <w:i/>
          <w:sz w:val="20"/>
          <w:szCs w:val="20"/>
        </w:rPr>
        <w:t>Si el contrato contempla recepciones parciales, cada una de ellas seguirá el procedimiento establecido en este artículo”</w:t>
      </w:r>
      <w:r w:rsidRPr="00844D52">
        <w:rPr>
          <w:rFonts w:asciiTheme="minorHAnsi" w:eastAsia="Arial" w:hAnsiTheme="minorHAnsi" w:cstheme="minorHAnsi"/>
          <w:bCs/>
          <w:sz w:val="20"/>
          <w:szCs w:val="20"/>
        </w:rPr>
        <w:t>.</w:t>
      </w:r>
    </w:p>
    <w:p w14:paraId="1AC91F1E" w14:textId="77777777" w:rsidR="00AA47F9" w:rsidRPr="00844D52" w:rsidRDefault="00AA47F9" w:rsidP="006C3BFF">
      <w:pPr>
        <w:spacing w:after="0" w:line="0" w:lineRule="atLeast"/>
        <w:jc w:val="both"/>
        <w:rPr>
          <w:rFonts w:asciiTheme="minorHAnsi" w:eastAsia="Arial" w:hAnsiTheme="minorHAnsi" w:cstheme="minorHAnsi"/>
          <w:sz w:val="20"/>
          <w:szCs w:val="20"/>
        </w:rPr>
      </w:pPr>
    </w:p>
    <w:p w14:paraId="02733463" w14:textId="27E0173F" w:rsidR="00FC648A" w:rsidRPr="00844D52" w:rsidRDefault="00FC648A" w:rsidP="006C3BFF">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ADMINISTRADOR DE CONTRATO</w:t>
      </w:r>
    </w:p>
    <w:p w14:paraId="5AE8A221" w14:textId="50F04FFF" w:rsidR="00CE12EE" w:rsidRPr="00844D52" w:rsidRDefault="00CE12EE" w:rsidP="006C3BFF">
      <w:pPr>
        <w:spacing w:after="0" w:line="0" w:lineRule="atLeast"/>
        <w:jc w:val="both"/>
        <w:rPr>
          <w:rFonts w:asciiTheme="minorHAnsi" w:eastAsia="Arial" w:hAnsiTheme="minorHAnsi" w:cstheme="minorHAnsi"/>
          <w:sz w:val="20"/>
          <w:szCs w:val="20"/>
        </w:rPr>
      </w:pPr>
    </w:p>
    <w:p w14:paraId="28F8E71A" w14:textId="3EE8ECDD" w:rsidR="00282B9D" w:rsidRPr="00844D52" w:rsidRDefault="00282B9D" w:rsidP="006C3BF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El Administrador de contrato será designado por la máxima autoridad o su delegado conforme al Art. 295. Del Reglamento General a la ley Orgánica del Sistema Nacional de Contratación Pública, de la misma forma se designará al técnico no interviniente en la ejecución del contrato; quienes velarán por el cabal y oportuno cumplimiento de todas y cada una de las obligaciones derivadas del mismo, de conformidad con lo previsto en la Ley Orgánica del Sistema Nacional de Contratación Pública, su Reglamento General, cláusulas contractuales y demás normativa legal vigente.</w:t>
      </w:r>
    </w:p>
    <w:p w14:paraId="6FC6AA35" w14:textId="77777777" w:rsidR="00282B9D" w:rsidRPr="00844D52" w:rsidRDefault="00282B9D" w:rsidP="006C3BFF">
      <w:pPr>
        <w:spacing w:after="0" w:line="0" w:lineRule="atLeast"/>
        <w:jc w:val="both"/>
        <w:rPr>
          <w:rFonts w:asciiTheme="minorHAnsi" w:eastAsia="Arial" w:hAnsiTheme="minorHAnsi" w:cstheme="minorHAnsi"/>
          <w:sz w:val="20"/>
          <w:szCs w:val="20"/>
        </w:rPr>
      </w:pPr>
    </w:p>
    <w:p w14:paraId="337CA452" w14:textId="74C9B6E9" w:rsidR="00282B9D" w:rsidRPr="00844D52" w:rsidRDefault="00282B9D" w:rsidP="006C3BF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El Administrador del Contrato, será responsable de tomar todas las medidas necesarias para la adecuada ejecución del contrato, con estricto cumplimiento de sus cláusulas, cronogramas, plazos y costos previos, de conformidad con lo establecido en la Ley Orgánica del Sistema Nacional de Contratación Pública, su </w:t>
      </w:r>
      <w:r w:rsidR="00D50C50" w:rsidRPr="00844D52">
        <w:rPr>
          <w:rFonts w:asciiTheme="minorHAnsi" w:eastAsia="Arial" w:hAnsiTheme="minorHAnsi" w:cstheme="minorHAnsi"/>
          <w:sz w:val="20"/>
          <w:szCs w:val="20"/>
        </w:rPr>
        <w:t>R</w:t>
      </w:r>
      <w:r w:rsidRPr="00844D52">
        <w:rPr>
          <w:rFonts w:asciiTheme="minorHAnsi" w:eastAsia="Arial" w:hAnsiTheme="minorHAnsi" w:cstheme="minorHAnsi"/>
          <w:sz w:val="20"/>
          <w:szCs w:val="20"/>
        </w:rPr>
        <w:t>eglamento General, resoluciones SERCOP, Normas de Control Interno de la Contraloría General del Estado, pliegos del proceso.</w:t>
      </w:r>
    </w:p>
    <w:p w14:paraId="4FB8BB60" w14:textId="77777777" w:rsidR="00282B9D" w:rsidRPr="00844D52" w:rsidRDefault="00282B9D" w:rsidP="006C3BFF">
      <w:pPr>
        <w:spacing w:after="0" w:line="0" w:lineRule="atLeast"/>
        <w:jc w:val="both"/>
        <w:rPr>
          <w:rFonts w:asciiTheme="minorHAnsi" w:eastAsia="Arial" w:hAnsiTheme="minorHAnsi" w:cstheme="minorHAnsi"/>
          <w:sz w:val="20"/>
          <w:szCs w:val="20"/>
        </w:rPr>
      </w:pPr>
    </w:p>
    <w:p w14:paraId="7CF926B1" w14:textId="257A87DA" w:rsidR="00282B9D" w:rsidRPr="00844D52" w:rsidRDefault="00282B9D" w:rsidP="006C3BF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cuanto a la Fiscali</w:t>
      </w:r>
      <w:r w:rsidR="004A4EBA" w:rsidRPr="00844D52">
        <w:rPr>
          <w:rFonts w:asciiTheme="minorHAnsi" w:eastAsia="Arial" w:hAnsiTheme="minorHAnsi" w:cstheme="minorHAnsi"/>
          <w:sz w:val="20"/>
          <w:szCs w:val="20"/>
        </w:rPr>
        <w:t>zación</w:t>
      </w:r>
      <w:r w:rsidRPr="00844D52">
        <w:rPr>
          <w:rFonts w:asciiTheme="minorHAnsi" w:eastAsia="Arial" w:hAnsiTheme="minorHAnsi" w:cstheme="minorHAnsi"/>
          <w:sz w:val="20"/>
          <w:szCs w:val="20"/>
        </w:rPr>
        <w:t xml:space="preserve"> de Obra, </w:t>
      </w:r>
      <w:r w:rsidR="004A4EBA" w:rsidRPr="00844D52">
        <w:rPr>
          <w:rFonts w:asciiTheme="minorHAnsi" w:eastAsia="Arial" w:hAnsiTheme="minorHAnsi" w:cstheme="minorHAnsi"/>
          <w:sz w:val="20"/>
          <w:szCs w:val="20"/>
        </w:rPr>
        <w:t xml:space="preserve">se realizará un proceso de contratación </w:t>
      </w:r>
      <w:r w:rsidR="00FC3D42" w:rsidRPr="00844D52">
        <w:rPr>
          <w:rFonts w:asciiTheme="minorHAnsi" w:eastAsia="Arial" w:hAnsiTheme="minorHAnsi" w:cstheme="minorHAnsi"/>
          <w:sz w:val="20"/>
          <w:szCs w:val="20"/>
        </w:rPr>
        <w:t>(Fiscalización externa).</w:t>
      </w:r>
    </w:p>
    <w:p w14:paraId="7D4E45D0" w14:textId="77777777" w:rsidR="00282B9D" w:rsidRPr="00844D52" w:rsidRDefault="00282B9D" w:rsidP="006C3BFF">
      <w:pPr>
        <w:spacing w:after="0" w:line="0" w:lineRule="atLeast"/>
        <w:jc w:val="both"/>
        <w:rPr>
          <w:rFonts w:asciiTheme="minorHAnsi" w:eastAsia="Arial" w:hAnsiTheme="minorHAnsi" w:cstheme="minorHAnsi"/>
          <w:sz w:val="20"/>
          <w:szCs w:val="20"/>
        </w:rPr>
      </w:pPr>
    </w:p>
    <w:p w14:paraId="14E88C24" w14:textId="77777777" w:rsidR="00282B9D" w:rsidRPr="00844D52" w:rsidRDefault="00282B9D" w:rsidP="006C3BF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Las funciones de los fiscalizadores son las que constan en las Normas de Control Interno de la Contraloría General del Estado</w:t>
      </w:r>
    </w:p>
    <w:p w14:paraId="179AF5A2" w14:textId="77777777" w:rsidR="00CE12EE" w:rsidRPr="00844D52" w:rsidRDefault="00CE12EE" w:rsidP="006C3BFF">
      <w:pPr>
        <w:spacing w:after="0" w:line="0" w:lineRule="atLeast"/>
        <w:jc w:val="both"/>
        <w:rPr>
          <w:rFonts w:asciiTheme="minorHAnsi" w:eastAsia="Arial" w:hAnsiTheme="minorHAnsi" w:cstheme="minorHAnsi"/>
          <w:sz w:val="20"/>
          <w:szCs w:val="20"/>
        </w:rPr>
      </w:pPr>
    </w:p>
    <w:p w14:paraId="2ECE073E" w14:textId="17E2A4CA" w:rsidR="00CE12EE" w:rsidRPr="00844D52" w:rsidRDefault="00CE12EE" w:rsidP="006C3BFF">
      <w:pPr>
        <w:pStyle w:val="Prrafodelista"/>
        <w:numPr>
          <w:ilvl w:val="0"/>
          <w:numId w:val="24"/>
        </w:numPr>
        <w:spacing w:after="0" w:line="0" w:lineRule="atLeast"/>
        <w:ind w:left="709"/>
        <w:jc w:val="both"/>
        <w:rPr>
          <w:rFonts w:asciiTheme="minorHAnsi" w:eastAsia="Arial" w:hAnsiTheme="minorHAnsi" w:cstheme="minorHAnsi"/>
          <w:b/>
          <w:bCs/>
          <w:sz w:val="20"/>
          <w:szCs w:val="20"/>
        </w:rPr>
      </w:pPr>
      <w:r w:rsidRPr="00844D52">
        <w:rPr>
          <w:rFonts w:asciiTheme="minorHAnsi" w:eastAsia="Arial" w:hAnsiTheme="minorHAnsi" w:cstheme="minorHAnsi"/>
          <w:b/>
          <w:bCs/>
          <w:sz w:val="20"/>
          <w:szCs w:val="20"/>
        </w:rPr>
        <w:t>COMISIÓN TÉCNICA</w:t>
      </w:r>
    </w:p>
    <w:p w14:paraId="30F8A2A0" w14:textId="77777777" w:rsidR="00CE12EE" w:rsidRPr="00844D52" w:rsidRDefault="00CE12EE" w:rsidP="006C3BFF">
      <w:pPr>
        <w:spacing w:after="0" w:line="0" w:lineRule="atLeast"/>
        <w:jc w:val="both"/>
        <w:rPr>
          <w:rFonts w:asciiTheme="minorHAnsi" w:eastAsia="Arial" w:hAnsiTheme="minorHAnsi" w:cstheme="minorHAnsi"/>
          <w:sz w:val="20"/>
          <w:szCs w:val="20"/>
        </w:rPr>
      </w:pPr>
    </w:p>
    <w:p w14:paraId="4E58303A" w14:textId="64067D0F" w:rsidR="00FC648A" w:rsidRPr="00844D52" w:rsidRDefault="00BF60ED" w:rsidP="006C3BFF">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Con el fin de actuar dentro del marco legal y aplicar de manera correcta la normativa y ley vigentes, para </w:t>
      </w:r>
      <w:r w:rsidR="006805B8" w:rsidRPr="00844D52">
        <w:rPr>
          <w:rFonts w:asciiTheme="minorHAnsi" w:eastAsia="Arial" w:hAnsiTheme="minorHAnsi" w:cstheme="minorHAnsi"/>
          <w:sz w:val="20"/>
          <w:szCs w:val="20"/>
        </w:rPr>
        <w:t>la etapa precontractual</w:t>
      </w:r>
      <w:r w:rsidRPr="00844D52">
        <w:rPr>
          <w:rFonts w:asciiTheme="minorHAnsi" w:eastAsia="Arial" w:hAnsiTheme="minorHAnsi" w:cstheme="minorHAnsi"/>
          <w:sz w:val="20"/>
          <w:szCs w:val="20"/>
        </w:rPr>
        <w:t xml:space="preserve">, de la </w:t>
      </w:r>
      <w:r w:rsidR="008E34DE" w:rsidRPr="00844D52">
        <w:rPr>
          <w:rFonts w:asciiTheme="minorHAnsi" w:eastAsia="Arial" w:hAnsiTheme="minorHAnsi" w:cstheme="minorHAnsi"/>
          <w:b/>
          <w:bCs/>
          <w:sz w:val="20"/>
          <w:szCs w:val="20"/>
        </w:rPr>
        <w:t>"CULMINACIÓN DE LA CONSTRUCCIÓN DE LA UNIDAD EDUCATIVA "FRANCISCO DE ORELLANA", UBICADA EN LA PARROQUIA XIMENA, CANTÓN GUAYAQUIL, PROVINCIA DEL GUAYAS"</w:t>
      </w:r>
      <w:r w:rsidRPr="00844D52">
        <w:rPr>
          <w:rFonts w:asciiTheme="minorHAnsi" w:eastAsia="Arial" w:hAnsiTheme="minorHAnsi" w:cstheme="minorHAnsi"/>
          <w:sz w:val="20"/>
          <w:szCs w:val="20"/>
        </w:rPr>
        <w:t xml:space="preserve">, es necesario dar cumplimiento al artículo </w:t>
      </w:r>
      <w:r w:rsidR="003032D4" w:rsidRPr="00844D52">
        <w:rPr>
          <w:rFonts w:asciiTheme="minorHAnsi" w:eastAsia="Arial" w:hAnsiTheme="minorHAnsi" w:cstheme="minorHAnsi"/>
          <w:sz w:val="20"/>
          <w:szCs w:val="20"/>
        </w:rPr>
        <w:t>58</w:t>
      </w:r>
      <w:r w:rsidRPr="00844D52">
        <w:rPr>
          <w:rFonts w:asciiTheme="minorHAnsi" w:eastAsia="Arial" w:hAnsiTheme="minorHAnsi" w:cstheme="minorHAnsi"/>
          <w:sz w:val="20"/>
          <w:szCs w:val="20"/>
        </w:rPr>
        <w:t xml:space="preserve"> de</w:t>
      </w:r>
      <w:r w:rsidR="003032D4" w:rsidRPr="00844D52">
        <w:rPr>
          <w:rFonts w:asciiTheme="minorHAnsi" w:eastAsia="Arial" w:hAnsiTheme="minorHAnsi" w:cstheme="minorHAnsi"/>
          <w:sz w:val="20"/>
          <w:szCs w:val="20"/>
        </w:rPr>
        <w:t>l</w:t>
      </w:r>
      <w:r w:rsidRPr="00844D52">
        <w:rPr>
          <w:rFonts w:asciiTheme="minorHAnsi" w:eastAsia="Arial" w:hAnsiTheme="minorHAnsi" w:cstheme="minorHAnsi"/>
          <w:sz w:val="20"/>
          <w:szCs w:val="20"/>
        </w:rPr>
        <w:t xml:space="preserve"> </w:t>
      </w:r>
      <w:r w:rsidR="003032D4" w:rsidRPr="00844D52">
        <w:rPr>
          <w:rFonts w:asciiTheme="minorHAnsi" w:eastAsia="Arial" w:hAnsiTheme="minorHAnsi" w:cstheme="minorHAnsi"/>
          <w:sz w:val="20"/>
          <w:szCs w:val="20"/>
        </w:rPr>
        <w:t xml:space="preserve">REGLAMENTO A LA LEY ORGÁNICA SISTEMA NACIONAL CONTRATACIÓN PÚBLICA, </w:t>
      </w:r>
      <w:r w:rsidR="001B2216" w:rsidRPr="00844D52">
        <w:rPr>
          <w:rFonts w:asciiTheme="minorHAnsi" w:eastAsia="Arial" w:hAnsiTheme="minorHAnsi" w:cstheme="minorHAnsi"/>
          <w:sz w:val="20"/>
          <w:szCs w:val="20"/>
        </w:rPr>
        <w:t>en el cual establece:</w:t>
      </w:r>
    </w:p>
    <w:p w14:paraId="7840CCC8" w14:textId="68FD08A5" w:rsidR="001B2216" w:rsidRPr="00844D52" w:rsidRDefault="001B2216" w:rsidP="006C3BFF">
      <w:pPr>
        <w:spacing w:after="0" w:line="0" w:lineRule="atLeast"/>
        <w:jc w:val="both"/>
        <w:rPr>
          <w:rFonts w:asciiTheme="minorHAnsi" w:eastAsia="Arial" w:hAnsiTheme="minorHAnsi" w:cstheme="minorHAnsi"/>
          <w:sz w:val="20"/>
          <w:szCs w:val="20"/>
        </w:rPr>
      </w:pPr>
    </w:p>
    <w:p w14:paraId="1E21A58E" w14:textId="787DC05B" w:rsidR="00E943D6" w:rsidRPr="00844D52" w:rsidRDefault="004D5739" w:rsidP="006C3BFF">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b/>
          <w:bCs/>
          <w:color w:val="FF0000"/>
          <w:sz w:val="20"/>
          <w:szCs w:val="20"/>
        </w:rPr>
        <w:t>“</w:t>
      </w:r>
      <w:r w:rsidRPr="00844D52">
        <w:rPr>
          <w:rFonts w:asciiTheme="minorHAnsi" w:eastAsia="Arial" w:hAnsiTheme="minorHAnsi" w:cstheme="minorHAnsi"/>
          <w:b/>
          <w:bCs/>
          <w:i/>
          <w:iCs/>
          <w:color w:val="FF0000"/>
          <w:sz w:val="20"/>
          <w:szCs w:val="20"/>
        </w:rPr>
        <w:t xml:space="preserve">Art </w:t>
      </w:r>
      <w:r w:rsidR="00E943D6" w:rsidRPr="00844D52">
        <w:rPr>
          <w:rFonts w:asciiTheme="minorHAnsi" w:eastAsia="Arial" w:hAnsiTheme="minorHAnsi" w:cstheme="minorHAnsi"/>
          <w:b/>
          <w:bCs/>
          <w:i/>
          <w:iCs/>
          <w:color w:val="FF0000"/>
          <w:sz w:val="20"/>
          <w:szCs w:val="20"/>
        </w:rPr>
        <w:t>58</w:t>
      </w:r>
      <w:r w:rsidRPr="00844D52">
        <w:rPr>
          <w:rFonts w:asciiTheme="minorHAnsi" w:eastAsia="Arial" w:hAnsiTheme="minorHAnsi" w:cstheme="minorHAnsi"/>
          <w:b/>
          <w:bCs/>
          <w:i/>
          <w:iCs/>
          <w:color w:val="FF0000"/>
          <w:sz w:val="20"/>
          <w:szCs w:val="20"/>
        </w:rPr>
        <w:t>. –</w:t>
      </w:r>
      <w:r w:rsidR="00E943D6" w:rsidRPr="00844D52">
        <w:rPr>
          <w:rFonts w:asciiTheme="minorHAnsi" w:eastAsia="Arial" w:hAnsiTheme="minorHAnsi" w:cstheme="minorHAnsi"/>
          <w:i/>
          <w:iCs/>
          <w:sz w:val="20"/>
          <w:szCs w:val="20"/>
        </w:rPr>
        <w:t xml:space="preserve"> Comisión técnica.</w:t>
      </w:r>
      <w:r w:rsidR="0008537D" w:rsidRPr="00844D52">
        <w:rPr>
          <w:rFonts w:asciiTheme="minorHAnsi" w:eastAsia="Arial" w:hAnsiTheme="minorHAnsi" w:cstheme="minorHAnsi"/>
          <w:i/>
          <w:iCs/>
          <w:sz w:val="20"/>
          <w:szCs w:val="20"/>
        </w:rPr>
        <w:t xml:space="preserve"> – </w:t>
      </w:r>
      <w:r w:rsidR="00E943D6" w:rsidRPr="00844D52">
        <w:rPr>
          <w:rFonts w:asciiTheme="minorHAnsi" w:eastAsia="Arial" w:hAnsiTheme="minorHAnsi" w:cstheme="minorHAnsi"/>
          <w:i/>
          <w:iCs/>
          <w:sz w:val="20"/>
          <w:szCs w:val="20"/>
        </w:rPr>
        <w:t>La máxima autoridad de la entidad contratante o su delegado, conformará</w:t>
      </w:r>
      <w:r w:rsidR="0008537D" w:rsidRPr="00844D52">
        <w:rPr>
          <w:rFonts w:asciiTheme="minorHAnsi" w:eastAsia="Arial" w:hAnsiTheme="minorHAnsi" w:cstheme="minorHAnsi"/>
          <w:i/>
          <w:iCs/>
          <w:sz w:val="20"/>
          <w:szCs w:val="20"/>
        </w:rPr>
        <w:t xml:space="preserve"> </w:t>
      </w:r>
      <w:r w:rsidR="00E943D6" w:rsidRPr="00844D52">
        <w:rPr>
          <w:rFonts w:asciiTheme="minorHAnsi" w:eastAsia="Arial" w:hAnsiTheme="minorHAnsi" w:cstheme="minorHAnsi"/>
          <w:i/>
          <w:iCs/>
          <w:sz w:val="20"/>
          <w:szCs w:val="20"/>
        </w:rPr>
        <w:t>una comisión técnica para todos los procedimientos de régimen común, subasta inversa, régimen</w:t>
      </w:r>
      <w:r w:rsidR="0008537D" w:rsidRPr="00844D52">
        <w:rPr>
          <w:rFonts w:asciiTheme="minorHAnsi" w:eastAsia="Arial" w:hAnsiTheme="minorHAnsi" w:cstheme="minorHAnsi"/>
          <w:i/>
          <w:iCs/>
          <w:sz w:val="20"/>
          <w:szCs w:val="20"/>
        </w:rPr>
        <w:t xml:space="preserve"> </w:t>
      </w:r>
      <w:r w:rsidR="00E943D6" w:rsidRPr="00844D52">
        <w:rPr>
          <w:rFonts w:asciiTheme="minorHAnsi" w:eastAsia="Arial" w:hAnsiTheme="minorHAnsi" w:cstheme="minorHAnsi"/>
          <w:i/>
          <w:iCs/>
          <w:sz w:val="20"/>
          <w:szCs w:val="20"/>
        </w:rPr>
        <w:t>especial, y procedimientos especiales establecidos en la Ley Orgánica del Sistema Nacional de</w:t>
      </w:r>
      <w:r w:rsidR="0008537D" w:rsidRPr="00844D52">
        <w:rPr>
          <w:rFonts w:asciiTheme="minorHAnsi" w:eastAsia="Arial" w:hAnsiTheme="minorHAnsi" w:cstheme="minorHAnsi"/>
          <w:i/>
          <w:iCs/>
          <w:sz w:val="20"/>
          <w:szCs w:val="20"/>
        </w:rPr>
        <w:t xml:space="preserve"> </w:t>
      </w:r>
      <w:r w:rsidR="00E943D6" w:rsidRPr="00844D52">
        <w:rPr>
          <w:rFonts w:asciiTheme="minorHAnsi" w:eastAsia="Arial" w:hAnsiTheme="minorHAnsi" w:cstheme="minorHAnsi"/>
          <w:i/>
          <w:iCs/>
          <w:sz w:val="20"/>
          <w:szCs w:val="20"/>
        </w:rPr>
        <w:t>Contratación Pública y en el presente Reglamento, cuyo presupuesto referencial sea igual o superior</w:t>
      </w:r>
      <w:r w:rsidR="00DA6021" w:rsidRPr="00844D52">
        <w:rPr>
          <w:rFonts w:asciiTheme="minorHAnsi" w:eastAsia="Arial" w:hAnsiTheme="minorHAnsi" w:cstheme="minorHAnsi"/>
          <w:i/>
          <w:iCs/>
          <w:sz w:val="20"/>
          <w:szCs w:val="20"/>
        </w:rPr>
        <w:t xml:space="preserve"> </w:t>
      </w:r>
      <w:r w:rsidR="00E943D6" w:rsidRPr="00844D52">
        <w:rPr>
          <w:rFonts w:asciiTheme="minorHAnsi" w:eastAsia="Arial" w:hAnsiTheme="minorHAnsi" w:cstheme="minorHAnsi"/>
          <w:i/>
          <w:iCs/>
          <w:sz w:val="20"/>
          <w:szCs w:val="20"/>
        </w:rPr>
        <w:t>a multiplicar el coeficiente 0.000002 por el Presupuesto Inicial del Estado del correspondiente</w:t>
      </w:r>
      <w:r w:rsidR="00DA6021" w:rsidRPr="00844D52">
        <w:rPr>
          <w:rFonts w:asciiTheme="minorHAnsi" w:eastAsia="Arial" w:hAnsiTheme="minorHAnsi" w:cstheme="minorHAnsi"/>
          <w:i/>
          <w:iCs/>
          <w:sz w:val="20"/>
          <w:szCs w:val="20"/>
        </w:rPr>
        <w:t xml:space="preserve"> </w:t>
      </w:r>
      <w:r w:rsidR="00E943D6" w:rsidRPr="00844D52">
        <w:rPr>
          <w:rFonts w:asciiTheme="minorHAnsi" w:eastAsia="Arial" w:hAnsiTheme="minorHAnsi" w:cstheme="minorHAnsi"/>
          <w:i/>
          <w:iCs/>
          <w:sz w:val="20"/>
          <w:szCs w:val="20"/>
        </w:rPr>
        <w:t>ejercicio fiscal, que se integrará de la siguiente manera:</w:t>
      </w:r>
    </w:p>
    <w:p w14:paraId="0BD8F655" w14:textId="77777777" w:rsidR="00E943D6" w:rsidRPr="00844D52" w:rsidRDefault="00E943D6" w:rsidP="00E943D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1. Un profesional que la máxima autoridad o su delegado designe, quien la presidirá.</w:t>
      </w:r>
    </w:p>
    <w:p w14:paraId="1D6EC1C5" w14:textId="77777777" w:rsidR="00E943D6" w:rsidRPr="00844D52" w:rsidRDefault="00E943D6" w:rsidP="00E943D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2. El titular del área requirente o su delegado; y,</w:t>
      </w:r>
    </w:p>
    <w:p w14:paraId="3D0C6075" w14:textId="77777777" w:rsidR="00E943D6" w:rsidRPr="00844D52" w:rsidRDefault="00E943D6" w:rsidP="00E943D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3. Un profesional afín al objeto de la contratación designado por la máxima autoridad o su delegado.</w:t>
      </w:r>
    </w:p>
    <w:p w14:paraId="05C428C5" w14:textId="77777777" w:rsidR="00DA6021" w:rsidRPr="00844D52" w:rsidRDefault="00DA6021" w:rsidP="00E943D6">
      <w:pPr>
        <w:spacing w:after="0" w:line="0" w:lineRule="atLeast"/>
        <w:jc w:val="both"/>
        <w:rPr>
          <w:rFonts w:asciiTheme="minorHAnsi" w:eastAsia="Arial" w:hAnsiTheme="minorHAnsi" w:cstheme="minorHAnsi"/>
          <w:i/>
          <w:iCs/>
          <w:sz w:val="20"/>
          <w:szCs w:val="20"/>
        </w:rPr>
      </w:pPr>
    </w:p>
    <w:p w14:paraId="5639EAF8" w14:textId="5306BD0F" w:rsidR="00E943D6" w:rsidRPr="00844D52" w:rsidRDefault="00E943D6" w:rsidP="00E943D6">
      <w:pPr>
        <w:spacing w:after="0" w:line="0" w:lineRule="atLeast"/>
        <w:jc w:val="both"/>
        <w:rPr>
          <w:rFonts w:asciiTheme="minorHAnsi" w:eastAsia="Arial" w:hAnsiTheme="minorHAnsi" w:cstheme="minorHAnsi"/>
          <w:i/>
          <w:iCs/>
          <w:sz w:val="20"/>
          <w:szCs w:val="20"/>
        </w:rPr>
      </w:pPr>
      <w:r w:rsidRPr="00844D52">
        <w:rPr>
          <w:rFonts w:asciiTheme="minorHAnsi" w:eastAsia="Arial" w:hAnsiTheme="minorHAnsi" w:cstheme="minorHAnsi"/>
          <w:i/>
          <w:iCs/>
          <w:sz w:val="20"/>
          <w:szCs w:val="20"/>
        </w:rPr>
        <w:t>Los miembros de la comisión técnica serán funcionarios o servidores de la entidad contratante. Si la</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entidad no cuenta en su nómina con un profesional afín al objeto de la contratación, podrá contratar</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uno para que integre de manera puntual y específica la respectiva comisión técnica; sin perjuicio de</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que, de ser el caso, pueda contar también con la participación de asesoría externa especializada.</w:t>
      </w:r>
    </w:p>
    <w:p w14:paraId="448FD180" w14:textId="77777777" w:rsidR="00DA6021" w:rsidRPr="00844D52" w:rsidRDefault="00DA6021" w:rsidP="00E943D6">
      <w:pPr>
        <w:spacing w:after="0" w:line="0" w:lineRule="atLeast"/>
        <w:jc w:val="both"/>
        <w:rPr>
          <w:rFonts w:asciiTheme="minorHAnsi" w:eastAsia="Arial" w:hAnsiTheme="minorHAnsi" w:cstheme="minorHAnsi"/>
          <w:i/>
          <w:iCs/>
          <w:sz w:val="20"/>
          <w:szCs w:val="20"/>
        </w:rPr>
      </w:pPr>
    </w:p>
    <w:p w14:paraId="4E4182AC" w14:textId="4CD8A0FA" w:rsidR="001B2216" w:rsidRPr="00844D52" w:rsidRDefault="00E943D6" w:rsidP="00E943D6">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i/>
          <w:iCs/>
          <w:sz w:val="20"/>
          <w:szCs w:val="20"/>
        </w:rPr>
        <w:t>Conjuntamente con la aprobación de los pliegos, del cronograma y la autorización de inicio del</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procedimiento de contratación se conformará la comisión técnica, a excepción de los procedimientos</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de licitación en los cuales se conformará en la fase preparatoria para la tramitación del procedimiento</w:t>
      </w:r>
      <w:r w:rsidR="00DA6021" w:rsidRPr="00844D52">
        <w:rPr>
          <w:rFonts w:asciiTheme="minorHAnsi" w:eastAsia="Arial" w:hAnsiTheme="minorHAnsi" w:cstheme="minorHAnsi"/>
          <w:i/>
          <w:iCs/>
          <w:sz w:val="20"/>
          <w:szCs w:val="20"/>
        </w:rPr>
        <w:t xml:space="preserve"> </w:t>
      </w:r>
      <w:r w:rsidRPr="00844D52">
        <w:rPr>
          <w:rFonts w:asciiTheme="minorHAnsi" w:eastAsia="Arial" w:hAnsiTheme="minorHAnsi" w:cstheme="minorHAnsi"/>
          <w:i/>
          <w:iCs/>
          <w:sz w:val="20"/>
          <w:szCs w:val="20"/>
        </w:rPr>
        <w:t>y la elaboración de los pliegos.</w:t>
      </w:r>
    </w:p>
    <w:p w14:paraId="302B33B0" w14:textId="358DD7AB" w:rsidR="00FC648A" w:rsidRPr="00844D52" w:rsidRDefault="00FC648A" w:rsidP="00EF53DE">
      <w:pPr>
        <w:spacing w:after="0" w:line="0" w:lineRule="atLeast"/>
        <w:jc w:val="both"/>
        <w:rPr>
          <w:rFonts w:asciiTheme="minorHAnsi" w:eastAsia="Arial" w:hAnsiTheme="minorHAnsi" w:cstheme="minorHAnsi"/>
          <w:sz w:val="20"/>
          <w:szCs w:val="20"/>
        </w:rPr>
      </w:pPr>
    </w:p>
    <w:p w14:paraId="5E303E69" w14:textId="435EB839"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los procesos de contratación cuyo presupuesto sea igual o mayor al que corresponda a la</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licitación, intervendrá con voz, pero sin voto, el director financiero y el director jurídico, o quienes</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hagan sus veces, o sus respectivos delegados.</w:t>
      </w:r>
    </w:p>
    <w:p w14:paraId="23CE434B" w14:textId="77777777" w:rsidR="00005385" w:rsidRPr="00844D52" w:rsidRDefault="00005385" w:rsidP="0008537D">
      <w:pPr>
        <w:spacing w:after="0" w:line="0" w:lineRule="atLeast"/>
        <w:jc w:val="both"/>
        <w:rPr>
          <w:rFonts w:asciiTheme="minorHAnsi" w:eastAsia="Arial" w:hAnsiTheme="minorHAnsi" w:cstheme="minorHAnsi"/>
          <w:sz w:val="20"/>
          <w:szCs w:val="20"/>
        </w:rPr>
      </w:pPr>
    </w:p>
    <w:p w14:paraId="68EAA914" w14:textId="680EE7D2"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comisión técnica se reunirá con la presencia de al menos dos de sus miembros, uno de los cuales</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será obligatoriamente el presidente, quien tendrá voto dirimente. Adoptará decisiones válidas por</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mayoría simple.</w:t>
      </w:r>
    </w:p>
    <w:p w14:paraId="1EE04ED0" w14:textId="77777777" w:rsidR="00005385" w:rsidRPr="00844D52" w:rsidRDefault="00005385" w:rsidP="0008537D">
      <w:pPr>
        <w:spacing w:after="0" w:line="0" w:lineRule="atLeast"/>
        <w:jc w:val="both"/>
        <w:rPr>
          <w:rFonts w:asciiTheme="minorHAnsi" w:eastAsia="Arial" w:hAnsiTheme="minorHAnsi" w:cstheme="minorHAnsi"/>
          <w:sz w:val="20"/>
          <w:szCs w:val="20"/>
        </w:rPr>
      </w:pPr>
    </w:p>
    <w:p w14:paraId="5BC4F5A3" w14:textId="4D4BE664"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Los informes de la comisión técnica serán dirigidos a la máxima autoridad o su delegado e incluirán</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el análisis correspondiente del proceso y la recomendación expresa de adjudicación o declaratoria</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de cancelación o desierto.</w:t>
      </w:r>
    </w:p>
    <w:p w14:paraId="73D26C8E" w14:textId="77777777" w:rsidR="00005385" w:rsidRPr="00844D52" w:rsidRDefault="00005385" w:rsidP="0008537D">
      <w:pPr>
        <w:spacing w:after="0" w:line="0" w:lineRule="atLeast"/>
        <w:jc w:val="both"/>
        <w:rPr>
          <w:rFonts w:asciiTheme="minorHAnsi" w:eastAsia="Arial" w:hAnsiTheme="minorHAnsi" w:cstheme="minorHAnsi"/>
          <w:sz w:val="20"/>
          <w:szCs w:val="20"/>
        </w:rPr>
      </w:pPr>
    </w:p>
    <w:p w14:paraId="456367D2" w14:textId="4C47EA8E"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La comisión técnica designará al secretario de fuera de su seno quien no tendrá responsabilidad</w:t>
      </w:r>
      <w:r w:rsidR="00005385"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sobre las decisiones que se tomen.</w:t>
      </w:r>
    </w:p>
    <w:p w14:paraId="7DFE3421" w14:textId="77777777" w:rsidR="00005385" w:rsidRPr="00844D52" w:rsidRDefault="00005385" w:rsidP="0008537D">
      <w:pPr>
        <w:spacing w:after="0" w:line="0" w:lineRule="atLeast"/>
        <w:jc w:val="both"/>
        <w:rPr>
          <w:rFonts w:asciiTheme="minorHAnsi" w:eastAsia="Arial" w:hAnsiTheme="minorHAnsi" w:cstheme="minorHAnsi"/>
          <w:sz w:val="20"/>
          <w:szCs w:val="20"/>
        </w:rPr>
      </w:pPr>
    </w:p>
    <w:p w14:paraId="39F412A2" w14:textId="1CBF9CD0"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Se procurará que los miembros que integran la comisión técnica no hayan intervenido en la etapa</w:t>
      </w:r>
      <w:r w:rsidR="005C1B7B"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preparatoria, con el fin de que exista independencia en sus actuaciones, con lo que se garantiza la</w:t>
      </w:r>
      <w:r w:rsidR="005C1B7B"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reducción de riesgos de errores o acciones irregulares.</w:t>
      </w:r>
    </w:p>
    <w:p w14:paraId="7DEF9DEB" w14:textId="77777777" w:rsidR="005C1B7B" w:rsidRPr="00844D52" w:rsidRDefault="005C1B7B" w:rsidP="0008537D">
      <w:pPr>
        <w:spacing w:after="0" w:line="0" w:lineRule="atLeast"/>
        <w:jc w:val="both"/>
        <w:rPr>
          <w:rFonts w:asciiTheme="minorHAnsi" w:eastAsia="Arial" w:hAnsiTheme="minorHAnsi" w:cstheme="minorHAnsi"/>
          <w:sz w:val="20"/>
          <w:szCs w:val="20"/>
        </w:rPr>
      </w:pPr>
    </w:p>
    <w:p w14:paraId="1D979796" w14:textId="3F228A5D" w:rsidR="0008537D" w:rsidRPr="00844D52" w:rsidRDefault="0008537D"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En los procedimientos de contratación cuyo presupuesto referencial sea inferior al establecido en el</w:t>
      </w:r>
      <w:r w:rsidR="005C1B7B"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inciso primero de este artículo, le corresponderá llevar a cabo la fase precontractual a un servidor</w:t>
      </w:r>
      <w:r w:rsidR="005C1B7B" w:rsidRPr="00844D52">
        <w:rPr>
          <w:rFonts w:asciiTheme="minorHAnsi" w:eastAsia="Arial" w:hAnsiTheme="minorHAnsi" w:cstheme="minorHAnsi"/>
          <w:sz w:val="20"/>
          <w:szCs w:val="20"/>
        </w:rPr>
        <w:t xml:space="preserve"> </w:t>
      </w:r>
      <w:r w:rsidRPr="00844D52">
        <w:rPr>
          <w:rFonts w:asciiTheme="minorHAnsi" w:eastAsia="Arial" w:hAnsiTheme="minorHAnsi" w:cstheme="minorHAnsi"/>
          <w:sz w:val="20"/>
          <w:szCs w:val="20"/>
        </w:rPr>
        <w:t>designado por la máxima autoridad de la entidad contratante o su delegado.</w:t>
      </w:r>
    </w:p>
    <w:p w14:paraId="4C3B5FC2" w14:textId="38DF55B5" w:rsidR="00F12148" w:rsidRPr="00844D52" w:rsidRDefault="00334452" w:rsidP="00334452">
      <w:pPr>
        <w:tabs>
          <w:tab w:val="left" w:pos="3456"/>
        </w:tabs>
        <w:spacing w:after="0" w:line="0" w:lineRule="atLeast"/>
        <w:jc w:val="both"/>
        <w:rPr>
          <w:rFonts w:asciiTheme="minorHAnsi" w:eastAsia="Arial" w:hAnsiTheme="minorHAnsi" w:cstheme="minorHAnsi"/>
          <w:sz w:val="20"/>
          <w:szCs w:val="20"/>
        </w:rPr>
      </w:pPr>
      <w:r>
        <w:rPr>
          <w:rFonts w:asciiTheme="minorHAnsi" w:eastAsia="Arial" w:hAnsiTheme="minorHAnsi" w:cstheme="minorHAnsi"/>
          <w:sz w:val="20"/>
          <w:szCs w:val="20"/>
        </w:rPr>
        <w:tab/>
      </w:r>
    </w:p>
    <w:p w14:paraId="19F3A7B4" w14:textId="5870E828" w:rsidR="005C1B7B" w:rsidRPr="00844D52" w:rsidRDefault="005C1B7B" w:rsidP="0008537D">
      <w:p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La Comisión </w:t>
      </w:r>
      <w:r w:rsidR="00DA323B" w:rsidRPr="00844D52">
        <w:rPr>
          <w:rFonts w:asciiTheme="minorHAnsi" w:eastAsia="Arial" w:hAnsiTheme="minorHAnsi" w:cstheme="minorHAnsi"/>
          <w:sz w:val="20"/>
          <w:szCs w:val="20"/>
        </w:rPr>
        <w:t>técnica estará conformada de la siguiente manera:</w:t>
      </w:r>
    </w:p>
    <w:p w14:paraId="7A7F456B" w14:textId="64207135" w:rsidR="00DA323B" w:rsidRPr="00844D52" w:rsidRDefault="007A063D" w:rsidP="007A063D">
      <w:pPr>
        <w:pStyle w:val="Prrafodelista"/>
        <w:numPr>
          <w:ilvl w:val="0"/>
          <w:numId w:val="2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Presidente de la comisión</w:t>
      </w:r>
    </w:p>
    <w:p w14:paraId="4BA3F743" w14:textId="20D50B4C" w:rsidR="007A063D" w:rsidRPr="00844D52" w:rsidRDefault="007A063D" w:rsidP="007A063D">
      <w:pPr>
        <w:pStyle w:val="Prrafodelista"/>
        <w:numPr>
          <w:ilvl w:val="0"/>
          <w:numId w:val="2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Titular del área requirente</w:t>
      </w:r>
    </w:p>
    <w:p w14:paraId="281F2153" w14:textId="0A3D8C90" w:rsidR="00677015" w:rsidRPr="00844D52" w:rsidRDefault="00677015" w:rsidP="007A063D">
      <w:pPr>
        <w:pStyle w:val="Prrafodelista"/>
        <w:numPr>
          <w:ilvl w:val="0"/>
          <w:numId w:val="2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Profesional afín al objeto de contratación</w:t>
      </w:r>
    </w:p>
    <w:p w14:paraId="7646164C" w14:textId="44AA556B" w:rsidR="00677015" w:rsidRPr="00844D52" w:rsidRDefault="00677015" w:rsidP="007A063D">
      <w:pPr>
        <w:pStyle w:val="Prrafodelista"/>
        <w:numPr>
          <w:ilvl w:val="0"/>
          <w:numId w:val="2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Profesional del área Jurídica</w:t>
      </w:r>
    </w:p>
    <w:p w14:paraId="6E7BFC48" w14:textId="64791934" w:rsidR="00677015" w:rsidRPr="00844D52" w:rsidRDefault="00677015" w:rsidP="007A063D">
      <w:pPr>
        <w:pStyle w:val="Prrafodelista"/>
        <w:numPr>
          <w:ilvl w:val="0"/>
          <w:numId w:val="22"/>
        </w:numPr>
        <w:spacing w:after="0" w:line="0" w:lineRule="atLeast"/>
        <w:jc w:val="both"/>
        <w:rPr>
          <w:rFonts w:asciiTheme="minorHAnsi" w:eastAsia="Arial" w:hAnsiTheme="minorHAnsi" w:cstheme="minorHAnsi"/>
          <w:sz w:val="20"/>
          <w:szCs w:val="20"/>
        </w:rPr>
      </w:pPr>
      <w:r w:rsidRPr="00844D52">
        <w:rPr>
          <w:rFonts w:asciiTheme="minorHAnsi" w:eastAsia="Arial" w:hAnsiTheme="minorHAnsi" w:cstheme="minorHAnsi"/>
          <w:sz w:val="20"/>
          <w:szCs w:val="20"/>
        </w:rPr>
        <w:t xml:space="preserve">Profesional del </w:t>
      </w:r>
      <w:r w:rsidR="00CC7975" w:rsidRPr="00844D52">
        <w:rPr>
          <w:rFonts w:asciiTheme="minorHAnsi" w:eastAsia="Arial" w:hAnsiTheme="minorHAnsi" w:cstheme="minorHAnsi"/>
          <w:sz w:val="20"/>
          <w:szCs w:val="20"/>
        </w:rPr>
        <w:t>área Financiera</w:t>
      </w:r>
    </w:p>
    <w:tbl>
      <w:tblPr>
        <w:tblW w:w="8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7"/>
        <w:gridCol w:w="4255"/>
      </w:tblGrid>
      <w:tr w:rsidR="000E3C9C" w:rsidRPr="000C4576" w14:paraId="2276319B" w14:textId="77777777" w:rsidTr="00472020">
        <w:trPr>
          <w:trHeight w:val="20"/>
          <w:jc w:val="center"/>
        </w:trPr>
        <w:tc>
          <w:tcPr>
            <w:tcW w:w="8512" w:type="dxa"/>
            <w:gridSpan w:val="2"/>
            <w:shd w:val="clear" w:color="auto" w:fill="BFBFBF" w:themeFill="background1" w:themeFillShade="BF"/>
            <w:vAlign w:val="center"/>
          </w:tcPr>
          <w:p w14:paraId="7452AAFA" w14:textId="77777777" w:rsidR="000E3C9C" w:rsidRPr="000C4576" w:rsidRDefault="000E3C9C" w:rsidP="00EA79B9">
            <w:pPr>
              <w:autoSpaceDE w:val="0"/>
              <w:autoSpaceDN w:val="0"/>
              <w:adjustRightInd w:val="0"/>
              <w:spacing w:after="0" w:line="0" w:lineRule="atLeast"/>
              <w:ind w:right="-93"/>
              <w:jc w:val="center"/>
              <w:rPr>
                <w:rFonts w:asciiTheme="minorHAnsi" w:hAnsiTheme="minorHAnsi" w:cstheme="minorHAnsi"/>
                <w:b/>
                <w:bCs/>
                <w:sz w:val="16"/>
                <w:szCs w:val="16"/>
              </w:rPr>
            </w:pPr>
            <w:bookmarkStart w:id="4" w:name="_Hlk73100314"/>
            <w:r w:rsidRPr="000C4576">
              <w:rPr>
                <w:rFonts w:asciiTheme="minorHAnsi" w:hAnsiTheme="minorHAnsi" w:cstheme="minorHAnsi"/>
                <w:b/>
                <w:bCs/>
                <w:sz w:val="16"/>
                <w:szCs w:val="16"/>
              </w:rPr>
              <w:t>ELABORADO POR:</w:t>
            </w:r>
          </w:p>
        </w:tc>
      </w:tr>
      <w:tr w:rsidR="000E3C9C" w:rsidRPr="000C4576" w14:paraId="607804A4" w14:textId="77777777" w:rsidTr="00472020">
        <w:trPr>
          <w:trHeight w:val="20"/>
          <w:jc w:val="center"/>
        </w:trPr>
        <w:tc>
          <w:tcPr>
            <w:tcW w:w="4257" w:type="dxa"/>
            <w:shd w:val="clear" w:color="auto" w:fill="BFBFBF" w:themeFill="background1" w:themeFillShade="BF"/>
            <w:vAlign w:val="center"/>
          </w:tcPr>
          <w:p w14:paraId="2B59D9A8" w14:textId="77777777" w:rsidR="000E3C9C" w:rsidRPr="000C4576" w:rsidRDefault="000E3C9C" w:rsidP="00EA79B9">
            <w:pPr>
              <w:autoSpaceDE w:val="0"/>
              <w:autoSpaceDN w:val="0"/>
              <w:adjustRightInd w:val="0"/>
              <w:spacing w:after="0" w:line="0" w:lineRule="atLeast"/>
              <w:ind w:right="-101"/>
              <w:jc w:val="center"/>
              <w:rPr>
                <w:rFonts w:asciiTheme="minorHAnsi" w:hAnsiTheme="minorHAnsi" w:cstheme="minorHAnsi"/>
                <w:b/>
                <w:bCs/>
                <w:sz w:val="16"/>
                <w:szCs w:val="16"/>
              </w:rPr>
            </w:pPr>
            <w:r w:rsidRPr="000C4576">
              <w:rPr>
                <w:rFonts w:asciiTheme="minorHAnsi" w:hAnsiTheme="minorHAnsi" w:cstheme="minorHAnsi"/>
                <w:b/>
                <w:bCs/>
                <w:sz w:val="16"/>
                <w:szCs w:val="16"/>
              </w:rPr>
              <w:t>NOMBRE:</w:t>
            </w:r>
          </w:p>
        </w:tc>
        <w:tc>
          <w:tcPr>
            <w:tcW w:w="4255" w:type="dxa"/>
            <w:shd w:val="clear" w:color="auto" w:fill="BFBFBF" w:themeFill="background1" w:themeFillShade="BF"/>
            <w:vAlign w:val="center"/>
          </w:tcPr>
          <w:p w14:paraId="30FFCD69" w14:textId="77777777" w:rsidR="000E3C9C" w:rsidRPr="000C4576" w:rsidRDefault="000E3C9C" w:rsidP="00EA79B9">
            <w:pPr>
              <w:autoSpaceDE w:val="0"/>
              <w:autoSpaceDN w:val="0"/>
              <w:adjustRightInd w:val="0"/>
              <w:spacing w:after="0" w:line="0" w:lineRule="atLeast"/>
              <w:ind w:right="-93"/>
              <w:jc w:val="center"/>
              <w:rPr>
                <w:rFonts w:asciiTheme="minorHAnsi" w:hAnsiTheme="minorHAnsi" w:cstheme="minorHAnsi"/>
                <w:b/>
                <w:bCs/>
                <w:sz w:val="16"/>
                <w:szCs w:val="16"/>
              </w:rPr>
            </w:pPr>
            <w:r w:rsidRPr="000C4576">
              <w:rPr>
                <w:rFonts w:asciiTheme="minorHAnsi" w:hAnsiTheme="minorHAnsi" w:cstheme="minorHAnsi"/>
                <w:b/>
                <w:bCs/>
                <w:sz w:val="16"/>
                <w:szCs w:val="16"/>
              </w:rPr>
              <w:t>FIRMA</w:t>
            </w:r>
          </w:p>
        </w:tc>
      </w:tr>
      <w:tr w:rsidR="000E3C9C" w:rsidRPr="000C4576" w14:paraId="69F13D1A" w14:textId="77777777" w:rsidTr="00C57A56">
        <w:trPr>
          <w:trHeight w:val="700"/>
          <w:jc w:val="center"/>
        </w:trPr>
        <w:tc>
          <w:tcPr>
            <w:tcW w:w="4257" w:type="dxa"/>
            <w:shd w:val="clear" w:color="auto" w:fill="auto"/>
            <w:vAlign w:val="center"/>
          </w:tcPr>
          <w:p w14:paraId="3A9DEB2B" w14:textId="77777777" w:rsidR="00CE692B" w:rsidRPr="000C4576" w:rsidRDefault="00CE692B" w:rsidP="00EA79B9">
            <w:pPr>
              <w:tabs>
                <w:tab w:val="left" w:pos="-720"/>
              </w:tabs>
              <w:spacing w:after="0" w:line="0" w:lineRule="atLeast"/>
              <w:rPr>
                <w:rFonts w:asciiTheme="minorHAnsi" w:eastAsia="Times New Roman" w:hAnsiTheme="minorHAnsi" w:cstheme="minorHAnsi"/>
                <w:bCs/>
                <w:sz w:val="16"/>
                <w:szCs w:val="16"/>
                <w:lang w:eastAsia="es-EC"/>
              </w:rPr>
            </w:pPr>
            <w:r w:rsidRPr="000C4576">
              <w:rPr>
                <w:rFonts w:asciiTheme="minorHAnsi" w:eastAsia="Times New Roman" w:hAnsiTheme="minorHAnsi" w:cstheme="minorHAnsi"/>
                <w:bCs/>
                <w:sz w:val="16"/>
                <w:szCs w:val="16"/>
                <w:lang w:eastAsia="es-EC"/>
              </w:rPr>
              <w:t>Jorge Reyes Andrade</w:t>
            </w:r>
          </w:p>
          <w:p w14:paraId="5F3747D2" w14:textId="09130B1C" w:rsidR="000E3C9C" w:rsidRPr="000C4576" w:rsidRDefault="000E3C9C" w:rsidP="00EA79B9">
            <w:pPr>
              <w:tabs>
                <w:tab w:val="left" w:pos="-720"/>
              </w:tabs>
              <w:spacing w:after="0" w:line="0" w:lineRule="atLeast"/>
              <w:rPr>
                <w:rFonts w:asciiTheme="minorHAnsi" w:eastAsia="Times New Roman" w:hAnsiTheme="minorHAnsi" w:cstheme="minorHAnsi"/>
                <w:b/>
                <w:bCs/>
                <w:sz w:val="16"/>
                <w:szCs w:val="16"/>
                <w:lang w:eastAsia="es-EC"/>
              </w:rPr>
            </w:pPr>
            <w:r w:rsidRPr="000C4576">
              <w:rPr>
                <w:rFonts w:asciiTheme="minorHAnsi" w:eastAsia="Times New Roman" w:hAnsiTheme="minorHAnsi" w:cstheme="minorHAnsi"/>
                <w:b/>
                <w:bCs/>
                <w:sz w:val="16"/>
                <w:szCs w:val="16"/>
                <w:lang w:eastAsia="es-EC"/>
              </w:rPr>
              <w:t>Especialista Civil</w:t>
            </w:r>
          </w:p>
          <w:p w14:paraId="66CB2A9D" w14:textId="4187035A" w:rsidR="000E3C9C" w:rsidRPr="000C4576" w:rsidRDefault="00824526" w:rsidP="00EA79B9">
            <w:pPr>
              <w:spacing w:after="0" w:line="0" w:lineRule="atLeast"/>
              <w:jc w:val="both"/>
              <w:rPr>
                <w:rFonts w:asciiTheme="minorHAnsi" w:eastAsia="Times New Roman" w:hAnsiTheme="minorHAnsi" w:cstheme="minorHAnsi"/>
                <w:b/>
                <w:sz w:val="16"/>
                <w:szCs w:val="16"/>
                <w:lang w:eastAsia="es-EC"/>
              </w:rPr>
            </w:pPr>
            <w:r w:rsidRPr="000C4576">
              <w:rPr>
                <w:rFonts w:asciiTheme="minorHAnsi" w:hAnsiTheme="minorHAnsi" w:cstheme="minorHAnsi"/>
                <w:b/>
                <w:bCs/>
                <w:sz w:val="16"/>
                <w:szCs w:val="16"/>
              </w:rPr>
              <w:t xml:space="preserve">Certificación SERCOP No. </w:t>
            </w:r>
            <w:r w:rsidR="00DD5735" w:rsidRPr="00943815">
              <w:rPr>
                <w:rFonts w:asciiTheme="minorHAnsi" w:hAnsiTheme="minorHAnsi" w:cstheme="minorHAnsi"/>
                <w:b/>
                <w:bCs/>
                <w:sz w:val="16"/>
                <w:szCs w:val="16"/>
              </w:rPr>
              <w:t>hfEu3sk96C</w:t>
            </w:r>
          </w:p>
        </w:tc>
        <w:tc>
          <w:tcPr>
            <w:tcW w:w="4255" w:type="dxa"/>
            <w:shd w:val="clear" w:color="auto" w:fill="auto"/>
            <w:vAlign w:val="center"/>
          </w:tcPr>
          <w:p w14:paraId="1B2EB562" w14:textId="2F3AA3AD" w:rsidR="00363676" w:rsidRPr="000C4576" w:rsidRDefault="00363676" w:rsidP="00EA79B9">
            <w:pPr>
              <w:autoSpaceDE w:val="0"/>
              <w:autoSpaceDN w:val="0"/>
              <w:adjustRightInd w:val="0"/>
              <w:spacing w:after="0" w:line="0" w:lineRule="atLeast"/>
              <w:ind w:right="-93"/>
              <w:jc w:val="both"/>
              <w:rPr>
                <w:rFonts w:asciiTheme="minorHAnsi" w:hAnsiTheme="minorHAnsi" w:cstheme="minorHAnsi"/>
                <w:sz w:val="16"/>
                <w:szCs w:val="16"/>
              </w:rPr>
            </w:pPr>
          </w:p>
        </w:tc>
      </w:tr>
      <w:bookmarkEnd w:id="4"/>
      <w:tr w:rsidR="000E3C9C" w:rsidRPr="000C4576" w14:paraId="3A96CC0F" w14:textId="77777777" w:rsidTr="00472020">
        <w:trPr>
          <w:trHeight w:val="20"/>
          <w:jc w:val="center"/>
        </w:trPr>
        <w:tc>
          <w:tcPr>
            <w:tcW w:w="8512" w:type="dxa"/>
            <w:gridSpan w:val="2"/>
            <w:shd w:val="clear" w:color="auto" w:fill="BFBFBF" w:themeFill="background1" w:themeFillShade="BF"/>
            <w:vAlign w:val="center"/>
          </w:tcPr>
          <w:p w14:paraId="66C1F9BE" w14:textId="77777777" w:rsidR="000E3C9C" w:rsidRPr="000C4576" w:rsidRDefault="000E3C9C" w:rsidP="00EA79B9">
            <w:pPr>
              <w:autoSpaceDE w:val="0"/>
              <w:autoSpaceDN w:val="0"/>
              <w:adjustRightInd w:val="0"/>
              <w:spacing w:after="0" w:line="0" w:lineRule="atLeast"/>
              <w:ind w:right="-93"/>
              <w:jc w:val="center"/>
              <w:rPr>
                <w:rFonts w:asciiTheme="minorHAnsi" w:hAnsiTheme="minorHAnsi" w:cstheme="minorHAnsi"/>
                <w:b/>
                <w:bCs/>
                <w:sz w:val="16"/>
                <w:szCs w:val="16"/>
              </w:rPr>
            </w:pPr>
            <w:r w:rsidRPr="000C4576">
              <w:rPr>
                <w:rFonts w:asciiTheme="minorHAnsi" w:hAnsiTheme="minorHAnsi" w:cstheme="minorHAnsi"/>
                <w:b/>
                <w:bCs/>
                <w:sz w:val="16"/>
                <w:szCs w:val="16"/>
              </w:rPr>
              <w:t>APROBADO POR:</w:t>
            </w:r>
          </w:p>
        </w:tc>
      </w:tr>
      <w:tr w:rsidR="000E3C9C" w:rsidRPr="000C4576" w14:paraId="171C5646" w14:textId="77777777" w:rsidTr="00472020">
        <w:trPr>
          <w:trHeight w:val="20"/>
          <w:jc w:val="center"/>
        </w:trPr>
        <w:tc>
          <w:tcPr>
            <w:tcW w:w="4257" w:type="dxa"/>
            <w:shd w:val="clear" w:color="auto" w:fill="BFBFBF" w:themeFill="background1" w:themeFillShade="BF"/>
            <w:vAlign w:val="center"/>
          </w:tcPr>
          <w:p w14:paraId="461F33B7" w14:textId="77777777" w:rsidR="000E3C9C" w:rsidRPr="000C4576" w:rsidRDefault="000E3C9C" w:rsidP="00EA79B9">
            <w:pPr>
              <w:autoSpaceDE w:val="0"/>
              <w:autoSpaceDN w:val="0"/>
              <w:adjustRightInd w:val="0"/>
              <w:spacing w:after="0" w:line="0" w:lineRule="atLeast"/>
              <w:ind w:right="-101"/>
              <w:jc w:val="center"/>
              <w:rPr>
                <w:rFonts w:asciiTheme="minorHAnsi" w:hAnsiTheme="minorHAnsi" w:cstheme="minorHAnsi"/>
                <w:b/>
                <w:bCs/>
                <w:sz w:val="16"/>
                <w:szCs w:val="16"/>
              </w:rPr>
            </w:pPr>
            <w:r w:rsidRPr="000C4576">
              <w:rPr>
                <w:rFonts w:asciiTheme="minorHAnsi" w:hAnsiTheme="minorHAnsi" w:cstheme="minorHAnsi"/>
                <w:b/>
                <w:bCs/>
                <w:sz w:val="16"/>
                <w:szCs w:val="16"/>
              </w:rPr>
              <w:t>NOMBRE:</w:t>
            </w:r>
          </w:p>
        </w:tc>
        <w:tc>
          <w:tcPr>
            <w:tcW w:w="4255" w:type="dxa"/>
            <w:shd w:val="clear" w:color="auto" w:fill="BFBFBF" w:themeFill="background1" w:themeFillShade="BF"/>
            <w:vAlign w:val="center"/>
          </w:tcPr>
          <w:p w14:paraId="360FCC45" w14:textId="77777777" w:rsidR="000E3C9C" w:rsidRPr="000C4576" w:rsidRDefault="000E3C9C" w:rsidP="00EA79B9">
            <w:pPr>
              <w:autoSpaceDE w:val="0"/>
              <w:autoSpaceDN w:val="0"/>
              <w:adjustRightInd w:val="0"/>
              <w:spacing w:after="0" w:line="0" w:lineRule="atLeast"/>
              <w:ind w:right="-93"/>
              <w:jc w:val="center"/>
              <w:rPr>
                <w:rFonts w:asciiTheme="minorHAnsi" w:hAnsiTheme="minorHAnsi" w:cstheme="minorHAnsi"/>
                <w:b/>
                <w:bCs/>
                <w:sz w:val="16"/>
                <w:szCs w:val="16"/>
              </w:rPr>
            </w:pPr>
            <w:r w:rsidRPr="000C4576">
              <w:rPr>
                <w:rFonts w:asciiTheme="minorHAnsi" w:hAnsiTheme="minorHAnsi" w:cstheme="minorHAnsi"/>
                <w:b/>
                <w:bCs/>
                <w:sz w:val="16"/>
                <w:szCs w:val="16"/>
              </w:rPr>
              <w:t>FIRMA</w:t>
            </w:r>
          </w:p>
        </w:tc>
      </w:tr>
      <w:tr w:rsidR="000E3C9C" w:rsidRPr="000C4576" w14:paraId="12A83318" w14:textId="77777777" w:rsidTr="00472020">
        <w:trPr>
          <w:trHeight w:val="857"/>
          <w:jc w:val="center"/>
        </w:trPr>
        <w:tc>
          <w:tcPr>
            <w:tcW w:w="4257" w:type="dxa"/>
            <w:shd w:val="clear" w:color="auto" w:fill="auto"/>
            <w:vAlign w:val="center"/>
          </w:tcPr>
          <w:p w14:paraId="352681CA" w14:textId="77777777" w:rsidR="000E3C9C" w:rsidRPr="000C4576" w:rsidRDefault="000E3C9C" w:rsidP="00EA79B9">
            <w:pPr>
              <w:spacing w:after="0" w:line="0" w:lineRule="atLeast"/>
              <w:jc w:val="both"/>
              <w:rPr>
                <w:rFonts w:asciiTheme="minorHAnsi" w:eastAsia="Times New Roman" w:hAnsiTheme="minorHAnsi" w:cstheme="minorHAnsi"/>
                <w:bCs/>
                <w:sz w:val="16"/>
                <w:szCs w:val="16"/>
                <w:lang w:eastAsia="es-EC"/>
              </w:rPr>
            </w:pPr>
            <w:r w:rsidRPr="000C4576">
              <w:rPr>
                <w:rFonts w:asciiTheme="minorHAnsi" w:eastAsia="Times New Roman" w:hAnsiTheme="minorHAnsi" w:cstheme="minorHAnsi"/>
                <w:bCs/>
                <w:sz w:val="16"/>
                <w:szCs w:val="16"/>
                <w:lang w:eastAsia="es-EC"/>
              </w:rPr>
              <w:t>Juan Pablo Villafuerte</w:t>
            </w:r>
          </w:p>
          <w:p w14:paraId="214DEB5D" w14:textId="77777777" w:rsidR="000E3C9C" w:rsidRPr="000C4576" w:rsidRDefault="000E3C9C" w:rsidP="00EA79B9">
            <w:pPr>
              <w:spacing w:after="0" w:line="0" w:lineRule="atLeast"/>
              <w:jc w:val="both"/>
              <w:rPr>
                <w:rFonts w:asciiTheme="minorHAnsi" w:eastAsia="Times New Roman" w:hAnsiTheme="minorHAnsi" w:cstheme="minorHAnsi"/>
                <w:b/>
                <w:sz w:val="16"/>
                <w:szCs w:val="16"/>
                <w:lang w:eastAsia="es-EC"/>
              </w:rPr>
            </w:pPr>
            <w:r w:rsidRPr="000C4576">
              <w:rPr>
                <w:rFonts w:asciiTheme="minorHAnsi" w:eastAsia="Times New Roman" w:hAnsiTheme="minorHAnsi" w:cstheme="minorHAnsi"/>
                <w:b/>
                <w:sz w:val="16"/>
                <w:szCs w:val="16"/>
                <w:lang w:eastAsia="es-EC"/>
              </w:rPr>
              <w:t>Dirección Nacional de Infraestructura Física</w:t>
            </w:r>
          </w:p>
          <w:p w14:paraId="454B257A" w14:textId="1D6E8653" w:rsidR="000E3C9C" w:rsidRPr="000C4576" w:rsidRDefault="000E3C9C" w:rsidP="00EA79B9">
            <w:pPr>
              <w:spacing w:after="0" w:line="0" w:lineRule="atLeast"/>
              <w:jc w:val="both"/>
              <w:rPr>
                <w:rFonts w:asciiTheme="minorHAnsi" w:eastAsia="Times New Roman" w:hAnsiTheme="minorHAnsi" w:cstheme="minorHAnsi"/>
                <w:b/>
                <w:sz w:val="16"/>
                <w:szCs w:val="16"/>
                <w:lang w:eastAsia="es-EC"/>
              </w:rPr>
            </w:pPr>
            <w:r w:rsidRPr="000C4576">
              <w:rPr>
                <w:rFonts w:asciiTheme="minorHAnsi" w:eastAsia="Times New Roman" w:hAnsiTheme="minorHAnsi" w:cstheme="minorHAnsi"/>
                <w:b/>
                <w:sz w:val="16"/>
                <w:szCs w:val="16"/>
                <w:lang w:eastAsia="es-EC"/>
              </w:rPr>
              <w:t xml:space="preserve">Certificación SERCOP No. </w:t>
            </w:r>
            <w:proofErr w:type="spellStart"/>
            <w:r w:rsidR="0088187C" w:rsidRPr="000C4576">
              <w:rPr>
                <w:rFonts w:asciiTheme="minorHAnsi" w:eastAsia="Times New Roman" w:hAnsiTheme="minorHAnsi" w:cstheme="minorHAnsi"/>
                <w:b/>
                <w:sz w:val="16"/>
                <w:szCs w:val="16"/>
                <w:lang w:eastAsia="es-EC"/>
              </w:rPr>
              <w:t>GJjlqTkwwv</w:t>
            </w:r>
            <w:proofErr w:type="spellEnd"/>
          </w:p>
        </w:tc>
        <w:tc>
          <w:tcPr>
            <w:tcW w:w="4255" w:type="dxa"/>
            <w:shd w:val="clear" w:color="auto" w:fill="auto"/>
            <w:vAlign w:val="center"/>
          </w:tcPr>
          <w:p w14:paraId="6EE9993A" w14:textId="0F4C72D2" w:rsidR="00472020" w:rsidRPr="00472020" w:rsidRDefault="00472020" w:rsidP="00472020">
            <w:pPr>
              <w:rPr>
                <w:rFonts w:asciiTheme="minorHAnsi" w:hAnsiTheme="minorHAnsi" w:cstheme="minorHAnsi"/>
                <w:sz w:val="16"/>
                <w:szCs w:val="16"/>
              </w:rPr>
            </w:pPr>
          </w:p>
        </w:tc>
      </w:tr>
    </w:tbl>
    <w:p w14:paraId="31DEA23F" w14:textId="77777777" w:rsidR="00472020" w:rsidRPr="00536DDC" w:rsidRDefault="00472020" w:rsidP="006D1A61">
      <w:pPr>
        <w:spacing w:after="0" w:line="0" w:lineRule="atLeast"/>
        <w:jc w:val="both"/>
        <w:rPr>
          <w:rFonts w:asciiTheme="minorHAnsi" w:eastAsia="Arial" w:hAnsiTheme="minorHAnsi" w:cstheme="minorHAnsi"/>
        </w:rPr>
      </w:pPr>
    </w:p>
    <w:sectPr w:rsidR="00472020" w:rsidRPr="00536DDC" w:rsidSect="00DC7281">
      <w:headerReference w:type="even" r:id="rId13"/>
      <w:headerReference w:type="default" r:id="rId14"/>
      <w:footerReference w:type="even" r:id="rId15"/>
      <w:footerReference w:type="default" r:id="rId16"/>
      <w:headerReference w:type="first" r:id="rId17"/>
      <w:footerReference w:type="first" r:id="rId18"/>
      <w:pgSz w:w="11906" w:h="16838"/>
      <w:pgMar w:top="1560" w:right="1418" w:bottom="1985"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2A4329" w14:textId="77777777" w:rsidR="001E46B1" w:rsidRDefault="001E46B1">
      <w:pPr>
        <w:spacing w:after="0" w:line="240" w:lineRule="auto"/>
      </w:pPr>
      <w:r>
        <w:separator/>
      </w:r>
    </w:p>
  </w:endnote>
  <w:endnote w:type="continuationSeparator" w:id="0">
    <w:p w14:paraId="0B1B16F4" w14:textId="77777777" w:rsidR="001E46B1" w:rsidRDefault="001E46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B4069" w14:textId="77777777" w:rsidR="00FA3B62" w:rsidRDefault="00FA3B62">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7908C" w14:textId="77777777" w:rsidR="00FA3B62" w:rsidRDefault="00FA3B62">
    <w:pPr>
      <w:pBdr>
        <w:top w:val="nil"/>
        <w:left w:val="nil"/>
        <w:bottom w:val="nil"/>
        <w:right w:val="nil"/>
        <w:between w:val="nil"/>
      </w:pBdr>
      <w:tabs>
        <w:tab w:val="center" w:pos="4252"/>
        <w:tab w:val="right" w:pos="8504"/>
      </w:tabs>
      <w:spacing w:after="0" w:line="240" w:lineRule="auto"/>
      <w:rPr>
        <w:color w:val="000000"/>
      </w:rPr>
    </w:pPr>
    <w:r>
      <w:rPr>
        <w:noProof/>
        <w:lang w:val="en-US"/>
      </w:rPr>
      <mc:AlternateContent>
        <mc:Choice Requires="wps">
          <w:drawing>
            <wp:anchor distT="0" distB="0" distL="114300" distR="114300" simplePos="0" relativeHeight="251656704" behindDoc="0" locked="0" layoutInCell="1" hidden="0" allowOverlap="1" wp14:anchorId="5B41CE9C" wp14:editId="06A00E1E">
              <wp:simplePos x="0" y="0"/>
              <wp:positionH relativeFrom="column">
                <wp:posOffset>-781685</wp:posOffset>
              </wp:positionH>
              <wp:positionV relativeFrom="paragraph">
                <wp:posOffset>-408305</wp:posOffset>
              </wp:positionV>
              <wp:extent cx="2496185" cy="335280"/>
              <wp:effectExtent l="0" t="0" r="0" b="0"/>
              <wp:wrapNone/>
              <wp:docPr id="3" name="Rectangle 3"/>
              <wp:cNvGraphicFramePr/>
              <a:graphic xmlns:a="http://schemas.openxmlformats.org/drawingml/2006/main">
                <a:graphicData uri="http://schemas.microsoft.com/office/word/2010/wordprocessingShape">
                  <wps:wsp>
                    <wps:cNvSpPr/>
                    <wps:spPr>
                      <a:xfrm>
                        <a:off x="0" y="0"/>
                        <a:ext cx="2496185" cy="335280"/>
                      </a:xfrm>
                      <a:prstGeom prst="rect">
                        <a:avLst/>
                      </a:prstGeom>
                      <a:solidFill>
                        <a:schemeClr val="lt1"/>
                      </a:solidFill>
                      <a:ln>
                        <a:noFill/>
                      </a:ln>
                    </wps:spPr>
                    <wps:txbx>
                      <w:txbxContent>
                        <w:p w14:paraId="5AA2DFAB" w14:textId="77777777" w:rsidR="00FA3B62" w:rsidRPr="008E6156" w:rsidRDefault="00FA3B62" w:rsidP="008E6156">
                          <w:pPr>
                            <w:spacing w:line="275" w:lineRule="auto"/>
                            <w:textDirection w:val="btLr"/>
                            <w:rPr>
                              <w:b/>
                              <w:color w:val="142069"/>
                              <w:sz w:val="28"/>
                            </w:rPr>
                          </w:pPr>
                          <w:r w:rsidRPr="008E6156">
                            <w:rPr>
                              <w:b/>
                              <w:color w:val="142069"/>
                              <w:sz w:val="28"/>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B41CE9C" id="Rectangle 3" o:spid="_x0000_s1026" style="position:absolute;margin-left:-61.55pt;margin-top:-32.15pt;width:196.55pt;height:26.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" fillcolor="white [3201]" stroked="f">
              <v:textbox inset="2.53958mm,1.2694mm,2.53958mm,1.2694mm">
                <w:txbxContent>
                  <w:p w14:paraId="5AA2DFAB" w14:textId="77777777" w:rsidR="00FA3B62" w:rsidRPr="008E6156" w:rsidRDefault="00FA3B62" w:rsidP="008E6156">
                    <w:pPr>
                      <w:spacing w:line="275" w:lineRule="auto"/>
                      <w:textDirection w:val="btLr"/>
                      <w:rPr>
                        <w:b/>
                        <w:color w:val="142069"/>
                        <w:sz w:val="28"/>
                      </w:rPr>
                    </w:pPr>
                    <w:r w:rsidRPr="008E6156">
                      <w:rPr>
                        <w:b/>
                        <w:color w:val="142069"/>
                        <w:sz w:val="28"/>
                      </w:rPr>
                      <w:t>Ministerio de Educación</w:t>
                    </w:r>
                  </w:p>
                </w:txbxContent>
              </v:textbox>
            </v:rect>
          </w:pict>
        </mc:Fallback>
      </mc:AlternateContent>
    </w:r>
    <w:r>
      <w:rPr>
        <w:noProof/>
        <w:lang w:val="en-US"/>
      </w:rPr>
      <mc:AlternateContent>
        <mc:Choice Requires="wps">
          <w:drawing>
            <wp:anchor distT="0" distB="0" distL="114300" distR="114300" simplePos="0" relativeHeight="251657728" behindDoc="0" locked="0" layoutInCell="1" hidden="0" allowOverlap="1" wp14:anchorId="454A4766" wp14:editId="4DA1FE3A">
              <wp:simplePos x="0" y="0"/>
              <wp:positionH relativeFrom="column">
                <wp:posOffset>-774699</wp:posOffset>
              </wp:positionH>
              <wp:positionV relativeFrom="paragraph">
                <wp:posOffset>-63499</wp:posOffset>
              </wp:positionV>
              <wp:extent cx="3278505" cy="664845"/>
              <wp:effectExtent l="0" t="0" r="0" b="0"/>
              <wp:wrapNone/>
              <wp:docPr id="4" name="Rectángulo 4"/>
              <wp:cNvGraphicFramePr/>
              <a:graphic xmlns:a="http://schemas.openxmlformats.org/drawingml/2006/main">
                <a:graphicData uri="http://schemas.microsoft.com/office/word/2010/wordprocessingShape">
                  <wps:wsp>
                    <wps:cNvSpPr/>
                    <wps:spPr>
                      <a:xfrm>
                        <a:off x="3711510" y="3452340"/>
                        <a:ext cx="3268980" cy="655320"/>
                      </a:xfrm>
                      <a:prstGeom prst="rect">
                        <a:avLst/>
                      </a:prstGeom>
                      <a:solidFill>
                        <a:schemeClr val="lt1"/>
                      </a:solidFill>
                      <a:ln>
                        <a:noFill/>
                      </a:ln>
                    </wps:spPr>
                    <wps:txbx>
                      <w:txbxContent>
                        <w:p w14:paraId="7AED1546" w14:textId="77777777" w:rsidR="00FA3B62" w:rsidRDefault="00FA3B62">
                          <w:pPr>
                            <w:spacing w:after="0" w:line="200" w:lineRule="auto"/>
                            <w:textDirection w:val="btLr"/>
                          </w:pPr>
                          <w:r>
                            <w:rPr>
                              <w:rFonts w:ascii="Arial" w:eastAsia="Arial" w:hAnsi="Arial" w:cs="Arial"/>
                              <w:b/>
                              <w:color w:val="595959"/>
                              <w:sz w:val="16"/>
                            </w:rPr>
                            <w:t>Dirección:</w:t>
                          </w:r>
                          <w:r>
                            <w:rPr>
                              <w:rFonts w:ascii="Arial" w:eastAsia="Arial" w:hAnsi="Arial" w:cs="Arial"/>
                              <w:color w:val="595959"/>
                              <w:sz w:val="16"/>
                            </w:rPr>
                            <w:t xml:space="preserve"> Av. Amazonas N34-451 y Av. Atahualpa.</w:t>
                          </w:r>
                        </w:p>
                        <w:p w14:paraId="74561018" w14:textId="77777777" w:rsidR="00FA3B62" w:rsidRDefault="00FA3B62">
                          <w:pPr>
                            <w:spacing w:after="0" w:line="200" w:lineRule="auto"/>
                            <w:textDirection w:val="btLr"/>
                          </w:pPr>
                          <w:r>
                            <w:rPr>
                              <w:rFonts w:ascii="Arial" w:eastAsia="Arial" w:hAnsi="Arial" w:cs="Arial"/>
                              <w:b/>
                              <w:color w:val="595959"/>
                              <w:sz w:val="16"/>
                            </w:rPr>
                            <w:t>Código postal:</w:t>
                          </w:r>
                          <w:r>
                            <w:rPr>
                              <w:rFonts w:ascii="Arial" w:eastAsia="Arial" w:hAnsi="Arial" w:cs="Arial"/>
                              <w:color w:val="595959"/>
                              <w:sz w:val="16"/>
                            </w:rPr>
                            <w:t xml:space="preserve"> 170507 / Quito-Ecuador</w:t>
                          </w:r>
                        </w:p>
                        <w:p w14:paraId="24B457B1" w14:textId="77777777" w:rsidR="00FA3B62" w:rsidRDefault="00FA3B62">
                          <w:pPr>
                            <w:spacing w:after="0" w:line="200" w:lineRule="auto"/>
                            <w:textDirection w:val="btLr"/>
                          </w:pPr>
                          <w:r>
                            <w:rPr>
                              <w:rFonts w:ascii="Arial" w:eastAsia="Arial" w:hAnsi="Arial" w:cs="Arial"/>
                              <w:b/>
                              <w:color w:val="595959"/>
                              <w:sz w:val="16"/>
                            </w:rPr>
                            <w:t>Teléfono:</w:t>
                          </w:r>
                          <w:r>
                            <w:rPr>
                              <w:rFonts w:ascii="Arial" w:eastAsia="Arial" w:hAnsi="Arial" w:cs="Arial"/>
                              <w:color w:val="595959"/>
                              <w:sz w:val="16"/>
                            </w:rPr>
                            <w:t xml:space="preserve"> 593-2-396-1300 / www.educacion.gob.ec</w:t>
                          </w:r>
                        </w:p>
                        <w:p w14:paraId="3594D53A" w14:textId="77777777" w:rsidR="00FA3B62" w:rsidRDefault="00FA3B62">
                          <w:pPr>
                            <w:spacing w:after="0" w:line="200" w:lineRule="auto"/>
                            <w:textDirection w:val="btLr"/>
                          </w:pPr>
                        </w:p>
                      </w:txbxContent>
                    </wps:txbx>
                    <wps:bodyPr spcFirstLastPara="1" wrap="square" lIns="91425" tIns="45700" rIns="91425" bIns="45700" anchor="t" anchorCtr="0">
                      <a:noAutofit/>
                    </wps:bodyPr>
                  </wps:wsp>
                </a:graphicData>
              </a:graphic>
            </wp:anchor>
          </w:drawing>
        </mc:Choice>
        <mc:Fallback>
          <w:pict>
            <v:rect w14:anchorId="454A4766" id="Rectángulo 4" o:spid="_x0000_s1027" style="position:absolute;margin-left:-61pt;margin-top:-5pt;width:258.15pt;height:52.3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" fillcolor="white [3201]" stroked="f">
              <v:textbox inset="2.53958mm,1.2694mm,2.53958mm,1.2694mm">
                <w:txbxContent>
                  <w:p w14:paraId="7AED1546" w14:textId="77777777" w:rsidR="00FA3B62" w:rsidRDefault="00FA3B62">
                    <w:pPr>
                      <w:spacing w:after="0" w:line="200" w:lineRule="auto"/>
                      <w:textDirection w:val="btLr"/>
                    </w:pPr>
                    <w:r>
                      <w:rPr>
                        <w:rFonts w:ascii="Arial" w:eastAsia="Arial" w:hAnsi="Arial" w:cs="Arial"/>
                        <w:b/>
                        <w:color w:val="595959"/>
                        <w:sz w:val="16"/>
                      </w:rPr>
                      <w:t>Dirección:</w:t>
                    </w:r>
                    <w:r>
                      <w:rPr>
                        <w:rFonts w:ascii="Arial" w:eastAsia="Arial" w:hAnsi="Arial" w:cs="Arial"/>
                        <w:color w:val="595959"/>
                        <w:sz w:val="16"/>
                      </w:rPr>
                      <w:t xml:space="preserve"> Av. Amazonas N34-451 y Av. Atahualpa.</w:t>
                    </w:r>
                  </w:p>
                  <w:p w14:paraId="74561018" w14:textId="77777777" w:rsidR="00FA3B62" w:rsidRDefault="00FA3B62">
                    <w:pPr>
                      <w:spacing w:after="0" w:line="200" w:lineRule="auto"/>
                      <w:textDirection w:val="btLr"/>
                    </w:pPr>
                    <w:r>
                      <w:rPr>
                        <w:rFonts w:ascii="Arial" w:eastAsia="Arial" w:hAnsi="Arial" w:cs="Arial"/>
                        <w:b/>
                        <w:color w:val="595959"/>
                        <w:sz w:val="16"/>
                      </w:rPr>
                      <w:t>Código postal:</w:t>
                    </w:r>
                    <w:r>
                      <w:rPr>
                        <w:rFonts w:ascii="Arial" w:eastAsia="Arial" w:hAnsi="Arial" w:cs="Arial"/>
                        <w:color w:val="595959"/>
                        <w:sz w:val="16"/>
                      </w:rPr>
                      <w:t xml:space="preserve"> 170507 / Quito-Ecuador</w:t>
                    </w:r>
                  </w:p>
                  <w:p w14:paraId="24B457B1" w14:textId="77777777" w:rsidR="00FA3B62" w:rsidRDefault="00FA3B62">
                    <w:pPr>
                      <w:spacing w:after="0" w:line="200" w:lineRule="auto"/>
                      <w:textDirection w:val="btLr"/>
                    </w:pPr>
                    <w:r>
                      <w:rPr>
                        <w:rFonts w:ascii="Arial" w:eastAsia="Arial" w:hAnsi="Arial" w:cs="Arial"/>
                        <w:b/>
                        <w:color w:val="595959"/>
                        <w:sz w:val="16"/>
                      </w:rPr>
                      <w:t>Teléfono:</w:t>
                    </w:r>
                    <w:r>
                      <w:rPr>
                        <w:rFonts w:ascii="Arial" w:eastAsia="Arial" w:hAnsi="Arial" w:cs="Arial"/>
                        <w:color w:val="595959"/>
                        <w:sz w:val="16"/>
                      </w:rPr>
                      <w:t xml:space="preserve"> 593-2-396-1300 / www.educacion.gob.ec</w:t>
                    </w:r>
                  </w:p>
                  <w:p w14:paraId="3594D53A" w14:textId="77777777" w:rsidR="00FA3B62" w:rsidRDefault="00FA3B62">
                    <w:pPr>
                      <w:spacing w:after="0" w:line="20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D676E" w14:textId="77777777" w:rsidR="00FA3B62" w:rsidRDefault="00FA3B62">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E51F54" w14:textId="77777777" w:rsidR="001E46B1" w:rsidRDefault="001E46B1">
      <w:pPr>
        <w:spacing w:after="0" w:line="240" w:lineRule="auto"/>
      </w:pPr>
      <w:r>
        <w:separator/>
      </w:r>
    </w:p>
  </w:footnote>
  <w:footnote w:type="continuationSeparator" w:id="0">
    <w:p w14:paraId="0B5B5DBB" w14:textId="77777777" w:rsidR="001E46B1" w:rsidRDefault="001E46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02FB8" w14:textId="77777777" w:rsidR="00FA3B62" w:rsidRDefault="00FA3B62">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3924340"/>
      <w:docPartObj>
        <w:docPartGallery w:val="Page Numbers (Top of Page)"/>
        <w:docPartUnique/>
      </w:docPartObj>
    </w:sdtPr>
    <w:sdtContent>
      <w:p w14:paraId="746C0BED" w14:textId="3C06743C" w:rsidR="00FA3B62" w:rsidRDefault="00FA3B62">
        <w:pPr>
          <w:pStyle w:val="Encabezado"/>
          <w:jc w:val="center"/>
        </w:pPr>
        <w:r>
          <w:rPr>
            <w:noProof/>
            <w:color w:val="000000"/>
            <w:lang w:val="en-US"/>
          </w:rPr>
          <w:drawing>
            <wp:anchor distT="0" distB="0" distL="114300" distR="114300" simplePos="0" relativeHeight="251659776" behindDoc="1" locked="0" layoutInCell="1" allowOverlap="1" wp14:anchorId="5EA5EC93" wp14:editId="7DA1F01B">
              <wp:simplePos x="0" y="0"/>
              <wp:positionH relativeFrom="page">
                <wp:align>right</wp:align>
              </wp:positionH>
              <wp:positionV relativeFrom="paragraph">
                <wp:posOffset>-450215</wp:posOffset>
              </wp:positionV>
              <wp:extent cx="7556500" cy="10692981"/>
              <wp:effectExtent l="0" t="0" r="6350" b="0"/>
              <wp:wrapNone/>
              <wp:docPr id="422297069" name="Imagen 422297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366256" name="Imagen 1670366256"/>
                      <pic:cNvPicPr/>
                    </pic:nvPicPr>
                    <pic:blipFill>
                      <a:blip r:embed="rId1"/>
                      <a:stretch>
                        <a:fillRect/>
                      </a:stretch>
                    </pic:blipFill>
                    <pic:spPr>
                      <a:xfrm>
                        <a:off x="0" y="0"/>
                        <a:ext cx="7556500" cy="10692981"/>
                      </a:xfrm>
                      <a:prstGeom prst="rect">
                        <a:avLst/>
                      </a:prstGeom>
                    </pic:spPr>
                  </pic:pic>
                </a:graphicData>
              </a:graphic>
              <wp14:sizeRelH relativeFrom="page">
                <wp14:pctWidth>0</wp14:pctWidth>
              </wp14:sizeRelH>
              <wp14:sizeRelV relativeFrom="page">
                <wp14:pctHeight>0</wp14:pctHeight>
              </wp14:sizeRelV>
            </wp:anchor>
          </w:drawing>
        </w:r>
      </w:p>
      <w:p w14:paraId="26F4B332" w14:textId="77777777" w:rsidR="00FA3B62" w:rsidRDefault="00FA3B62">
        <w:pPr>
          <w:pStyle w:val="Encabezado"/>
          <w:jc w:val="center"/>
        </w:pPr>
      </w:p>
      <w:p w14:paraId="6097B2C5" w14:textId="2E5179E2" w:rsidR="00FA3B62" w:rsidRDefault="00FA3B62">
        <w:pPr>
          <w:pStyle w:val="Encabezado"/>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207F45">
          <w:rPr>
            <w:b/>
            <w:bCs/>
            <w:noProof/>
          </w:rPr>
          <w:t>50</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207F45">
          <w:rPr>
            <w:b/>
            <w:bCs/>
            <w:noProof/>
          </w:rPr>
          <w:t>52</w:t>
        </w:r>
        <w:r>
          <w:rPr>
            <w:b/>
            <w:bCs/>
            <w:sz w:val="24"/>
            <w:szCs w:val="24"/>
          </w:rPr>
          <w:fldChar w:fldCharType="end"/>
        </w:r>
      </w:p>
    </w:sdtContent>
  </w:sdt>
  <w:p w14:paraId="30BB970B" w14:textId="0631A2A6" w:rsidR="00FA3B62" w:rsidRDefault="00FA3B62">
    <w:pPr>
      <w:pBdr>
        <w:top w:val="nil"/>
        <w:left w:val="nil"/>
        <w:bottom w:val="nil"/>
        <w:right w:val="nil"/>
        <w:between w:val="nil"/>
      </w:pBdr>
      <w:tabs>
        <w:tab w:val="center" w:pos="4252"/>
        <w:tab w:val="right" w:pos="8504"/>
        <w:tab w:val="left" w:pos="127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E53E" w14:textId="77777777" w:rsidR="00FA3B62" w:rsidRDefault="00FA3B62">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E43DB"/>
    <w:multiLevelType w:val="hybridMultilevel"/>
    <w:tmpl w:val="CAC80016"/>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15:restartNumberingAfterBreak="0">
    <w:nsid w:val="07F03D26"/>
    <w:multiLevelType w:val="hybridMultilevel"/>
    <w:tmpl w:val="DF92A494"/>
    <w:lvl w:ilvl="0" w:tplc="599A010E">
      <w:start w:val="1"/>
      <w:numFmt w:val="lowerLetter"/>
      <w:lvlText w:val="%1)"/>
      <w:lvlJc w:val="left"/>
      <w:pPr>
        <w:ind w:left="720" w:hanging="360"/>
      </w:pPr>
      <w:rPr>
        <w:b w:val="0"/>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08473893"/>
    <w:multiLevelType w:val="hybridMultilevel"/>
    <w:tmpl w:val="3C145EE2"/>
    <w:lvl w:ilvl="0" w:tplc="78DC28F0">
      <w:numFmt w:val="bullet"/>
      <w:lvlText w:val=""/>
      <w:lvlJc w:val="left"/>
      <w:pPr>
        <w:ind w:left="61" w:hanging="665"/>
      </w:pPr>
      <w:rPr>
        <w:rFonts w:ascii="Symbol" w:eastAsia="Symbol" w:hAnsi="Symbol" w:cs="Symbol" w:hint="default"/>
        <w:w w:val="103"/>
        <w:sz w:val="18"/>
        <w:szCs w:val="18"/>
        <w:lang w:val="es-ES" w:eastAsia="en-US" w:bidi="ar-SA"/>
      </w:rPr>
    </w:lvl>
    <w:lvl w:ilvl="1" w:tplc="F12496A0">
      <w:numFmt w:val="bullet"/>
      <w:lvlText w:val="•"/>
      <w:lvlJc w:val="left"/>
      <w:pPr>
        <w:ind w:left="359" w:hanging="665"/>
      </w:pPr>
      <w:rPr>
        <w:rFonts w:hint="default"/>
        <w:lang w:val="es-ES" w:eastAsia="en-US" w:bidi="ar-SA"/>
      </w:rPr>
    </w:lvl>
    <w:lvl w:ilvl="2" w:tplc="F3826466">
      <w:numFmt w:val="bullet"/>
      <w:lvlText w:val="•"/>
      <w:lvlJc w:val="left"/>
      <w:pPr>
        <w:ind w:left="658" w:hanging="665"/>
      </w:pPr>
      <w:rPr>
        <w:rFonts w:hint="default"/>
        <w:lang w:val="es-ES" w:eastAsia="en-US" w:bidi="ar-SA"/>
      </w:rPr>
    </w:lvl>
    <w:lvl w:ilvl="3" w:tplc="374A7192">
      <w:numFmt w:val="bullet"/>
      <w:lvlText w:val="•"/>
      <w:lvlJc w:val="left"/>
      <w:pPr>
        <w:ind w:left="957" w:hanging="665"/>
      </w:pPr>
      <w:rPr>
        <w:rFonts w:hint="default"/>
        <w:lang w:val="es-ES" w:eastAsia="en-US" w:bidi="ar-SA"/>
      </w:rPr>
    </w:lvl>
    <w:lvl w:ilvl="4" w:tplc="51D0073A">
      <w:numFmt w:val="bullet"/>
      <w:lvlText w:val="•"/>
      <w:lvlJc w:val="left"/>
      <w:pPr>
        <w:ind w:left="1257" w:hanging="665"/>
      </w:pPr>
      <w:rPr>
        <w:rFonts w:hint="default"/>
        <w:lang w:val="es-ES" w:eastAsia="en-US" w:bidi="ar-SA"/>
      </w:rPr>
    </w:lvl>
    <w:lvl w:ilvl="5" w:tplc="B8E24792">
      <w:numFmt w:val="bullet"/>
      <w:lvlText w:val="•"/>
      <w:lvlJc w:val="left"/>
      <w:pPr>
        <w:ind w:left="1556" w:hanging="665"/>
      </w:pPr>
      <w:rPr>
        <w:rFonts w:hint="default"/>
        <w:lang w:val="es-ES" w:eastAsia="en-US" w:bidi="ar-SA"/>
      </w:rPr>
    </w:lvl>
    <w:lvl w:ilvl="6" w:tplc="34864B1E">
      <w:numFmt w:val="bullet"/>
      <w:lvlText w:val="•"/>
      <w:lvlJc w:val="left"/>
      <w:pPr>
        <w:ind w:left="1855" w:hanging="665"/>
      </w:pPr>
      <w:rPr>
        <w:rFonts w:hint="default"/>
        <w:lang w:val="es-ES" w:eastAsia="en-US" w:bidi="ar-SA"/>
      </w:rPr>
    </w:lvl>
    <w:lvl w:ilvl="7" w:tplc="2266ED06">
      <w:numFmt w:val="bullet"/>
      <w:lvlText w:val="•"/>
      <w:lvlJc w:val="left"/>
      <w:pPr>
        <w:ind w:left="2155" w:hanging="665"/>
      </w:pPr>
      <w:rPr>
        <w:rFonts w:hint="default"/>
        <w:lang w:val="es-ES" w:eastAsia="en-US" w:bidi="ar-SA"/>
      </w:rPr>
    </w:lvl>
    <w:lvl w:ilvl="8" w:tplc="A6CA3AE4">
      <w:numFmt w:val="bullet"/>
      <w:lvlText w:val="•"/>
      <w:lvlJc w:val="left"/>
      <w:pPr>
        <w:ind w:left="2454" w:hanging="665"/>
      </w:pPr>
      <w:rPr>
        <w:rFonts w:hint="default"/>
        <w:lang w:val="es-ES" w:eastAsia="en-US" w:bidi="ar-SA"/>
      </w:rPr>
    </w:lvl>
  </w:abstractNum>
  <w:abstractNum w:abstractNumId="3" w15:restartNumberingAfterBreak="0">
    <w:nsid w:val="113726D6"/>
    <w:multiLevelType w:val="hybridMultilevel"/>
    <w:tmpl w:val="1B04CD82"/>
    <w:lvl w:ilvl="0" w:tplc="300A0017">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3281446"/>
    <w:multiLevelType w:val="multilevel"/>
    <w:tmpl w:val="86CE25C2"/>
    <w:lvl w:ilvl="0">
      <w:start w:val="1"/>
      <w:numFmt w:val="decimal"/>
      <w:lvlText w:val="%1."/>
      <w:lvlJc w:val="left"/>
      <w:pPr>
        <w:ind w:left="720" w:hanging="360"/>
      </w:pPr>
      <w:rPr>
        <w:rFonts w:hint="default"/>
      </w:rPr>
    </w:lvl>
    <w:lvl w:ilvl="1">
      <w:start w:val="1"/>
      <w:numFmt w:val="decimal"/>
      <w:isLgl/>
      <w:lvlText w:val="%1.%2."/>
      <w:lvlJc w:val="left"/>
      <w:pPr>
        <w:ind w:left="804" w:hanging="444"/>
      </w:pPr>
      <w:rPr>
        <w:rFonts w:hint="default"/>
        <w:b/>
        <w:b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8855F85"/>
    <w:multiLevelType w:val="hybridMultilevel"/>
    <w:tmpl w:val="9A4249AA"/>
    <w:lvl w:ilvl="0" w:tplc="300A0005">
      <w:start w:val="1"/>
      <w:numFmt w:val="bullet"/>
      <w:lvlText w:val=""/>
      <w:lvlJc w:val="left"/>
      <w:pPr>
        <w:ind w:left="360" w:hanging="360"/>
      </w:pPr>
      <w:rPr>
        <w:rFonts w:ascii="Wingdings" w:hAnsi="Wingdings" w:hint="default"/>
      </w:rPr>
    </w:lvl>
    <w:lvl w:ilvl="1" w:tplc="300A0003">
      <w:start w:val="1"/>
      <w:numFmt w:val="bullet"/>
      <w:lvlText w:val="o"/>
      <w:lvlJc w:val="left"/>
      <w:pPr>
        <w:ind w:left="1080" w:hanging="360"/>
      </w:pPr>
      <w:rPr>
        <w:rFonts w:ascii="Courier New" w:hAnsi="Courier New" w:cs="Courier New" w:hint="default"/>
      </w:rPr>
    </w:lvl>
    <w:lvl w:ilvl="2" w:tplc="300A0005">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6" w15:restartNumberingAfterBreak="0">
    <w:nsid w:val="18C9192D"/>
    <w:multiLevelType w:val="hybridMultilevel"/>
    <w:tmpl w:val="3C48F3E6"/>
    <w:lvl w:ilvl="0" w:tplc="B86EEB8E">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1B500401"/>
    <w:multiLevelType w:val="hybridMultilevel"/>
    <w:tmpl w:val="B010FC9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CAB7478"/>
    <w:multiLevelType w:val="multilevel"/>
    <w:tmpl w:val="03E6E9F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EE449E4"/>
    <w:multiLevelType w:val="hybridMultilevel"/>
    <w:tmpl w:val="E72E75C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206E530C"/>
    <w:multiLevelType w:val="hybridMultilevel"/>
    <w:tmpl w:val="7F72A2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20FB01FB"/>
    <w:multiLevelType w:val="multilevel"/>
    <w:tmpl w:val="86CE25C2"/>
    <w:lvl w:ilvl="0">
      <w:start w:val="1"/>
      <w:numFmt w:val="decimal"/>
      <w:lvlText w:val="%1."/>
      <w:lvlJc w:val="left"/>
      <w:pPr>
        <w:ind w:left="720" w:hanging="360"/>
      </w:pPr>
      <w:rPr>
        <w:rFonts w:hint="default"/>
      </w:rPr>
    </w:lvl>
    <w:lvl w:ilvl="1">
      <w:start w:val="1"/>
      <w:numFmt w:val="decimal"/>
      <w:isLgl/>
      <w:lvlText w:val="%1.%2."/>
      <w:lvlJc w:val="left"/>
      <w:pPr>
        <w:ind w:left="804" w:hanging="444"/>
      </w:pPr>
      <w:rPr>
        <w:rFonts w:hint="default"/>
        <w:b/>
        <w:b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77452CF"/>
    <w:multiLevelType w:val="multilevel"/>
    <w:tmpl w:val="6E8C70B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C2274A"/>
    <w:multiLevelType w:val="hybridMultilevel"/>
    <w:tmpl w:val="FD66FC18"/>
    <w:lvl w:ilvl="0" w:tplc="A3EE6A1E">
      <w:start w:val="10"/>
      <w:numFmt w:val="bullet"/>
      <w:lvlText w:val="-"/>
      <w:lvlJc w:val="left"/>
      <w:pPr>
        <w:ind w:left="720" w:hanging="360"/>
      </w:pPr>
      <w:rPr>
        <w:rFonts w:ascii="Calibri" w:eastAsiaTheme="minorHAnsi" w:hAnsi="Calibri"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2A605700"/>
    <w:multiLevelType w:val="hybridMultilevel"/>
    <w:tmpl w:val="F5D48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017AA3"/>
    <w:multiLevelType w:val="hybridMultilevel"/>
    <w:tmpl w:val="0C4633EE"/>
    <w:lvl w:ilvl="0" w:tplc="300A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34A26805"/>
    <w:multiLevelType w:val="hybridMultilevel"/>
    <w:tmpl w:val="176A846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366E5912"/>
    <w:multiLevelType w:val="hybridMultilevel"/>
    <w:tmpl w:val="B41AF8BC"/>
    <w:lvl w:ilvl="0" w:tplc="EA0684E0">
      <w:start w:val="1"/>
      <w:numFmt w:val="lowerLetter"/>
      <w:lvlText w:val="%1)"/>
      <w:lvlJc w:val="left"/>
      <w:pPr>
        <w:ind w:left="531" w:hanging="665"/>
      </w:pPr>
      <w:rPr>
        <w:rFonts w:ascii="Calibri" w:eastAsia="Calibri" w:hAnsi="Calibri" w:cs="Calibri" w:hint="default"/>
        <w:spacing w:val="-1"/>
        <w:w w:val="103"/>
        <w:sz w:val="20"/>
        <w:szCs w:val="20"/>
        <w:lang w:val="es-ES" w:eastAsia="en-US" w:bidi="ar-SA"/>
      </w:rPr>
    </w:lvl>
    <w:lvl w:ilvl="1" w:tplc="1DFED912">
      <w:numFmt w:val="bullet"/>
      <w:lvlText w:val="•"/>
      <w:lvlJc w:val="left"/>
      <w:pPr>
        <w:ind w:left="1410" w:hanging="665"/>
      </w:pPr>
      <w:rPr>
        <w:rFonts w:hint="default"/>
        <w:lang w:val="es-ES" w:eastAsia="en-US" w:bidi="ar-SA"/>
      </w:rPr>
    </w:lvl>
    <w:lvl w:ilvl="2" w:tplc="37E81DD4">
      <w:numFmt w:val="bullet"/>
      <w:lvlText w:val="•"/>
      <w:lvlJc w:val="left"/>
      <w:pPr>
        <w:ind w:left="2280" w:hanging="665"/>
      </w:pPr>
      <w:rPr>
        <w:rFonts w:hint="default"/>
        <w:lang w:val="es-ES" w:eastAsia="en-US" w:bidi="ar-SA"/>
      </w:rPr>
    </w:lvl>
    <w:lvl w:ilvl="3" w:tplc="B42EE2D6">
      <w:numFmt w:val="bullet"/>
      <w:lvlText w:val="•"/>
      <w:lvlJc w:val="left"/>
      <w:pPr>
        <w:ind w:left="3150" w:hanging="665"/>
      </w:pPr>
      <w:rPr>
        <w:rFonts w:hint="default"/>
        <w:lang w:val="es-ES" w:eastAsia="en-US" w:bidi="ar-SA"/>
      </w:rPr>
    </w:lvl>
    <w:lvl w:ilvl="4" w:tplc="A80093C2">
      <w:numFmt w:val="bullet"/>
      <w:lvlText w:val="•"/>
      <w:lvlJc w:val="left"/>
      <w:pPr>
        <w:ind w:left="4020" w:hanging="665"/>
      </w:pPr>
      <w:rPr>
        <w:rFonts w:hint="default"/>
        <w:lang w:val="es-ES" w:eastAsia="en-US" w:bidi="ar-SA"/>
      </w:rPr>
    </w:lvl>
    <w:lvl w:ilvl="5" w:tplc="F2962420">
      <w:numFmt w:val="bullet"/>
      <w:lvlText w:val="•"/>
      <w:lvlJc w:val="left"/>
      <w:pPr>
        <w:ind w:left="4890" w:hanging="665"/>
      </w:pPr>
      <w:rPr>
        <w:rFonts w:hint="default"/>
        <w:lang w:val="es-ES" w:eastAsia="en-US" w:bidi="ar-SA"/>
      </w:rPr>
    </w:lvl>
    <w:lvl w:ilvl="6" w:tplc="51BAD66C">
      <w:numFmt w:val="bullet"/>
      <w:lvlText w:val="•"/>
      <w:lvlJc w:val="left"/>
      <w:pPr>
        <w:ind w:left="5760" w:hanging="665"/>
      </w:pPr>
      <w:rPr>
        <w:rFonts w:hint="default"/>
        <w:lang w:val="es-ES" w:eastAsia="en-US" w:bidi="ar-SA"/>
      </w:rPr>
    </w:lvl>
    <w:lvl w:ilvl="7" w:tplc="B016CA72">
      <w:numFmt w:val="bullet"/>
      <w:lvlText w:val="•"/>
      <w:lvlJc w:val="left"/>
      <w:pPr>
        <w:ind w:left="6630" w:hanging="665"/>
      </w:pPr>
      <w:rPr>
        <w:rFonts w:hint="default"/>
        <w:lang w:val="es-ES" w:eastAsia="en-US" w:bidi="ar-SA"/>
      </w:rPr>
    </w:lvl>
    <w:lvl w:ilvl="8" w:tplc="27CC1FC8">
      <w:numFmt w:val="bullet"/>
      <w:lvlText w:val="•"/>
      <w:lvlJc w:val="left"/>
      <w:pPr>
        <w:ind w:left="7500" w:hanging="665"/>
      </w:pPr>
      <w:rPr>
        <w:rFonts w:hint="default"/>
        <w:lang w:val="es-ES" w:eastAsia="en-US" w:bidi="ar-SA"/>
      </w:rPr>
    </w:lvl>
  </w:abstractNum>
  <w:abstractNum w:abstractNumId="18" w15:restartNumberingAfterBreak="0">
    <w:nsid w:val="4B2A5B5E"/>
    <w:multiLevelType w:val="hybridMultilevel"/>
    <w:tmpl w:val="312CB710"/>
    <w:lvl w:ilvl="0" w:tplc="300A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4B8F74F0"/>
    <w:multiLevelType w:val="hybridMultilevel"/>
    <w:tmpl w:val="48CC1BD8"/>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0" w15:restartNumberingAfterBreak="0">
    <w:nsid w:val="4E6D6BC9"/>
    <w:multiLevelType w:val="hybridMultilevel"/>
    <w:tmpl w:val="151E6F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7A354B"/>
    <w:multiLevelType w:val="hybridMultilevel"/>
    <w:tmpl w:val="A5AAD6AE"/>
    <w:lvl w:ilvl="0" w:tplc="FB2EC074">
      <w:numFmt w:val="bullet"/>
      <w:lvlText w:val="-"/>
      <w:lvlJc w:val="left"/>
      <w:pPr>
        <w:ind w:left="720" w:hanging="360"/>
      </w:pPr>
      <w:rPr>
        <w:rFonts w:ascii="Calibri" w:eastAsia="Arial" w:hAnsi="Calibri" w:cs="Calibri"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52710C3F"/>
    <w:multiLevelType w:val="hybridMultilevel"/>
    <w:tmpl w:val="E9C23488"/>
    <w:lvl w:ilvl="0" w:tplc="A54035FA">
      <w:start w:val="1"/>
      <w:numFmt w:val="lowerLetter"/>
      <w:lvlText w:val="%1."/>
      <w:lvlJc w:val="left"/>
      <w:pPr>
        <w:ind w:left="720" w:hanging="360"/>
      </w:pPr>
    </w:lvl>
    <w:lvl w:ilvl="1" w:tplc="0ED2EF26">
      <w:start w:val="1"/>
      <w:numFmt w:val="lowerLetter"/>
      <w:lvlText w:val="%2."/>
      <w:lvlJc w:val="left"/>
      <w:pPr>
        <w:ind w:left="720" w:hanging="360"/>
      </w:pPr>
    </w:lvl>
    <w:lvl w:ilvl="2" w:tplc="3FFAE5FC">
      <w:start w:val="1"/>
      <w:numFmt w:val="lowerLetter"/>
      <w:lvlText w:val="%3."/>
      <w:lvlJc w:val="left"/>
      <w:pPr>
        <w:ind w:left="720" w:hanging="360"/>
      </w:pPr>
    </w:lvl>
    <w:lvl w:ilvl="3" w:tplc="B4A49C78">
      <w:start w:val="1"/>
      <w:numFmt w:val="lowerLetter"/>
      <w:lvlText w:val="%4."/>
      <w:lvlJc w:val="left"/>
      <w:pPr>
        <w:ind w:left="720" w:hanging="360"/>
      </w:pPr>
    </w:lvl>
    <w:lvl w:ilvl="4" w:tplc="29B68C6C">
      <w:start w:val="1"/>
      <w:numFmt w:val="lowerLetter"/>
      <w:lvlText w:val="%5."/>
      <w:lvlJc w:val="left"/>
      <w:pPr>
        <w:ind w:left="720" w:hanging="360"/>
      </w:pPr>
    </w:lvl>
    <w:lvl w:ilvl="5" w:tplc="A77A8DFE">
      <w:start w:val="1"/>
      <w:numFmt w:val="lowerLetter"/>
      <w:lvlText w:val="%6."/>
      <w:lvlJc w:val="left"/>
      <w:pPr>
        <w:ind w:left="720" w:hanging="360"/>
      </w:pPr>
    </w:lvl>
    <w:lvl w:ilvl="6" w:tplc="D0E4672C">
      <w:start w:val="1"/>
      <w:numFmt w:val="lowerLetter"/>
      <w:lvlText w:val="%7."/>
      <w:lvlJc w:val="left"/>
      <w:pPr>
        <w:ind w:left="720" w:hanging="360"/>
      </w:pPr>
    </w:lvl>
    <w:lvl w:ilvl="7" w:tplc="8914509C">
      <w:start w:val="1"/>
      <w:numFmt w:val="lowerLetter"/>
      <w:lvlText w:val="%8."/>
      <w:lvlJc w:val="left"/>
      <w:pPr>
        <w:ind w:left="720" w:hanging="360"/>
      </w:pPr>
    </w:lvl>
    <w:lvl w:ilvl="8" w:tplc="F9C0E2AE">
      <w:start w:val="1"/>
      <w:numFmt w:val="lowerLetter"/>
      <w:lvlText w:val="%9."/>
      <w:lvlJc w:val="left"/>
      <w:pPr>
        <w:ind w:left="720" w:hanging="360"/>
      </w:pPr>
    </w:lvl>
  </w:abstractNum>
  <w:abstractNum w:abstractNumId="23" w15:restartNumberingAfterBreak="0">
    <w:nsid w:val="52CA4715"/>
    <w:multiLevelType w:val="hybridMultilevel"/>
    <w:tmpl w:val="23223484"/>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4" w15:restartNumberingAfterBreak="0">
    <w:nsid w:val="52CA5A6D"/>
    <w:multiLevelType w:val="multilevel"/>
    <w:tmpl w:val="BABC4276"/>
    <w:lvl w:ilvl="0">
      <w:start w:val="22"/>
      <w:numFmt w:val="decimal"/>
      <w:lvlText w:val="%1."/>
      <w:lvlJc w:val="left"/>
      <w:pPr>
        <w:ind w:left="612" w:hanging="612"/>
      </w:pPr>
      <w:rPr>
        <w:rFonts w:hint="default"/>
        <w:b w:val="0"/>
      </w:rPr>
    </w:lvl>
    <w:lvl w:ilvl="1">
      <w:start w:val="1"/>
      <w:numFmt w:val="decimal"/>
      <w:lvlText w:val="%1.%2."/>
      <w:lvlJc w:val="left"/>
      <w:pPr>
        <w:ind w:left="612" w:hanging="612"/>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55B848B8"/>
    <w:multiLevelType w:val="multilevel"/>
    <w:tmpl w:val="86144CC8"/>
    <w:lvl w:ilvl="0">
      <w:start w:val="1"/>
      <w:numFmt w:val="decimal"/>
      <w:lvlText w:val="%1."/>
      <w:lvlJc w:val="left"/>
      <w:pPr>
        <w:ind w:left="360" w:hanging="360"/>
      </w:pPr>
    </w:lvl>
    <w:lvl w:ilvl="1">
      <w:start w:val="1"/>
      <w:numFmt w:val="decimal"/>
      <w:lvlText w:val="%1.%2."/>
      <w:lvlJc w:val="left"/>
      <w:pPr>
        <w:ind w:left="792" w:hanging="432"/>
      </w:pPr>
      <w:rPr>
        <w:i w:val="0"/>
        <w:i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6F54973"/>
    <w:multiLevelType w:val="hybridMultilevel"/>
    <w:tmpl w:val="ADAE9F5A"/>
    <w:lvl w:ilvl="0" w:tplc="859A0D9E">
      <w:start w:val="1"/>
      <w:numFmt w:val="lowerRoman"/>
      <w:lvlText w:val="%1)"/>
      <w:lvlJc w:val="left"/>
      <w:pPr>
        <w:ind w:left="1080" w:hanging="72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7" w15:restartNumberingAfterBreak="0">
    <w:nsid w:val="592643F7"/>
    <w:multiLevelType w:val="hybridMultilevel"/>
    <w:tmpl w:val="575CD7A4"/>
    <w:lvl w:ilvl="0" w:tplc="5DDA047C">
      <w:numFmt w:val="bullet"/>
      <w:lvlText w:val=""/>
      <w:lvlJc w:val="left"/>
      <w:pPr>
        <w:ind w:left="61" w:hanging="665"/>
      </w:pPr>
      <w:rPr>
        <w:rFonts w:ascii="Symbol" w:eastAsia="Symbol" w:hAnsi="Symbol" w:cs="Symbol" w:hint="default"/>
        <w:w w:val="103"/>
        <w:sz w:val="18"/>
        <w:szCs w:val="18"/>
        <w:lang w:val="es-ES" w:eastAsia="en-US" w:bidi="ar-SA"/>
      </w:rPr>
    </w:lvl>
    <w:lvl w:ilvl="1" w:tplc="7A58FC70">
      <w:numFmt w:val="bullet"/>
      <w:lvlText w:val="•"/>
      <w:lvlJc w:val="left"/>
      <w:pPr>
        <w:ind w:left="359" w:hanging="665"/>
      </w:pPr>
      <w:rPr>
        <w:rFonts w:hint="default"/>
        <w:lang w:val="es-ES" w:eastAsia="en-US" w:bidi="ar-SA"/>
      </w:rPr>
    </w:lvl>
    <w:lvl w:ilvl="2" w:tplc="F112E628">
      <w:numFmt w:val="bullet"/>
      <w:lvlText w:val="•"/>
      <w:lvlJc w:val="left"/>
      <w:pPr>
        <w:ind w:left="658" w:hanging="665"/>
      </w:pPr>
      <w:rPr>
        <w:rFonts w:hint="default"/>
        <w:lang w:val="es-ES" w:eastAsia="en-US" w:bidi="ar-SA"/>
      </w:rPr>
    </w:lvl>
    <w:lvl w:ilvl="3" w:tplc="50A8A3BE">
      <w:numFmt w:val="bullet"/>
      <w:lvlText w:val="•"/>
      <w:lvlJc w:val="left"/>
      <w:pPr>
        <w:ind w:left="957" w:hanging="665"/>
      </w:pPr>
      <w:rPr>
        <w:rFonts w:hint="default"/>
        <w:lang w:val="es-ES" w:eastAsia="en-US" w:bidi="ar-SA"/>
      </w:rPr>
    </w:lvl>
    <w:lvl w:ilvl="4" w:tplc="3E687704">
      <w:numFmt w:val="bullet"/>
      <w:lvlText w:val="•"/>
      <w:lvlJc w:val="left"/>
      <w:pPr>
        <w:ind w:left="1257" w:hanging="665"/>
      </w:pPr>
      <w:rPr>
        <w:rFonts w:hint="default"/>
        <w:lang w:val="es-ES" w:eastAsia="en-US" w:bidi="ar-SA"/>
      </w:rPr>
    </w:lvl>
    <w:lvl w:ilvl="5" w:tplc="3CD64008">
      <w:numFmt w:val="bullet"/>
      <w:lvlText w:val="•"/>
      <w:lvlJc w:val="left"/>
      <w:pPr>
        <w:ind w:left="1556" w:hanging="665"/>
      </w:pPr>
      <w:rPr>
        <w:rFonts w:hint="default"/>
        <w:lang w:val="es-ES" w:eastAsia="en-US" w:bidi="ar-SA"/>
      </w:rPr>
    </w:lvl>
    <w:lvl w:ilvl="6" w:tplc="CE7024AC">
      <w:numFmt w:val="bullet"/>
      <w:lvlText w:val="•"/>
      <w:lvlJc w:val="left"/>
      <w:pPr>
        <w:ind w:left="1855" w:hanging="665"/>
      </w:pPr>
      <w:rPr>
        <w:rFonts w:hint="default"/>
        <w:lang w:val="es-ES" w:eastAsia="en-US" w:bidi="ar-SA"/>
      </w:rPr>
    </w:lvl>
    <w:lvl w:ilvl="7" w:tplc="4614BEC8">
      <w:numFmt w:val="bullet"/>
      <w:lvlText w:val="•"/>
      <w:lvlJc w:val="left"/>
      <w:pPr>
        <w:ind w:left="2155" w:hanging="665"/>
      </w:pPr>
      <w:rPr>
        <w:rFonts w:hint="default"/>
        <w:lang w:val="es-ES" w:eastAsia="en-US" w:bidi="ar-SA"/>
      </w:rPr>
    </w:lvl>
    <w:lvl w:ilvl="8" w:tplc="800607D8">
      <w:numFmt w:val="bullet"/>
      <w:lvlText w:val="•"/>
      <w:lvlJc w:val="left"/>
      <w:pPr>
        <w:ind w:left="2454" w:hanging="665"/>
      </w:pPr>
      <w:rPr>
        <w:rFonts w:hint="default"/>
        <w:lang w:val="es-ES" w:eastAsia="en-US" w:bidi="ar-SA"/>
      </w:rPr>
    </w:lvl>
  </w:abstractNum>
  <w:abstractNum w:abstractNumId="28" w15:restartNumberingAfterBreak="0">
    <w:nsid w:val="63C53C62"/>
    <w:multiLevelType w:val="multilevel"/>
    <w:tmpl w:val="9F26186A"/>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5900780"/>
    <w:multiLevelType w:val="multilevel"/>
    <w:tmpl w:val="5ABC61CA"/>
    <w:lvl w:ilvl="0">
      <w:start w:val="22"/>
      <w:numFmt w:val="decimal"/>
      <w:lvlText w:val="%1."/>
      <w:lvlJc w:val="left"/>
      <w:pPr>
        <w:ind w:left="444" w:hanging="444"/>
      </w:pPr>
      <w:rPr>
        <w:rFonts w:hint="default"/>
      </w:rPr>
    </w:lvl>
    <w:lvl w:ilvl="1">
      <w:start w:val="1"/>
      <w:numFmt w:val="decimal"/>
      <w:lvlText w:val="%1.%2."/>
      <w:lvlJc w:val="left"/>
      <w:pPr>
        <w:ind w:left="444" w:hanging="444"/>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C537D8A"/>
    <w:multiLevelType w:val="hybridMultilevel"/>
    <w:tmpl w:val="2CB6A22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1" w15:restartNumberingAfterBreak="0">
    <w:nsid w:val="6E422C29"/>
    <w:multiLevelType w:val="hybridMultilevel"/>
    <w:tmpl w:val="B20C1AFA"/>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2" w15:restartNumberingAfterBreak="0">
    <w:nsid w:val="6F29411E"/>
    <w:multiLevelType w:val="hybridMultilevel"/>
    <w:tmpl w:val="A7D6385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3" w15:restartNumberingAfterBreak="0">
    <w:nsid w:val="70EE1921"/>
    <w:multiLevelType w:val="multilevel"/>
    <w:tmpl w:val="632ADB3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6A43AF2"/>
    <w:multiLevelType w:val="multilevel"/>
    <w:tmpl w:val="4FD61F90"/>
    <w:lvl w:ilvl="0">
      <w:start w:val="1"/>
      <w:numFmt w:val="decimal"/>
      <w:lvlText w:val="%1."/>
      <w:lvlJc w:val="left"/>
      <w:pPr>
        <w:ind w:left="1750" w:hanging="708"/>
      </w:pPr>
      <w:rPr>
        <w:rFonts w:ascii="Times New Roman" w:eastAsia="Times New Roman" w:hAnsi="Times New Roman" w:cs="Times New Roman" w:hint="default"/>
        <w:b/>
        <w:bCs/>
        <w:w w:val="100"/>
        <w:sz w:val="24"/>
        <w:szCs w:val="24"/>
        <w:lang w:val="es-ES" w:eastAsia="en-US" w:bidi="ar-SA"/>
      </w:rPr>
    </w:lvl>
    <w:lvl w:ilvl="1">
      <w:start w:val="1"/>
      <w:numFmt w:val="decimal"/>
      <w:lvlText w:val="%1.%2."/>
      <w:lvlJc w:val="left"/>
      <w:pPr>
        <w:ind w:left="708" w:hanging="708"/>
      </w:pPr>
      <w:rPr>
        <w:rFonts w:ascii="Calibri" w:eastAsia="Arial" w:hAnsi="Calibri" w:cs="Calibri" w:hint="default"/>
        <w:b/>
        <w:bCs/>
        <w:i w:val="0"/>
        <w:iCs w:val="0"/>
        <w:spacing w:val="-1"/>
        <w:w w:val="99"/>
        <w:sz w:val="22"/>
        <w:szCs w:val="22"/>
        <w:lang w:val="es-ES" w:eastAsia="en-US" w:bidi="ar-SA"/>
      </w:rPr>
    </w:lvl>
    <w:lvl w:ilvl="2">
      <w:numFmt w:val="bullet"/>
      <w:lvlText w:val="•"/>
      <w:lvlJc w:val="left"/>
      <w:pPr>
        <w:ind w:left="2787" w:hanging="708"/>
      </w:pPr>
      <w:rPr>
        <w:lang w:val="es-ES" w:eastAsia="en-US" w:bidi="ar-SA"/>
      </w:rPr>
    </w:lvl>
    <w:lvl w:ilvl="3">
      <w:numFmt w:val="bullet"/>
      <w:lvlText w:val="•"/>
      <w:lvlJc w:val="left"/>
      <w:pPr>
        <w:ind w:left="3814" w:hanging="708"/>
      </w:pPr>
      <w:rPr>
        <w:lang w:val="es-ES" w:eastAsia="en-US" w:bidi="ar-SA"/>
      </w:rPr>
    </w:lvl>
    <w:lvl w:ilvl="4">
      <w:numFmt w:val="bullet"/>
      <w:lvlText w:val="•"/>
      <w:lvlJc w:val="left"/>
      <w:pPr>
        <w:ind w:left="4842" w:hanging="708"/>
      </w:pPr>
      <w:rPr>
        <w:lang w:val="es-ES" w:eastAsia="en-US" w:bidi="ar-SA"/>
      </w:rPr>
    </w:lvl>
    <w:lvl w:ilvl="5">
      <w:numFmt w:val="bullet"/>
      <w:lvlText w:val="•"/>
      <w:lvlJc w:val="left"/>
      <w:pPr>
        <w:ind w:left="5869" w:hanging="708"/>
      </w:pPr>
      <w:rPr>
        <w:lang w:val="es-ES" w:eastAsia="en-US" w:bidi="ar-SA"/>
      </w:rPr>
    </w:lvl>
    <w:lvl w:ilvl="6">
      <w:numFmt w:val="bullet"/>
      <w:lvlText w:val="•"/>
      <w:lvlJc w:val="left"/>
      <w:pPr>
        <w:ind w:left="6896" w:hanging="708"/>
      </w:pPr>
      <w:rPr>
        <w:lang w:val="es-ES" w:eastAsia="en-US" w:bidi="ar-SA"/>
      </w:rPr>
    </w:lvl>
    <w:lvl w:ilvl="7">
      <w:numFmt w:val="bullet"/>
      <w:lvlText w:val="•"/>
      <w:lvlJc w:val="left"/>
      <w:pPr>
        <w:ind w:left="7924" w:hanging="708"/>
      </w:pPr>
      <w:rPr>
        <w:lang w:val="es-ES" w:eastAsia="en-US" w:bidi="ar-SA"/>
      </w:rPr>
    </w:lvl>
    <w:lvl w:ilvl="8">
      <w:numFmt w:val="bullet"/>
      <w:lvlText w:val="•"/>
      <w:lvlJc w:val="left"/>
      <w:pPr>
        <w:ind w:left="8951" w:hanging="708"/>
      </w:pPr>
      <w:rPr>
        <w:lang w:val="es-ES" w:eastAsia="en-US" w:bidi="ar-SA"/>
      </w:rPr>
    </w:lvl>
  </w:abstractNum>
  <w:num w:numId="1" w16cid:durableId="1887830690">
    <w:abstractNumId w:val="30"/>
  </w:num>
  <w:num w:numId="2" w16cid:durableId="2061589860">
    <w:abstractNumId w:val="15"/>
  </w:num>
  <w:num w:numId="3" w16cid:durableId="446776255">
    <w:abstractNumId w:val="4"/>
  </w:num>
  <w:num w:numId="4" w16cid:durableId="1518422492">
    <w:abstractNumId w:val="21"/>
  </w:num>
  <w:num w:numId="5" w16cid:durableId="240721257">
    <w:abstractNumId w:val="5"/>
  </w:num>
  <w:num w:numId="6" w16cid:durableId="1123957166">
    <w:abstractNumId w:val="3"/>
  </w:num>
  <w:num w:numId="7" w16cid:durableId="35661630">
    <w:abstractNumId w:val="7"/>
  </w:num>
  <w:num w:numId="8" w16cid:durableId="1799642628">
    <w:abstractNumId w:val="1"/>
  </w:num>
  <w:num w:numId="9" w16cid:durableId="722826064">
    <w:abstractNumId w:val="6"/>
  </w:num>
  <w:num w:numId="10" w16cid:durableId="356665590">
    <w:abstractNumId w:val="23"/>
  </w:num>
  <w:num w:numId="11" w16cid:durableId="1919706527">
    <w:abstractNumId w:val="31"/>
  </w:num>
  <w:num w:numId="12" w16cid:durableId="547034834">
    <w:abstractNumId w:val="16"/>
  </w:num>
  <w:num w:numId="13" w16cid:durableId="1874538017">
    <w:abstractNumId w:val="0"/>
  </w:num>
  <w:num w:numId="14" w16cid:durableId="228078154">
    <w:abstractNumId w:val="19"/>
  </w:num>
  <w:num w:numId="15" w16cid:durableId="1782259561">
    <w:abstractNumId w:val="17"/>
  </w:num>
  <w:num w:numId="16" w16cid:durableId="317854475">
    <w:abstractNumId w:val="18"/>
  </w:num>
  <w:num w:numId="17" w16cid:durableId="15347802">
    <w:abstractNumId w:val="2"/>
  </w:num>
  <w:num w:numId="18" w16cid:durableId="1584102527">
    <w:abstractNumId w:val="27"/>
  </w:num>
  <w:num w:numId="19" w16cid:durableId="730272585">
    <w:abstractNumId w:val="11"/>
  </w:num>
  <w:num w:numId="20" w16cid:durableId="1161583141">
    <w:abstractNumId w:val="28"/>
  </w:num>
  <w:num w:numId="21" w16cid:durableId="748308366">
    <w:abstractNumId w:val="26"/>
  </w:num>
  <w:num w:numId="22" w16cid:durableId="581960792">
    <w:abstractNumId w:val="32"/>
  </w:num>
  <w:num w:numId="23" w16cid:durableId="2145467131">
    <w:abstractNumId w:val="12"/>
  </w:num>
  <w:num w:numId="24" w16cid:durableId="2110074871">
    <w:abstractNumId w:val="29"/>
  </w:num>
  <w:num w:numId="25" w16cid:durableId="2090616899">
    <w:abstractNumId w:val="24"/>
  </w:num>
  <w:num w:numId="26" w16cid:durableId="1056129692">
    <w:abstractNumId w:val="33"/>
  </w:num>
  <w:num w:numId="27" w16cid:durableId="1081951090">
    <w:abstractNumId w:val="22"/>
  </w:num>
  <w:num w:numId="28" w16cid:durableId="1536581103">
    <w:abstractNumId w:val="20"/>
  </w:num>
  <w:num w:numId="29" w16cid:durableId="915699842">
    <w:abstractNumId w:val="14"/>
  </w:num>
  <w:num w:numId="30" w16cid:durableId="1534734837">
    <w:abstractNumId w:val="34"/>
    <w:lvlOverride w:ilvl="0">
      <w:startOverride w:val="1"/>
    </w:lvlOverride>
    <w:lvlOverride w:ilvl="1">
      <w:startOverride w:val="1"/>
    </w:lvlOverride>
    <w:lvlOverride w:ilvl="2"/>
    <w:lvlOverride w:ilvl="3"/>
    <w:lvlOverride w:ilvl="4"/>
    <w:lvlOverride w:ilvl="5"/>
    <w:lvlOverride w:ilvl="6"/>
    <w:lvlOverride w:ilvl="7"/>
    <w:lvlOverride w:ilvl="8"/>
  </w:num>
  <w:num w:numId="31" w16cid:durableId="120274870">
    <w:abstractNumId w:val="9"/>
  </w:num>
  <w:num w:numId="32" w16cid:durableId="1747071453">
    <w:abstractNumId w:val="10"/>
  </w:num>
  <w:num w:numId="33" w16cid:durableId="487601019">
    <w:abstractNumId w:val="13"/>
  </w:num>
  <w:num w:numId="34" w16cid:durableId="1941063264">
    <w:abstractNumId w:val="8"/>
  </w:num>
  <w:num w:numId="35" w16cid:durableId="85074445">
    <w:abstractNumId w:val="21"/>
  </w:num>
  <w:num w:numId="36" w16cid:durableId="24924468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63F5"/>
    <w:rsid w:val="00000F6B"/>
    <w:rsid w:val="00001775"/>
    <w:rsid w:val="000019E6"/>
    <w:rsid w:val="0000243E"/>
    <w:rsid w:val="0000288B"/>
    <w:rsid w:val="00002E35"/>
    <w:rsid w:val="000045F0"/>
    <w:rsid w:val="00005385"/>
    <w:rsid w:val="00006B28"/>
    <w:rsid w:val="000075C0"/>
    <w:rsid w:val="00007793"/>
    <w:rsid w:val="00007F0D"/>
    <w:rsid w:val="0001035B"/>
    <w:rsid w:val="000116A1"/>
    <w:rsid w:val="00013491"/>
    <w:rsid w:val="00013C49"/>
    <w:rsid w:val="00013E87"/>
    <w:rsid w:val="00013FCE"/>
    <w:rsid w:val="00014310"/>
    <w:rsid w:val="000146D2"/>
    <w:rsid w:val="00014A32"/>
    <w:rsid w:val="00016F6F"/>
    <w:rsid w:val="0001711F"/>
    <w:rsid w:val="00020622"/>
    <w:rsid w:val="0002153C"/>
    <w:rsid w:val="000219C4"/>
    <w:rsid w:val="00021AD9"/>
    <w:rsid w:val="00021BC0"/>
    <w:rsid w:val="000228E1"/>
    <w:rsid w:val="00022E1B"/>
    <w:rsid w:val="0002439D"/>
    <w:rsid w:val="00024C85"/>
    <w:rsid w:val="000311D0"/>
    <w:rsid w:val="00032370"/>
    <w:rsid w:val="00033217"/>
    <w:rsid w:val="000378C2"/>
    <w:rsid w:val="00042788"/>
    <w:rsid w:val="00042839"/>
    <w:rsid w:val="00042BA2"/>
    <w:rsid w:val="00045A02"/>
    <w:rsid w:val="0004636A"/>
    <w:rsid w:val="00046B48"/>
    <w:rsid w:val="00046FC3"/>
    <w:rsid w:val="00047612"/>
    <w:rsid w:val="00047620"/>
    <w:rsid w:val="000505CC"/>
    <w:rsid w:val="00050E73"/>
    <w:rsid w:val="00052E24"/>
    <w:rsid w:val="00054BAB"/>
    <w:rsid w:val="000557DB"/>
    <w:rsid w:val="00055AB7"/>
    <w:rsid w:val="00055D73"/>
    <w:rsid w:val="00056B0D"/>
    <w:rsid w:val="00057E24"/>
    <w:rsid w:val="00057FE9"/>
    <w:rsid w:val="0006022B"/>
    <w:rsid w:val="00061ECD"/>
    <w:rsid w:val="00062708"/>
    <w:rsid w:val="0006350F"/>
    <w:rsid w:val="00063540"/>
    <w:rsid w:val="00063D1E"/>
    <w:rsid w:val="0006537F"/>
    <w:rsid w:val="00065542"/>
    <w:rsid w:val="00065567"/>
    <w:rsid w:val="000679DC"/>
    <w:rsid w:val="000704C4"/>
    <w:rsid w:val="00070F2B"/>
    <w:rsid w:val="000732D8"/>
    <w:rsid w:val="000734DA"/>
    <w:rsid w:val="00074506"/>
    <w:rsid w:val="00075473"/>
    <w:rsid w:val="00080469"/>
    <w:rsid w:val="000808C4"/>
    <w:rsid w:val="000814B2"/>
    <w:rsid w:val="00081566"/>
    <w:rsid w:val="00082668"/>
    <w:rsid w:val="00083077"/>
    <w:rsid w:val="000834E6"/>
    <w:rsid w:val="0008356E"/>
    <w:rsid w:val="0008537D"/>
    <w:rsid w:val="0008577B"/>
    <w:rsid w:val="00086D22"/>
    <w:rsid w:val="00087CD3"/>
    <w:rsid w:val="00091B0F"/>
    <w:rsid w:val="0009445F"/>
    <w:rsid w:val="000945FA"/>
    <w:rsid w:val="00095055"/>
    <w:rsid w:val="000952B0"/>
    <w:rsid w:val="000955BD"/>
    <w:rsid w:val="00096473"/>
    <w:rsid w:val="00096916"/>
    <w:rsid w:val="000970F5"/>
    <w:rsid w:val="00097CD4"/>
    <w:rsid w:val="00097FDC"/>
    <w:rsid w:val="000A05ED"/>
    <w:rsid w:val="000A0DCF"/>
    <w:rsid w:val="000A12A1"/>
    <w:rsid w:val="000A1648"/>
    <w:rsid w:val="000A3DDF"/>
    <w:rsid w:val="000A3E8E"/>
    <w:rsid w:val="000A5585"/>
    <w:rsid w:val="000A5DA8"/>
    <w:rsid w:val="000A6208"/>
    <w:rsid w:val="000B09B7"/>
    <w:rsid w:val="000B09E3"/>
    <w:rsid w:val="000B0C00"/>
    <w:rsid w:val="000B127E"/>
    <w:rsid w:val="000B2AD4"/>
    <w:rsid w:val="000B312A"/>
    <w:rsid w:val="000B354D"/>
    <w:rsid w:val="000B3A8F"/>
    <w:rsid w:val="000B4A15"/>
    <w:rsid w:val="000B4B71"/>
    <w:rsid w:val="000B56C1"/>
    <w:rsid w:val="000B5E81"/>
    <w:rsid w:val="000B65BA"/>
    <w:rsid w:val="000B6C2B"/>
    <w:rsid w:val="000B7A8E"/>
    <w:rsid w:val="000B7C22"/>
    <w:rsid w:val="000C03B3"/>
    <w:rsid w:val="000C0CA1"/>
    <w:rsid w:val="000C0DA9"/>
    <w:rsid w:val="000C119F"/>
    <w:rsid w:val="000C159D"/>
    <w:rsid w:val="000C1621"/>
    <w:rsid w:val="000C1B08"/>
    <w:rsid w:val="000C1DAE"/>
    <w:rsid w:val="000C2446"/>
    <w:rsid w:val="000C2CB8"/>
    <w:rsid w:val="000C3A89"/>
    <w:rsid w:val="000C3C44"/>
    <w:rsid w:val="000C4576"/>
    <w:rsid w:val="000C4754"/>
    <w:rsid w:val="000C4859"/>
    <w:rsid w:val="000C51AF"/>
    <w:rsid w:val="000C52FD"/>
    <w:rsid w:val="000C5F3F"/>
    <w:rsid w:val="000C6D8E"/>
    <w:rsid w:val="000C7A1E"/>
    <w:rsid w:val="000D19A7"/>
    <w:rsid w:val="000D3A6A"/>
    <w:rsid w:val="000D4BD5"/>
    <w:rsid w:val="000D53F6"/>
    <w:rsid w:val="000D7A5E"/>
    <w:rsid w:val="000E07A9"/>
    <w:rsid w:val="000E15AF"/>
    <w:rsid w:val="000E1CF1"/>
    <w:rsid w:val="000E2BFC"/>
    <w:rsid w:val="000E2F72"/>
    <w:rsid w:val="000E34B1"/>
    <w:rsid w:val="000E35EE"/>
    <w:rsid w:val="000E3A94"/>
    <w:rsid w:val="000E3C9C"/>
    <w:rsid w:val="000E448F"/>
    <w:rsid w:val="000E5ED0"/>
    <w:rsid w:val="000E7034"/>
    <w:rsid w:val="000E70D9"/>
    <w:rsid w:val="000E779E"/>
    <w:rsid w:val="000F23CF"/>
    <w:rsid w:val="000F2F7A"/>
    <w:rsid w:val="000F3724"/>
    <w:rsid w:val="000F47AD"/>
    <w:rsid w:val="000F488F"/>
    <w:rsid w:val="000F4ED8"/>
    <w:rsid w:val="000F555C"/>
    <w:rsid w:val="000F57AC"/>
    <w:rsid w:val="000F7559"/>
    <w:rsid w:val="000F7C97"/>
    <w:rsid w:val="000F7EFD"/>
    <w:rsid w:val="00100037"/>
    <w:rsid w:val="001003A0"/>
    <w:rsid w:val="00100842"/>
    <w:rsid w:val="00101061"/>
    <w:rsid w:val="0010265E"/>
    <w:rsid w:val="00102B53"/>
    <w:rsid w:val="00104856"/>
    <w:rsid w:val="00105BE8"/>
    <w:rsid w:val="00105F9A"/>
    <w:rsid w:val="0010669F"/>
    <w:rsid w:val="001100F2"/>
    <w:rsid w:val="001104C2"/>
    <w:rsid w:val="001127E8"/>
    <w:rsid w:val="00112E90"/>
    <w:rsid w:val="00113286"/>
    <w:rsid w:val="00113BE7"/>
    <w:rsid w:val="00114C4E"/>
    <w:rsid w:val="001163B4"/>
    <w:rsid w:val="00117CB8"/>
    <w:rsid w:val="00117E7C"/>
    <w:rsid w:val="0012095C"/>
    <w:rsid w:val="0012362D"/>
    <w:rsid w:val="001243FB"/>
    <w:rsid w:val="00124818"/>
    <w:rsid w:val="0012547D"/>
    <w:rsid w:val="00125930"/>
    <w:rsid w:val="001261F9"/>
    <w:rsid w:val="001315A9"/>
    <w:rsid w:val="0013204D"/>
    <w:rsid w:val="0013316A"/>
    <w:rsid w:val="001338E4"/>
    <w:rsid w:val="00135899"/>
    <w:rsid w:val="0013589E"/>
    <w:rsid w:val="00135B70"/>
    <w:rsid w:val="001409D4"/>
    <w:rsid w:val="00144EC1"/>
    <w:rsid w:val="00146C50"/>
    <w:rsid w:val="001478BC"/>
    <w:rsid w:val="00147AEB"/>
    <w:rsid w:val="00150FF3"/>
    <w:rsid w:val="00151B52"/>
    <w:rsid w:val="00152DE3"/>
    <w:rsid w:val="0015319F"/>
    <w:rsid w:val="001541D6"/>
    <w:rsid w:val="00154635"/>
    <w:rsid w:val="00154746"/>
    <w:rsid w:val="001551C4"/>
    <w:rsid w:val="001558E3"/>
    <w:rsid w:val="001572ED"/>
    <w:rsid w:val="001576BE"/>
    <w:rsid w:val="00161D4F"/>
    <w:rsid w:val="00161FF0"/>
    <w:rsid w:val="00163EB4"/>
    <w:rsid w:val="00165B1C"/>
    <w:rsid w:val="001675AB"/>
    <w:rsid w:val="00167B41"/>
    <w:rsid w:val="00171B94"/>
    <w:rsid w:val="001727D4"/>
    <w:rsid w:val="001730A2"/>
    <w:rsid w:val="001746FE"/>
    <w:rsid w:val="001751EC"/>
    <w:rsid w:val="0017533D"/>
    <w:rsid w:val="00175A35"/>
    <w:rsid w:val="00176E69"/>
    <w:rsid w:val="00177696"/>
    <w:rsid w:val="00177E63"/>
    <w:rsid w:val="00181661"/>
    <w:rsid w:val="00183364"/>
    <w:rsid w:val="0018487C"/>
    <w:rsid w:val="00186329"/>
    <w:rsid w:val="0018639C"/>
    <w:rsid w:val="00187A30"/>
    <w:rsid w:val="00190582"/>
    <w:rsid w:val="001909AA"/>
    <w:rsid w:val="00190D5D"/>
    <w:rsid w:val="00190FA2"/>
    <w:rsid w:val="00192474"/>
    <w:rsid w:val="00192CC5"/>
    <w:rsid w:val="001934BF"/>
    <w:rsid w:val="00193D98"/>
    <w:rsid w:val="0019413C"/>
    <w:rsid w:val="00195432"/>
    <w:rsid w:val="0019570E"/>
    <w:rsid w:val="001969BF"/>
    <w:rsid w:val="001A050C"/>
    <w:rsid w:val="001A20AD"/>
    <w:rsid w:val="001A2B65"/>
    <w:rsid w:val="001A2CBA"/>
    <w:rsid w:val="001A3C7A"/>
    <w:rsid w:val="001A3E32"/>
    <w:rsid w:val="001A44A7"/>
    <w:rsid w:val="001A532D"/>
    <w:rsid w:val="001A5588"/>
    <w:rsid w:val="001A60F1"/>
    <w:rsid w:val="001B1549"/>
    <w:rsid w:val="001B1C46"/>
    <w:rsid w:val="001B1DA2"/>
    <w:rsid w:val="001B2216"/>
    <w:rsid w:val="001B2A6F"/>
    <w:rsid w:val="001B2E4D"/>
    <w:rsid w:val="001B333C"/>
    <w:rsid w:val="001B54EF"/>
    <w:rsid w:val="001B75D8"/>
    <w:rsid w:val="001C04E0"/>
    <w:rsid w:val="001C0763"/>
    <w:rsid w:val="001C4043"/>
    <w:rsid w:val="001C40AB"/>
    <w:rsid w:val="001C45BB"/>
    <w:rsid w:val="001C46D2"/>
    <w:rsid w:val="001C5627"/>
    <w:rsid w:val="001C5EF3"/>
    <w:rsid w:val="001C733D"/>
    <w:rsid w:val="001D0412"/>
    <w:rsid w:val="001D0967"/>
    <w:rsid w:val="001D1774"/>
    <w:rsid w:val="001D2A35"/>
    <w:rsid w:val="001D2CB4"/>
    <w:rsid w:val="001D403C"/>
    <w:rsid w:val="001D4329"/>
    <w:rsid w:val="001D46E7"/>
    <w:rsid w:val="001D5DDD"/>
    <w:rsid w:val="001D7709"/>
    <w:rsid w:val="001E1655"/>
    <w:rsid w:val="001E245B"/>
    <w:rsid w:val="001E3201"/>
    <w:rsid w:val="001E4045"/>
    <w:rsid w:val="001E46B1"/>
    <w:rsid w:val="001E4ACF"/>
    <w:rsid w:val="001E66BE"/>
    <w:rsid w:val="001F1775"/>
    <w:rsid w:val="001F1877"/>
    <w:rsid w:val="001F1E62"/>
    <w:rsid w:val="001F20A2"/>
    <w:rsid w:val="001F25CF"/>
    <w:rsid w:val="001F2BB4"/>
    <w:rsid w:val="001F36CE"/>
    <w:rsid w:val="001F3D9A"/>
    <w:rsid w:val="001F502D"/>
    <w:rsid w:val="001F6482"/>
    <w:rsid w:val="001F6BB5"/>
    <w:rsid w:val="001F7415"/>
    <w:rsid w:val="001F7635"/>
    <w:rsid w:val="001F7685"/>
    <w:rsid w:val="0020273F"/>
    <w:rsid w:val="002045D9"/>
    <w:rsid w:val="00204E03"/>
    <w:rsid w:val="00205AC1"/>
    <w:rsid w:val="00206CDA"/>
    <w:rsid w:val="00207F45"/>
    <w:rsid w:val="002101D4"/>
    <w:rsid w:val="002114FE"/>
    <w:rsid w:val="00214BA0"/>
    <w:rsid w:val="002179DC"/>
    <w:rsid w:val="00217E49"/>
    <w:rsid w:val="00221AB2"/>
    <w:rsid w:val="00222817"/>
    <w:rsid w:val="00222CA4"/>
    <w:rsid w:val="002249BF"/>
    <w:rsid w:val="00224AFD"/>
    <w:rsid w:val="00224DAC"/>
    <w:rsid w:val="00227A22"/>
    <w:rsid w:val="00227C84"/>
    <w:rsid w:val="00230514"/>
    <w:rsid w:val="002312A1"/>
    <w:rsid w:val="0023309C"/>
    <w:rsid w:val="00234ADF"/>
    <w:rsid w:val="0023612B"/>
    <w:rsid w:val="00236237"/>
    <w:rsid w:val="002372D4"/>
    <w:rsid w:val="002379E6"/>
    <w:rsid w:val="00240B43"/>
    <w:rsid w:val="00241D8D"/>
    <w:rsid w:val="00241E99"/>
    <w:rsid w:val="00242817"/>
    <w:rsid w:val="00242D86"/>
    <w:rsid w:val="0024354F"/>
    <w:rsid w:val="00243CA8"/>
    <w:rsid w:val="0024402F"/>
    <w:rsid w:val="002452AC"/>
    <w:rsid w:val="00246336"/>
    <w:rsid w:val="0024729B"/>
    <w:rsid w:val="0024743B"/>
    <w:rsid w:val="00250439"/>
    <w:rsid w:val="0025146F"/>
    <w:rsid w:val="0025285D"/>
    <w:rsid w:val="0025291B"/>
    <w:rsid w:val="00254095"/>
    <w:rsid w:val="00255422"/>
    <w:rsid w:val="002554C6"/>
    <w:rsid w:val="00256FA3"/>
    <w:rsid w:val="00257A2B"/>
    <w:rsid w:val="002606CC"/>
    <w:rsid w:val="00260F6F"/>
    <w:rsid w:val="00261C34"/>
    <w:rsid w:val="002627D4"/>
    <w:rsid w:val="0026387A"/>
    <w:rsid w:val="00263E1A"/>
    <w:rsid w:val="00264117"/>
    <w:rsid w:val="0026779D"/>
    <w:rsid w:val="00267CF6"/>
    <w:rsid w:val="00272890"/>
    <w:rsid w:val="00273E93"/>
    <w:rsid w:val="00274151"/>
    <w:rsid w:val="00274274"/>
    <w:rsid w:val="00275C9C"/>
    <w:rsid w:val="00276F68"/>
    <w:rsid w:val="0027734C"/>
    <w:rsid w:val="00277617"/>
    <w:rsid w:val="002777B7"/>
    <w:rsid w:val="00280352"/>
    <w:rsid w:val="002805E7"/>
    <w:rsid w:val="00281D8F"/>
    <w:rsid w:val="0028292A"/>
    <w:rsid w:val="00282B9D"/>
    <w:rsid w:val="00283B8E"/>
    <w:rsid w:val="00285F8A"/>
    <w:rsid w:val="002860FC"/>
    <w:rsid w:val="00286B1B"/>
    <w:rsid w:val="00286F2E"/>
    <w:rsid w:val="00287221"/>
    <w:rsid w:val="00291944"/>
    <w:rsid w:val="00293745"/>
    <w:rsid w:val="0029384A"/>
    <w:rsid w:val="00293A34"/>
    <w:rsid w:val="002942CE"/>
    <w:rsid w:val="0029457A"/>
    <w:rsid w:val="002955B3"/>
    <w:rsid w:val="002965D3"/>
    <w:rsid w:val="002969CD"/>
    <w:rsid w:val="002A14D6"/>
    <w:rsid w:val="002A2022"/>
    <w:rsid w:val="002A30C7"/>
    <w:rsid w:val="002A3704"/>
    <w:rsid w:val="002A41B8"/>
    <w:rsid w:val="002A4B44"/>
    <w:rsid w:val="002A4FBD"/>
    <w:rsid w:val="002B1300"/>
    <w:rsid w:val="002B1AB9"/>
    <w:rsid w:val="002B350E"/>
    <w:rsid w:val="002B379C"/>
    <w:rsid w:val="002B3DA7"/>
    <w:rsid w:val="002B497B"/>
    <w:rsid w:val="002B4D3B"/>
    <w:rsid w:val="002B5EDA"/>
    <w:rsid w:val="002B72B7"/>
    <w:rsid w:val="002C0197"/>
    <w:rsid w:val="002C19E0"/>
    <w:rsid w:val="002C3547"/>
    <w:rsid w:val="002C3552"/>
    <w:rsid w:val="002C405E"/>
    <w:rsid w:val="002C4090"/>
    <w:rsid w:val="002C5B67"/>
    <w:rsid w:val="002C6C24"/>
    <w:rsid w:val="002C7A47"/>
    <w:rsid w:val="002D0F65"/>
    <w:rsid w:val="002D1ACC"/>
    <w:rsid w:val="002D4CD2"/>
    <w:rsid w:val="002D5B8F"/>
    <w:rsid w:val="002D627B"/>
    <w:rsid w:val="002E1AD9"/>
    <w:rsid w:val="002E23FE"/>
    <w:rsid w:val="002E2BA3"/>
    <w:rsid w:val="002E4AE8"/>
    <w:rsid w:val="002E647D"/>
    <w:rsid w:val="002F00F6"/>
    <w:rsid w:val="002F24EF"/>
    <w:rsid w:val="002F27D9"/>
    <w:rsid w:val="002F4FEF"/>
    <w:rsid w:val="002F61B8"/>
    <w:rsid w:val="002F6343"/>
    <w:rsid w:val="002F70A2"/>
    <w:rsid w:val="002F773F"/>
    <w:rsid w:val="00300165"/>
    <w:rsid w:val="003006AC"/>
    <w:rsid w:val="003029E4"/>
    <w:rsid w:val="003032D4"/>
    <w:rsid w:val="00303F01"/>
    <w:rsid w:val="003043A9"/>
    <w:rsid w:val="0030499A"/>
    <w:rsid w:val="00304AAA"/>
    <w:rsid w:val="00305719"/>
    <w:rsid w:val="003070F7"/>
    <w:rsid w:val="00307C1E"/>
    <w:rsid w:val="003106C7"/>
    <w:rsid w:val="003110CF"/>
    <w:rsid w:val="00313713"/>
    <w:rsid w:val="00313BE3"/>
    <w:rsid w:val="00314B12"/>
    <w:rsid w:val="00316369"/>
    <w:rsid w:val="00316374"/>
    <w:rsid w:val="00317AEE"/>
    <w:rsid w:val="00317B81"/>
    <w:rsid w:val="00320926"/>
    <w:rsid w:val="00322D6E"/>
    <w:rsid w:val="00323E3C"/>
    <w:rsid w:val="00324305"/>
    <w:rsid w:val="003256AF"/>
    <w:rsid w:val="003259BD"/>
    <w:rsid w:val="0032671A"/>
    <w:rsid w:val="003277B4"/>
    <w:rsid w:val="00330F2B"/>
    <w:rsid w:val="003318A8"/>
    <w:rsid w:val="00331C4C"/>
    <w:rsid w:val="00333385"/>
    <w:rsid w:val="00333CF2"/>
    <w:rsid w:val="00334452"/>
    <w:rsid w:val="0033451C"/>
    <w:rsid w:val="00335018"/>
    <w:rsid w:val="00335D90"/>
    <w:rsid w:val="00336DAD"/>
    <w:rsid w:val="00337622"/>
    <w:rsid w:val="00337A0C"/>
    <w:rsid w:val="00337C30"/>
    <w:rsid w:val="003419A4"/>
    <w:rsid w:val="00344014"/>
    <w:rsid w:val="00344A25"/>
    <w:rsid w:val="00347164"/>
    <w:rsid w:val="0034758C"/>
    <w:rsid w:val="0034778B"/>
    <w:rsid w:val="003515A3"/>
    <w:rsid w:val="00351AB8"/>
    <w:rsid w:val="00351D08"/>
    <w:rsid w:val="00351EE1"/>
    <w:rsid w:val="003520B9"/>
    <w:rsid w:val="0035221B"/>
    <w:rsid w:val="00352E7C"/>
    <w:rsid w:val="00353DAF"/>
    <w:rsid w:val="003543D4"/>
    <w:rsid w:val="0035458B"/>
    <w:rsid w:val="00356743"/>
    <w:rsid w:val="00361574"/>
    <w:rsid w:val="003618D4"/>
    <w:rsid w:val="003624D3"/>
    <w:rsid w:val="003634AB"/>
    <w:rsid w:val="00363676"/>
    <w:rsid w:val="003643D7"/>
    <w:rsid w:val="0036443F"/>
    <w:rsid w:val="00365132"/>
    <w:rsid w:val="003651C0"/>
    <w:rsid w:val="0036532D"/>
    <w:rsid w:val="003677CA"/>
    <w:rsid w:val="00367D93"/>
    <w:rsid w:val="00371CBC"/>
    <w:rsid w:val="0037297D"/>
    <w:rsid w:val="00373AD4"/>
    <w:rsid w:val="00373BB4"/>
    <w:rsid w:val="00375CD5"/>
    <w:rsid w:val="00376FED"/>
    <w:rsid w:val="003775E6"/>
    <w:rsid w:val="00380FBE"/>
    <w:rsid w:val="00381A9A"/>
    <w:rsid w:val="00383B8A"/>
    <w:rsid w:val="00385E4E"/>
    <w:rsid w:val="00386CC9"/>
    <w:rsid w:val="00387502"/>
    <w:rsid w:val="0038790A"/>
    <w:rsid w:val="00387D39"/>
    <w:rsid w:val="00391067"/>
    <w:rsid w:val="00391664"/>
    <w:rsid w:val="0039186E"/>
    <w:rsid w:val="00393719"/>
    <w:rsid w:val="003938B0"/>
    <w:rsid w:val="00397A38"/>
    <w:rsid w:val="00397C9C"/>
    <w:rsid w:val="003A00B4"/>
    <w:rsid w:val="003A040F"/>
    <w:rsid w:val="003A0F13"/>
    <w:rsid w:val="003A12B8"/>
    <w:rsid w:val="003A1F86"/>
    <w:rsid w:val="003A21AF"/>
    <w:rsid w:val="003A3689"/>
    <w:rsid w:val="003A55F4"/>
    <w:rsid w:val="003A5796"/>
    <w:rsid w:val="003A6912"/>
    <w:rsid w:val="003A6A1D"/>
    <w:rsid w:val="003A7A99"/>
    <w:rsid w:val="003A7F74"/>
    <w:rsid w:val="003B062F"/>
    <w:rsid w:val="003B1BC7"/>
    <w:rsid w:val="003B1CBB"/>
    <w:rsid w:val="003B23D5"/>
    <w:rsid w:val="003B3191"/>
    <w:rsid w:val="003B3229"/>
    <w:rsid w:val="003B3F9A"/>
    <w:rsid w:val="003B47F4"/>
    <w:rsid w:val="003B507F"/>
    <w:rsid w:val="003B56E2"/>
    <w:rsid w:val="003C1F38"/>
    <w:rsid w:val="003C53ED"/>
    <w:rsid w:val="003C5BE0"/>
    <w:rsid w:val="003C7A5E"/>
    <w:rsid w:val="003D05DB"/>
    <w:rsid w:val="003D0AFF"/>
    <w:rsid w:val="003D0BD1"/>
    <w:rsid w:val="003D0CCB"/>
    <w:rsid w:val="003D1234"/>
    <w:rsid w:val="003D13A7"/>
    <w:rsid w:val="003D171E"/>
    <w:rsid w:val="003D27DD"/>
    <w:rsid w:val="003D2BD1"/>
    <w:rsid w:val="003D3001"/>
    <w:rsid w:val="003D387D"/>
    <w:rsid w:val="003D39F6"/>
    <w:rsid w:val="003D556B"/>
    <w:rsid w:val="003D7B65"/>
    <w:rsid w:val="003E0D8D"/>
    <w:rsid w:val="003E1091"/>
    <w:rsid w:val="003E12D5"/>
    <w:rsid w:val="003E1413"/>
    <w:rsid w:val="003E1891"/>
    <w:rsid w:val="003E1A64"/>
    <w:rsid w:val="003E1FD1"/>
    <w:rsid w:val="003E2BFA"/>
    <w:rsid w:val="003E2C24"/>
    <w:rsid w:val="003E3EA6"/>
    <w:rsid w:val="003E46DE"/>
    <w:rsid w:val="003E4EA7"/>
    <w:rsid w:val="003E5050"/>
    <w:rsid w:val="003E5BE3"/>
    <w:rsid w:val="003E5DCB"/>
    <w:rsid w:val="003E611F"/>
    <w:rsid w:val="003E7528"/>
    <w:rsid w:val="003E783C"/>
    <w:rsid w:val="003F1D86"/>
    <w:rsid w:val="003F3534"/>
    <w:rsid w:val="003F4E21"/>
    <w:rsid w:val="003F538F"/>
    <w:rsid w:val="003F674C"/>
    <w:rsid w:val="003F674E"/>
    <w:rsid w:val="003F6A84"/>
    <w:rsid w:val="003F6BA9"/>
    <w:rsid w:val="003F72E7"/>
    <w:rsid w:val="003F7428"/>
    <w:rsid w:val="003F7693"/>
    <w:rsid w:val="00401654"/>
    <w:rsid w:val="004022BD"/>
    <w:rsid w:val="004026D8"/>
    <w:rsid w:val="00402A10"/>
    <w:rsid w:val="004036DE"/>
    <w:rsid w:val="004046EF"/>
    <w:rsid w:val="0040508C"/>
    <w:rsid w:val="00406C38"/>
    <w:rsid w:val="00410503"/>
    <w:rsid w:val="00411A5F"/>
    <w:rsid w:val="004120B9"/>
    <w:rsid w:val="00412958"/>
    <w:rsid w:val="00412A64"/>
    <w:rsid w:val="00412D97"/>
    <w:rsid w:val="00414268"/>
    <w:rsid w:val="00414623"/>
    <w:rsid w:val="0041546E"/>
    <w:rsid w:val="00417164"/>
    <w:rsid w:val="004177B1"/>
    <w:rsid w:val="0041797E"/>
    <w:rsid w:val="00417FF4"/>
    <w:rsid w:val="00421E0D"/>
    <w:rsid w:val="00422792"/>
    <w:rsid w:val="0042301E"/>
    <w:rsid w:val="004263A8"/>
    <w:rsid w:val="00427B88"/>
    <w:rsid w:val="00430200"/>
    <w:rsid w:val="0043085D"/>
    <w:rsid w:val="004316A2"/>
    <w:rsid w:val="00431951"/>
    <w:rsid w:val="004319A1"/>
    <w:rsid w:val="00432048"/>
    <w:rsid w:val="00432B1B"/>
    <w:rsid w:val="00432E4F"/>
    <w:rsid w:val="004342AC"/>
    <w:rsid w:val="004351EA"/>
    <w:rsid w:val="004378C4"/>
    <w:rsid w:val="00443422"/>
    <w:rsid w:val="004440DF"/>
    <w:rsid w:val="004440EE"/>
    <w:rsid w:val="0044426E"/>
    <w:rsid w:val="00444B4F"/>
    <w:rsid w:val="004452EF"/>
    <w:rsid w:val="004459D9"/>
    <w:rsid w:val="004460D4"/>
    <w:rsid w:val="004464E4"/>
    <w:rsid w:val="00446A04"/>
    <w:rsid w:val="0044715E"/>
    <w:rsid w:val="004472E8"/>
    <w:rsid w:val="004504D8"/>
    <w:rsid w:val="00450614"/>
    <w:rsid w:val="00450795"/>
    <w:rsid w:val="00450EBC"/>
    <w:rsid w:val="00451489"/>
    <w:rsid w:val="00451695"/>
    <w:rsid w:val="00453AB0"/>
    <w:rsid w:val="00453AF2"/>
    <w:rsid w:val="00454200"/>
    <w:rsid w:val="004543C1"/>
    <w:rsid w:val="00456DD8"/>
    <w:rsid w:val="00456E37"/>
    <w:rsid w:val="004615C7"/>
    <w:rsid w:val="00461733"/>
    <w:rsid w:val="004621B0"/>
    <w:rsid w:val="00462248"/>
    <w:rsid w:val="00463476"/>
    <w:rsid w:val="00463663"/>
    <w:rsid w:val="004637FB"/>
    <w:rsid w:val="0046433A"/>
    <w:rsid w:val="0046504F"/>
    <w:rsid w:val="00465F0A"/>
    <w:rsid w:val="00466D9A"/>
    <w:rsid w:val="0046782C"/>
    <w:rsid w:val="00467DF7"/>
    <w:rsid w:val="00472020"/>
    <w:rsid w:val="0047258F"/>
    <w:rsid w:val="00473BA4"/>
    <w:rsid w:val="00477B37"/>
    <w:rsid w:val="00485A80"/>
    <w:rsid w:val="00486394"/>
    <w:rsid w:val="004906A6"/>
    <w:rsid w:val="00493292"/>
    <w:rsid w:val="00496F9F"/>
    <w:rsid w:val="00497DD6"/>
    <w:rsid w:val="00497DF1"/>
    <w:rsid w:val="004A023F"/>
    <w:rsid w:val="004A1094"/>
    <w:rsid w:val="004A2F3F"/>
    <w:rsid w:val="004A3CF9"/>
    <w:rsid w:val="004A4EBA"/>
    <w:rsid w:val="004A7153"/>
    <w:rsid w:val="004B2115"/>
    <w:rsid w:val="004B234C"/>
    <w:rsid w:val="004B2BB3"/>
    <w:rsid w:val="004B2EE3"/>
    <w:rsid w:val="004B53D9"/>
    <w:rsid w:val="004B559A"/>
    <w:rsid w:val="004B6A84"/>
    <w:rsid w:val="004C045D"/>
    <w:rsid w:val="004C05A9"/>
    <w:rsid w:val="004C1A9F"/>
    <w:rsid w:val="004C3351"/>
    <w:rsid w:val="004C3417"/>
    <w:rsid w:val="004C4176"/>
    <w:rsid w:val="004C5084"/>
    <w:rsid w:val="004C55FD"/>
    <w:rsid w:val="004C6E71"/>
    <w:rsid w:val="004C7CB5"/>
    <w:rsid w:val="004D07E9"/>
    <w:rsid w:val="004D0C97"/>
    <w:rsid w:val="004D5739"/>
    <w:rsid w:val="004D7047"/>
    <w:rsid w:val="004D714B"/>
    <w:rsid w:val="004D7542"/>
    <w:rsid w:val="004D76CB"/>
    <w:rsid w:val="004E0DF4"/>
    <w:rsid w:val="004E13AC"/>
    <w:rsid w:val="004E18D7"/>
    <w:rsid w:val="004E365E"/>
    <w:rsid w:val="004E4160"/>
    <w:rsid w:val="004E6329"/>
    <w:rsid w:val="004E76BF"/>
    <w:rsid w:val="004F0EB8"/>
    <w:rsid w:val="004F11FE"/>
    <w:rsid w:val="004F1E82"/>
    <w:rsid w:val="004F215C"/>
    <w:rsid w:val="004F2195"/>
    <w:rsid w:val="004F2DE4"/>
    <w:rsid w:val="004F3DD3"/>
    <w:rsid w:val="004F3F8D"/>
    <w:rsid w:val="004F4E05"/>
    <w:rsid w:val="004F5062"/>
    <w:rsid w:val="004F6E44"/>
    <w:rsid w:val="004F7306"/>
    <w:rsid w:val="00500BE3"/>
    <w:rsid w:val="00500F2F"/>
    <w:rsid w:val="00500FE1"/>
    <w:rsid w:val="00501F88"/>
    <w:rsid w:val="00504EE8"/>
    <w:rsid w:val="00506D92"/>
    <w:rsid w:val="0050718B"/>
    <w:rsid w:val="005071B3"/>
    <w:rsid w:val="005075D4"/>
    <w:rsid w:val="0050787D"/>
    <w:rsid w:val="00507DFD"/>
    <w:rsid w:val="00510E1D"/>
    <w:rsid w:val="00510EED"/>
    <w:rsid w:val="00511A7A"/>
    <w:rsid w:val="00513538"/>
    <w:rsid w:val="00513570"/>
    <w:rsid w:val="00514C60"/>
    <w:rsid w:val="00515306"/>
    <w:rsid w:val="005156EC"/>
    <w:rsid w:val="00515D85"/>
    <w:rsid w:val="00520386"/>
    <w:rsid w:val="00522A6D"/>
    <w:rsid w:val="00522AF1"/>
    <w:rsid w:val="0052331C"/>
    <w:rsid w:val="00523592"/>
    <w:rsid w:val="00524D6A"/>
    <w:rsid w:val="00526305"/>
    <w:rsid w:val="0052786A"/>
    <w:rsid w:val="00527BB7"/>
    <w:rsid w:val="0053058C"/>
    <w:rsid w:val="00530B31"/>
    <w:rsid w:val="00530B99"/>
    <w:rsid w:val="00532E13"/>
    <w:rsid w:val="0053436F"/>
    <w:rsid w:val="00534ED3"/>
    <w:rsid w:val="00534FDE"/>
    <w:rsid w:val="00536DDC"/>
    <w:rsid w:val="00536F20"/>
    <w:rsid w:val="005400B9"/>
    <w:rsid w:val="00540CB5"/>
    <w:rsid w:val="00541BEF"/>
    <w:rsid w:val="00542446"/>
    <w:rsid w:val="0054318A"/>
    <w:rsid w:val="00545706"/>
    <w:rsid w:val="00546233"/>
    <w:rsid w:val="005463A3"/>
    <w:rsid w:val="005501AE"/>
    <w:rsid w:val="00552140"/>
    <w:rsid w:val="00552956"/>
    <w:rsid w:val="00553999"/>
    <w:rsid w:val="005541C2"/>
    <w:rsid w:val="0055581E"/>
    <w:rsid w:val="00556779"/>
    <w:rsid w:val="00556A3E"/>
    <w:rsid w:val="00557EC8"/>
    <w:rsid w:val="00562D06"/>
    <w:rsid w:val="00562F3E"/>
    <w:rsid w:val="00564E33"/>
    <w:rsid w:val="00566D39"/>
    <w:rsid w:val="00573DC1"/>
    <w:rsid w:val="00574F0E"/>
    <w:rsid w:val="00575D14"/>
    <w:rsid w:val="00580321"/>
    <w:rsid w:val="00582513"/>
    <w:rsid w:val="00584A72"/>
    <w:rsid w:val="00584C9E"/>
    <w:rsid w:val="00585229"/>
    <w:rsid w:val="00585614"/>
    <w:rsid w:val="005902DD"/>
    <w:rsid w:val="005915AE"/>
    <w:rsid w:val="0059231C"/>
    <w:rsid w:val="00594DF9"/>
    <w:rsid w:val="00597BAD"/>
    <w:rsid w:val="00597EFA"/>
    <w:rsid w:val="005A0DE4"/>
    <w:rsid w:val="005A320D"/>
    <w:rsid w:val="005A3BDB"/>
    <w:rsid w:val="005A3D7F"/>
    <w:rsid w:val="005A4458"/>
    <w:rsid w:val="005A55C8"/>
    <w:rsid w:val="005A5A89"/>
    <w:rsid w:val="005A5C4E"/>
    <w:rsid w:val="005B0567"/>
    <w:rsid w:val="005B099A"/>
    <w:rsid w:val="005B39D6"/>
    <w:rsid w:val="005B5400"/>
    <w:rsid w:val="005B58BD"/>
    <w:rsid w:val="005B5D86"/>
    <w:rsid w:val="005B6B6E"/>
    <w:rsid w:val="005B7326"/>
    <w:rsid w:val="005C1B7B"/>
    <w:rsid w:val="005C1BFA"/>
    <w:rsid w:val="005C1C03"/>
    <w:rsid w:val="005C3152"/>
    <w:rsid w:val="005C3E6A"/>
    <w:rsid w:val="005C6032"/>
    <w:rsid w:val="005C799F"/>
    <w:rsid w:val="005D212A"/>
    <w:rsid w:val="005D342E"/>
    <w:rsid w:val="005D4D82"/>
    <w:rsid w:val="005D4FB3"/>
    <w:rsid w:val="005D7D38"/>
    <w:rsid w:val="005E030A"/>
    <w:rsid w:val="005E2FA2"/>
    <w:rsid w:val="005E3A19"/>
    <w:rsid w:val="005E3AC1"/>
    <w:rsid w:val="005E552A"/>
    <w:rsid w:val="005E6956"/>
    <w:rsid w:val="005E697F"/>
    <w:rsid w:val="005E6F4A"/>
    <w:rsid w:val="005E70B2"/>
    <w:rsid w:val="005E7D85"/>
    <w:rsid w:val="005F0059"/>
    <w:rsid w:val="005F0A7F"/>
    <w:rsid w:val="005F0EDE"/>
    <w:rsid w:val="005F0F88"/>
    <w:rsid w:val="005F2110"/>
    <w:rsid w:val="005F22BE"/>
    <w:rsid w:val="005F2A51"/>
    <w:rsid w:val="005F2EE1"/>
    <w:rsid w:val="005F4D39"/>
    <w:rsid w:val="005F59BA"/>
    <w:rsid w:val="005F5ED9"/>
    <w:rsid w:val="005F5FA0"/>
    <w:rsid w:val="005F6ADA"/>
    <w:rsid w:val="005F73A6"/>
    <w:rsid w:val="005F74DB"/>
    <w:rsid w:val="0060161D"/>
    <w:rsid w:val="00604EEC"/>
    <w:rsid w:val="0060751B"/>
    <w:rsid w:val="006075A9"/>
    <w:rsid w:val="00607DFA"/>
    <w:rsid w:val="00610394"/>
    <w:rsid w:val="00611C7F"/>
    <w:rsid w:val="00612847"/>
    <w:rsid w:val="00612F46"/>
    <w:rsid w:val="00613E75"/>
    <w:rsid w:val="00615CCA"/>
    <w:rsid w:val="0061752B"/>
    <w:rsid w:val="0061765B"/>
    <w:rsid w:val="0061770E"/>
    <w:rsid w:val="00621048"/>
    <w:rsid w:val="00621473"/>
    <w:rsid w:val="00621F27"/>
    <w:rsid w:val="006224A9"/>
    <w:rsid w:val="0062473E"/>
    <w:rsid w:val="00625988"/>
    <w:rsid w:val="00625A1D"/>
    <w:rsid w:val="00625CEF"/>
    <w:rsid w:val="00627E40"/>
    <w:rsid w:val="00632490"/>
    <w:rsid w:val="006336B1"/>
    <w:rsid w:val="00633DC6"/>
    <w:rsid w:val="006344BC"/>
    <w:rsid w:val="00635432"/>
    <w:rsid w:val="006360BB"/>
    <w:rsid w:val="006401B0"/>
    <w:rsid w:val="00641A71"/>
    <w:rsid w:val="00643BDD"/>
    <w:rsid w:val="00643D2B"/>
    <w:rsid w:val="00643EA5"/>
    <w:rsid w:val="00644306"/>
    <w:rsid w:val="00645C45"/>
    <w:rsid w:val="0065104E"/>
    <w:rsid w:val="00651319"/>
    <w:rsid w:val="00651F2F"/>
    <w:rsid w:val="006541E3"/>
    <w:rsid w:val="00654233"/>
    <w:rsid w:val="00654671"/>
    <w:rsid w:val="006547BB"/>
    <w:rsid w:val="0065537B"/>
    <w:rsid w:val="006568F4"/>
    <w:rsid w:val="00657A07"/>
    <w:rsid w:val="00657D6A"/>
    <w:rsid w:val="00657F6B"/>
    <w:rsid w:val="00660EEA"/>
    <w:rsid w:val="006614BD"/>
    <w:rsid w:val="00661953"/>
    <w:rsid w:val="006623FA"/>
    <w:rsid w:val="00662F1F"/>
    <w:rsid w:val="00662FB2"/>
    <w:rsid w:val="00663D12"/>
    <w:rsid w:val="00665039"/>
    <w:rsid w:val="00665373"/>
    <w:rsid w:val="00665928"/>
    <w:rsid w:val="00665CAE"/>
    <w:rsid w:val="00666D72"/>
    <w:rsid w:val="00667D7A"/>
    <w:rsid w:val="00670666"/>
    <w:rsid w:val="006722FF"/>
    <w:rsid w:val="00672755"/>
    <w:rsid w:val="00673136"/>
    <w:rsid w:val="00673412"/>
    <w:rsid w:val="00674F2B"/>
    <w:rsid w:val="0067697A"/>
    <w:rsid w:val="00677015"/>
    <w:rsid w:val="006805B8"/>
    <w:rsid w:val="0068143B"/>
    <w:rsid w:val="00682259"/>
    <w:rsid w:val="00683663"/>
    <w:rsid w:val="00684B2E"/>
    <w:rsid w:val="00686132"/>
    <w:rsid w:val="00686936"/>
    <w:rsid w:val="0068722B"/>
    <w:rsid w:val="00690D5F"/>
    <w:rsid w:val="00691115"/>
    <w:rsid w:val="006919A3"/>
    <w:rsid w:val="00691CC1"/>
    <w:rsid w:val="00693995"/>
    <w:rsid w:val="006940B8"/>
    <w:rsid w:val="00695ADB"/>
    <w:rsid w:val="00696701"/>
    <w:rsid w:val="00697195"/>
    <w:rsid w:val="00697959"/>
    <w:rsid w:val="006A0E10"/>
    <w:rsid w:val="006A1071"/>
    <w:rsid w:val="006A3308"/>
    <w:rsid w:val="006A3DA5"/>
    <w:rsid w:val="006A4BEB"/>
    <w:rsid w:val="006A539C"/>
    <w:rsid w:val="006B0474"/>
    <w:rsid w:val="006B1531"/>
    <w:rsid w:val="006B16AA"/>
    <w:rsid w:val="006B25FA"/>
    <w:rsid w:val="006B31AE"/>
    <w:rsid w:val="006B31C4"/>
    <w:rsid w:val="006B4E37"/>
    <w:rsid w:val="006B5FD9"/>
    <w:rsid w:val="006B717A"/>
    <w:rsid w:val="006B75E3"/>
    <w:rsid w:val="006B776F"/>
    <w:rsid w:val="006C02E1"/>
    <w:rsid w:val="006C0FCF"/>
    <w:rsid w:val="006C1305"/>
    <w:rsid w:val="006C2E51"/>
    <w:rsid w:val="006C3228"/>
    <w:rsid w:val="006C3775"/>
    <w:rsid w:val="006C3BFF"/>
    <w:rsid w:val="006C566C"/>
    <w:rsid w:val="006C572D"/>
    <w:rsid w:val="006C6875"/>
    <w:rsid w:val="006D179C"/>
    <w:rsid w:val="006D1A61"/>
    <w:rsid w:val="006D4854"/>
    <w:rsid w:val="006D5043"/>
    <w:rsid w:val="006D5723"/>
    <w:rsid w:val="006E0A81"/>
    <w:rsid w:val="006E0F2B"/>
    <w:rsid w:val="006E1731"/>
    <w:rsid w:val="006E1E3C"/>
    <w:rsid w:val="006E40F7"/>
    <w:rsid w:val="006E48F5"/>
    <w:rsid w:val="006E4B38"/>
    <w:rsid w:val="006E4F05"/>
    <w:rsid w:val="006E7338"/>
    <w:rsid w:val="006F0388"/>
    <w:rsid w:val="006F0664"/>
    <w:rsid w:val="006F5AC7"/>
    <w:rsid w:val="006F6BFD"/>
    <w:rsid w:val="006F6D77"/>
    <w:rsid w:val="006F7765"/>
    <w:rsid w:val="006F7C90"/>
    <w:rsid w:val="0070187B"/>
    <w:rsid w:val="00701A81"/>
    <w:rsid w:val="0070460A"/>
    <w:rsid w:val="007052B6"/>
    <w:rsid w:val="00705FFD"/>
    <w:rsid w:val="00707D29"/>
    <w:rsid w:val="00707DE8"/>
    <w:rsid w:val="00711133"/>
    <w:rsid w:val="00713D31"/>
    <w:rsid w:val="00714E9E"/>
    <w:rsid w:val="00715436"/>
    <w:rsid w:val="007211BD"/>
    <w:rsid w:val="007211FF"/>
    <w:rsid w:val="007218BC"/>
    <w:rsid w:val="007221F2"/>
    <w:rsid w:val="00723DB3"/>
    <w:rsid w:val="00723F1D"/>
    <w:rsid w:val="00724CD0"/>
    <w:rsid w:val="00724E8C"/>
    <w:rsid w:val="00726F00"/>
    <w:rsid w:val="00727F65"/>
    <w:rsid w:val="00730878"/>
    <w:rsid w:val="00730FC2"/>
    <w:rsid w:val="007322FE"/>
    <w:rsid w:val="00732A68"/>
    <w:rsid w:val="00733B9C"/>
    <w:rsid w:val="007346D0"/>
    <w:rsid w:val="00737576"/>
    <w:rsid w:val="00737923"/>
    <w:rsid w:val="00740E5E"/>
    <w:rsid w:val="00741EAD"/>
    <w:rsid w:val="00742193"/>
    <w:rsid w:val="00743B69"/>
    <w:rsid w:val="007449E2"/>
    <w:rsid w:val="00744BE2"/>
    <w:rsid w:val="00744EDF"/>
    <w:rsid w:val="00745FEF"/>
    <w:rsid w:val="00751F24"/>
    <w:rsid w:val="0075229B"/>
    <w:rsid w:val="00753008"/>
    <w:rsid w:val="00753725"/>
    <w:rsid w:val="00753EDB"/>
    <w:rsid w:val="0075479C"/>
    <w:rsid w:val="00755B75"/>
    <w:rsid w:val="0075732C"/>
    <w:rsid w:val="00760019"/>
    <w:rsid w:val="00762EC0"/>
    <w:rsid w:val="007630D2"/>
    <w:rsid w:val="0076325C"/>
    <w:rsid w:val="0076428E"/>
    <w:rsid w:val="007651B3"/>
    <w:rsid w:val="00766DA5"/>
    <w:rsid w:val="00766DFF"/>
    <w:rsid w:val="00767494"/>
    <w:rsid w:val="00767501"/>
    <w:rsid w:val="0077003C"/>
    <w:rsid w:val="00770D2E"/>
    <w:rsid w:val="00771715"/>
    <w:rsid w:val="007719DE"/>
    <w:rsid w:val="00771B82"/>
    <w:rsid w:val="00771CB2"/>
    <w:rsid w:val="00772066"/>
    <w:rsid w:val="0077334C"/>
    <w:rsid w:val="007735BA"/>
    <w:rsid w:val="00774484"/>
    <w:rsid w:val="00775404"/>
    <w:rsid w:val="00775EFC"/>
    <w:rsid w:val="00776D15"/>
    <w:rsid w:val="00776DA1"/>
    <w:rsid w:val="00780213"/>
    <w:rsid w:val="00780424"/>
    <w:rsid w:val="00781619"/>
    <w:rsid w:val="00781D50"/>
    <w:rsid w:val="00782942"/>
    <w:rsid w:val="00782F25"/>
    <w:rsid w:val="00783FEE"/>
    <w:rsid w:val="00785056"/>
    <w:rsid w:val="007852EB"/>
    <w:rsid w:val="00786271"/>
    <w:rsid w:val="00786EB5"/>
    <w:rsid w:val="0078716E"/>
    <w:rsid w:val="0079068B"/>
    <w:rsid w:val="00791E75"/>
    <w:rsid w:val="007924EC"/>
    <w:rsid w:val="00792A74"/>
    <w:rsid w:val="007947AE"/>
    <w:rsid w:val="007A0174"/>
    <w:rsid w:val="007A01E8"/>
    <w:rsid w:val="007A01EF"/>
    <w:rsid w:val="007A05CA"/>
    <w:rsid w:val="007A063D"/>
    <w:rsid w:val="007A0827"/>
    <w:rsid w:val="007A3A67"/>
    <w:rsid w:val="007A483E"/>
    <w:rsid w:val="007A5576"/>
    <w:rsid w:val="007A5DC0"/>
    <w:rsid w:val="007A7ABD"/>
    <w:rsid w:val="007B1E95"/>
    <w:rsid w:val="007B53A5"/>
    <w:rsid w:val="007B5A08"/>
    <w:rsid w:val="007C0094"/>
    <w:rsid w:val="007C0915"/>
    <w:rsid w:val="007C175E"/>
    <w:rsid w:val="007C1BC0"/>
    <w:rsid w:val="007C3531"/>
    <w:rsid w:val="007C360E"/>
    <w:rsid w:val="007C428E"/>
    <w:rsid w:val="007C6191"/>
    <w:rsid w:val="007C7831"/>
    <w:rsid w:val="007C7C02"/>
    <w:rsid w:val="007D045B"/>
    <w:rsid w:val="007D0820"/>
    <w:rsid w:val="007D2106"/>
    <w:rsid w:val="007D21B4"/>
    <w:rsid w:val="007D3BBF"/>
    <w:rsid w:val="007D4989"/>
    <w:rsid w:val="007D5ACD"/>
    <w:rsid w:val="007D5CB3"/>
    <w:rsid w:val="007E01DC"/>
    <w:rsid w:val="007E0906"/>
    <w:rsid w:val="007E1963"/>
    <w:rsid w:val="007E1D7C"/>
    <w:rsid w:val="007E2544"/>
    <w:rsid w:val="007E3602"/>
    <w:rsid w:val="007E3C1F"/>
    <w:rsid w:val="007E469B"/>
    <w:rsid w:val="007E4E2F"/>
    <w:rsid w:val="007E5730"/>
    <w:rsid w:val="007E7FF7"/>
    <w:rsid w:val="007F25FA"/>
    <w:rsid w:val="007F3BEA"/>
    <w:rsid w:val="007F4949"/>
    <w:rsid w:val="007F50C6"/>
    <w:rsid w:val="007F61CA"/>
    <w:rsid w:val="007F674E"/>
    <w:rsid w:val="007F7318"/>
    <w:rsid w:val="007F7748"/>
    <w:rsid w:val="007F7EF4"/>
    <w:rsid w:val="0080031F"/>
    <w:rsid w:val="008015EE"/>
    <w:rsid w:val="00801729"/>
    <w:rsid w:val="008021EE"/>
    <w:rsid w:val="008030CB"/>
    <w:rsid w:val="008044E5"/>
    <w:rsid w:val="00805463"/>
    <w:rsid w:val="00806A41"/>
    <w:rsid w:val="008070BB"/>
    <w:rsid w:val="0080723A"/>
    <w:rsid w:val="00810013"/>
    <w:rsid w:val="008100DA"/>
    <w:rsid w:val="00812950"/>
    <w:rsid w:val="008145AC"/>
    <w:rsid w:val="00815F9E"/>
    <w:rsid w:val="0081710D"/>
    <w:rsid w:val="00820329"/>
    <w:rsid w:val="008208A9"/>
    <w:rsid w:val="00820D7F"/>
    <w:rsid w:val="0082146C"/>
    <w:rsid w:val="00824201"/>
    <w:rsid w:val="00824526"/>
    <w:rsid w:val="008247FF"/>
    <w:rsid w:val="00827203"/>
    <w:rsid w:val="00830A70"/>
    <w:rsid w:val="008310BD"/>
    <w:rsid w:val="008316B6"/>
    <w:rsid w:val="00831A69"/>
    <w:rsid w:val="00831CAD"/>
    <w:rsid w:val="00832B4D"/>
    <w:rsid w:val="008332A1"/>
    <w:rsid w:val="008334B0"/>
    <w:rsid w:val="00833D0F"/>
    <w:rsid w:val="00833FF4"/>
    <w:rsid w:val="00833FF5"/>
    <w:rsid w:val="00835B31"/>
    <w:rsid w:val="0083693E"/>
    <w:rsid w:val="00836E3D"/>
    <w:rsid w:val="008376E8"/>
    <w:rsid w:val="00842253"/>
    <w:rsid w:val="008439AE"/>
    <w:rsid w:val="00844D52"/>
    <w:rsid w:val="008473CE"/>
    <w:rsid w:val="00851336"/>
    <w:rsid w:val="00853CCA"/>
    <w:rsid w:val="0085524D"/>
    <w:rsid w:val="008552D4"/>
    <w:rsid w:val="00855C4A"/>
    <w:rsid w:val="008618BA"/>
    <w:rsid w:val="00862EDA"/>
    <w:rsid w:val="00863AED"/>
    <w:rsid w:val="008650E4"/>
    <w:rsid w:val="008656FA"/>
    <w:rsid w:val="00865702"/>
    <w:rsid w:val="00866037"/>
    <w:rsid w:val="0086780D"/>
    <w:rsid w:val="0087051F"/>
    <w:rsid w:val="00870AFE"/>
    <w:rsid w:val="00870E94"/>
    <w:rsid w:val="008716A2"/>
    <w:rsid w:val="00872FD2"/>
    <w:rsid w:val="00875706"/>
    <w:rsid w:val="0087631F"/>
    <w:rsid w:val="00877D82"/>
    <w:rsid w:val="00880AAD"/>
    <w:rsid w:val="0088187C"/>
    <w:rsid w:val="00882D16"/>
    <w:rsid w:val="00887590"/>
    <w:rsid w:val="008906D9"/>
    <w:rsid w:val="00890C73"/>
    <w:rsid w:val="00892851"/>
    <w:rsid w:val="008933F9"/>
    <w:rsid w:val="008935D1"/>
    <w:rsid w:val="00895B3A"/>
    <w:rsid w:val="008963A4"/>
    <w:rsid w:val="00897225"/>
    <w:rsid w:val="008976FF"/>
    <w:rsid w:val="008A1757"/>
    <w:rsid w:val="008A1A4F"/>
    <w:rsid w:val="008A3ED6"/>
    <w:rsid w:val="008A5502"/>
    <w:rsid w:val="008A604B"/>
    <w:rsid w:val="008A6075"/>
    <w:rsid w:val="008A66BB"/>
    <w:rsid w:val="008A6959"/>
    <w:rsid w:val="008A6E0B"/>
    <w:rsid w:val="008A7674"/>
    <w:rsid w:val="008A790B"/>
    <w:rsid w:val="008A7C40"/>
    <w:rsid w:val="008B25A6"/>
    <w:rsid w:val="008B38BA"/>
    <w:rsid w:val="008B6548"/>
    <w:rsid w:val="008B66BE"/>
    <w:rsid w:val="008B6F7E"/>
    <w:rsid w:val="008B6FB1"/>
    <w:rsid w:val="008C178C"/>
    <w:rsid w:val="008C178D"/>
    <w:rsid w:val="008C32B3"/>
    <w:rsid w:val="008C36BA"/>
    <w:rsid w:val="008C36F7"/>
    <w:rsid w:val="008C5FAE"/>
    <w:rsid w:val="008D00AB"/>
    <w:rsid w:val="008D39CD"/>
    <w:rsid w:val="008D442E"/>
    <w:rsid w:val="008D4ED2"/>
    <w:rsid w:val="008D73E9"/>
    <w:rsid w:val="008D7EFC"/>
    <w:rsid w:val="008E051B"/>
    <w:rsid w:val="008E08E0"/>
    <w:rsid w:val="008E34DE"/>
    <w:rsid w:val="008E54A9"/>
    <w:rsid w:val="008E5F61"/>
    <w:rsid w:val="008E6156"/>
    <w:rsid w:val="008E6A8D"/>
    <w:rsid w:val="008F0906"/>
    <w:rsid w:val="008F1498"/>
    <w:rsid w:val="008F5058"/>
    <w:rsid w:val="008F62AD"/>
    <w:rsid w:val="00900AED"/>
    <w:rsid w:val="00901039"/>
    <w:rsid w:val="00902196"/>
    <w:rsid w:val="009025DF"/>
    <w:rsid w:val="00903509"/>
    <w:rsid w:val="00904F6E"/>
    <w:rsid w:val="0090504A"/>
    <w:rsid w:val="0090552B"/>
    <w:rsid w:val="00905BD6"/>
    <w:rsid w:val="009063F5"/>
    <w:rsid w:val="00906BAE"/>
    <w:rsid w:val="0091050A"/>
    <w:rsid w:val="00911DB8"/>
    <w:rsid w:val="00913B0F"/>
    <w:rsid w:val="00914667"/>
    <w:rsid w:val="00915C8E"/>
    <w:rsid w:val="009168C5"/>
    <w:rsid w:val="00916F72"/>
    <w:rsid w:val="0091727A"/>
    <w:rsid w:val="00917DF5"/>
    <w:rsid w:val="00921657"/>
    <w:rsid w:val="009244C6"/>
    <w:rsid w:val="00925B5F"/>
    <w:rsid w:val="00925B9C"/>
    <w:rsid w:val="00927F97"/>
    <w:rsid w:val="0093002A"/>
    <w:rsid w:val="00931FE2"/>
    <w:rsid w:val="00932969"/>
    <w:rsid w:val="009331FA"/>
    <w:rsid w:val="00933E49"/>
    <w:rsid w:val="00933EB1"/>
    <w:rsid w:val="009351DB"/>
    <w:rsid w:val="00935558"/>
    <w:rsid w:val="00936FEA"/>
    <w:rsid w:val="00937239"/>
    <w:rsid w:val="00937F0D"/>
    <w:rsid w:val="009404FE"/>
    <w:rsid w:val="009413D4"/>
    <w:rsid w:val="009415A2"/>
    <w:rsid w:val="009419E7"/>
    <w:rsid w:val="00942D1F"/>
    <w:rsid w:val="009432B8"/>
    <w:rsid w:val="00943E00"/>
    <w:rsid w:val="00943E33"/>
    <w:rsid w:val="00944082"/>
    <w:rsid w:val="009451F3"/>
    <w:rsid w:val="00946EC5"/>
    <w:rsid w:val="009475DE"/>
    <w:rsid w:val="00950068"/>
    <w:rsid w:val="00950354"/>
    <w:rsid w:val="0095273C"/>
    <w:rsid w:val="00952938"/>
    <w:rsid w:val="00952E9D"/>
    <w:rsid w:val="009544E5"/>
    <w:rsid w:val="00955F32"/>
    <w:rsid w:val="009565D6"/>
    <w:rsid w:val="009566AB"/>
    <w:rsid w:val="00956835"/>
    <w:rsid w:val="00956F0A"/>
    <w:rsid w:val="009577E1"/>
    <w:rsid w:val="00960CBD"/>
    <w:rsid w:val="00961D04"/>
    <w:rsid w:val="00962320"/>
    <w:rsid w:val="009659C6"/>
    <w:rsid w:val="0097101C"/>
    <w:rsid w:val="00972F3C"/>
    <w:rsid w:val="00973422"/>
    <w:rsid w:val="0097360F"/>
    <w:rsid w:val="00973648"/>
    <w:rsid w:val="0097379B"/>
    <w:rsid w:val="00973B49"/>
    <w:rsid w:val="00973EBA"/>
    <w:rsid w:val="009745A7"/>
    <w:rsid w:val="00974B16"/>
    <w:rsid w:val="0097549D"/>
    <w:rsid w:val="009755BC"/>
    <w:rsid w:val="00975DF7"/>
    <w:rsid w:val="00976CC6"/>
    <w:rsid w:val="009809EB"/>
    <w:rsid w:val="00982CA8"/>
    <w:rsid w:val="00983DB3"/>
    <w:rsid w:val="00984676"/>
    <w:rsid w:val="00985476"/>
    <w:rsid w:val="009860F7"/>
    <w:rsid w:val="00986CF3"/>
    <w:rsid w:val="00987825"/>
    <w:rsid w:val="00991756"/>
    <w:rsid w:val="00991D4A"/>
    <w:rsid w:val="00992A1D"/>
    <w:rsid w:val="00992FCF"/>
    <w:rsid w:val="0099364A"/>
    <w:rsid w:val="00994F5B"/>
    <w:rsid w:val="00996CE0"/>
    <w:rsid w:val="00996D31"/>
    <w:rsid w:val="00996F6B"/>
    <w:rsid w:val="009976B1"/>
    <w:rsid w:val="009A0DBD"/>
    <w:rsid w:val="009A12F3"/>
    <w:rsid w:val="009A150C"/>
    <w:rsid w:val="009A1B3F"/>
    <w:rsid w:val="009A524D"/>
    <w:rsid w:val="009A5C87"/>
    <w:rsid w:val="009A63BA"/>
    <w:rsid w:val="009B03C6"/>
    <w:rsid w:val="009B04E8"/>
    <w:rsid w:val="009B370C"/>
    <w:rsid w:val="009B3C68"/>
    <w:rsid w:val="009B4254"/>
    <w:rsid w:val="009B43AA"/>
    <w:rsid w:val="009B5755"/>
    <w:rsid w:val="009B7C87"/>
    <w:rsid w:val="009C19EB"/>
    <w:rsid w:val="009C1EA8"/>
    <w:rsid w:val="009C7A6B"/>
    <w:rsid w:val="009D12DA"/>
    <w:rsid w:val="009D13B2"/>
    <w:rsid w:val="009D2B98"/>
    <w:rsid w:val="009D2C34"/>
    <w:rsid w:val="009D2E69"/>
    <w:rsid w:val="009D3309"/>
    <w:rsid w:val="009D34F6"/>
    <w:rsid w:val="009D4164"/>
    <w:rsid w:val="009D572E"/>
    <w:rsid w:val="009D6A53"/>
    <w:rsid w:val="009D6C2B"/>
    <w:rsid w:val="009D6C53"/>
    <w:rsid w:val="009D6CE0"/>
    <w:rsid w:val="009D76EF"/>
    <w:rsid w:val="009E184A"/>
    <w:rsid w:val="009E293D"/>
    <w:rsid w:val="009E3151"/>
    <w:rsid w:val="009E3511"/>
    <w:rsid w:val="009E5228"/>
    <w:rsid w:val="009E58BE"/>
    <w:rsid w:val="009E75D5"/>
    <w:rsid w:val="009E7B21"/>
    <w:rsid w:val="009E7CC4"/>
    <w:rsid w:val="009F0772"/>
    <w:rsid w:val="009F09CD"/>
    <w:rsid w:val="009F22EC"/>
    <w:rsid w:val="009F3510"/>
    <w:rsid w:val="009F3683"/>
    <w:rsid w:val="009F3CD6"/>
    <w:rsid w:val="009F41F3"/>
    <w:rsid w:val="009F5103"/>
    <w:rsid w:val="009F5B2E"/>
    <w:rsid w:val="009F7AFA"/>
    <w:rsid w:val="00A01AB1"/>
    <w:rsid w:val="00A024E4"/>
    <w:rsid w:val="00A03139"/>
    <w:rsid w:val="00A03960"/>
    <w:rsid w:val="00A03C1A"/>
    <w:rsid w:val="00A04AB9"/>
    <w:rsid w:val="00A056F2"/>
    <w:rsid w:val="00A109A4"/>
    <w:rsid w:val="00A10C35"/>
    <w:rsid w:val="00A129F9"/>
    <w:rsid w:val="00A1385A"/>
    <w:rsid w:val="00A13A94"/>
    <w:rsid w:val="00A14129"/>
    <w:rsid w:val="00A16C5E"/>
    <w:rsid w:val="00A203B5"/>
    <w:rsid w:val="00A20A0C"/>
    <w:rsid w:val="00A210C1"/>
    <w:rsid w:val="00A212BD"/>
    <w:rsid w:val="00A22857"/>
    <w:rsid w:val="00A23479"/>
    <w:rsid w:val="00A26661"/>
    <w:rsid w:val="00A26ED1"/>
    <w:rsid w:val="00A27A0A"/>
    <w:rsid w:val="00A32DA0"/>
    <w:rsid w:val="00A34297"/>
    <w:rsid w:val="00A37D4F"/>
    <w:rsid w:val="00A41D01"/>
    <w:rsid w:val="00A44375"/>
    <w:rsid w:val="00A45977"/>
    <w:rsid w:val="00A475E6"/>
    <w:rsid w:val="00A512CC"/>
    <w:rsid w:val="00A52676"/>
    <w:rsid w:val="00A52812"/>
    <w:rsid w:val="00A53873"/>
    <w:rsid w:val="00A538B5"/>
    <w:rsid w:val="00A53B89"/>
    <w:rsid w:val="00A53E74"/>
    <w:rsid w:val="00A5423E"/>
    <w:rsid w:val="00A5440E"/>
    <w:rsid w:val="00A549E5"/>
    <w:rsid w:val="00A554CD"/>
    <w:rsid w:val="00A6010A"/>
    <w:rsid w:val="00A60391"/>
    <w:rsid w:val="00A60B6D"/>
    <w:rsid w:val="00A60F1C"/>
    <w:rsid w:val="00A60FC6"/>
    <w:rsid w:val="00A63089"/>
    <w:rsid w:val="00A63400"/>
    <w:rsid w:val="00A638AD"/>
    <w:rsid w:val="00A64084"/>
    <w:rsid w:val="00A6489D"/>
    <w:rsid w:val="00A64AC4"/>
    <w:rsid w:val="00A64FDC"/>
    <w:rsid w:val="00A650C4"/>
    <w:rsid w:val="00A65E0E"/>
    <w:rsid w:val="00A66561"/>
    <w:rsid w:val="00A675D1"/>
    <w:rsid w:val="00A6784C"/>
    <w:rsid w:val="00A67C3F"/>
    <w:rsid w:val="00A71386"/>
    <w:rsid w:val="00A71696"/>
    <w:rsid w:val="00A7315A"/>
    <w:rsid w:val="00A73E52"/>
    <w:rsid w:val="00A75A69"/>
    <w:rsid w:val="00A76428"/>
    <w:rsid w:val="00A764D9"/>
    <w:rsid w:val="00A76AB4"/>
    <w:rsid w:val="00A76C5A"/>
    <w:rsid w:val="00A76F91"/>
    <w:rsid w:val="00A77CAB"/>
    <w:rsid w:val="00A8002A"/>
    <w:rsid w:val="00A806B7"/>
    <w:rsid w:val="00A823CD"/>
    <w:rsid w:val="00A8246D"/>
    <w:rsid w:val="00A82E99"/>
    <w:rsid w:val="00A838F4"/>
    <w:rsid w:val="00A84118"/>
    <w:rsid w:val="00A85847"/>
    <w:rsid w:val="00A869E7"/>
    <w:rsid w:val="00A90A42"/>
    <w:rsid w:val="00A91168"/>
    <w:rsid w:val="00A9236C"/>
    <w:rsid w:val="00A92BB3"/>
    <w:rsid w:val="00A92D5D"/>
    <w:rsid w:val="00A93BE9"/>
    <w:rsid w:val="00A95063"/>
    <w:rsid w:val="00A95688"/>
    <w:rsid w:val="00A96F49"/>
    <w:rsid w:val="00A976CE"/>
    <w:rsid w:val="00AA195C"/>
    <w:rsid w:val="00AA27FA"/>
    <w:rsid w:val="00AA2FBB"/>
    <w:rsid w:val="00AA3038"/>
    <w:rsid w:val="00AA3299"/>
    <w:rsid w:val="00AA3BCF"/>
    <w:rsid w:val="00AA47F9"/>
    <w:rsid w:val="00AA4830"/>
    <w:rsid w:val="00AA7070"/>
    <w:rsid w:val="00AA729C"/>
    <w:rsid w:val="00AA7729"/>
    <w:rsid w:val="00AA7C07"/>
    <w:rsid w:val="00AB074F"/>
    <w:rsid w:val="00AB1758"/>
    <w:rsid w:val="00AB1F1A"/>
    <w:rsid w:val="00AB23CC"/>
    <w:rsid w:val="00AB2487"/>
    <w:rsid w:val="00AB25F6"/>
    <w:rsid w:val="00AB4E3B"/>
    <w:rsid w:val="00AB538A"/>
    <w:rsid w:val="00AB72B0"/>
    <w:rsid w:val="00AC0293"/>
    <w:rsid w:val="00AC0413"/>
    <w:rsid w:val="00AC0AC7"/>
    <w:rsid w:val="00AC0F54"/>
    <w:rsid w:val="00AC1BED"/>
    <w:rsid w:val="00AC1D99"/>
    <w:rsid w:val="00AC6D4C"/>
    <w:rsid w:val="00AC7572"/>
    <w:rsid w:val="00AC7802"/>
    <w:rsid w:val="00AC78D8"/>
    <w:rsid w:val="00AD06B4"/>
    <w:rsid w:val="00AD0AA3"/>
    <w:rsid w:val="00AD126E"/>
    <w:rsid w:val="00AD1B5E"/>
    <w:rsid w:val="00AD2289"/>
    <w:rsid w:val="00AD2AB9"/>
    <w:rsid w:val="00AD2FCF"/>
    <w:rsid w:val="00AD4407"/>
    <w:rsid w:val="00AD4944"/>
    <w:rsid w:val="00AD4AF0"/>
    <w:rsid w:val="00AD6846"/>
    <w:rsid w:val="00AD7788"/>
    <w:rsid w:val="00AD7867"/>
    <w:rsid w:val="00AE030F"/>
    <w:rsid w:val="00AE0AF2"/>
    <w:rsid w:val="00AE159B"/>
    <w:rsid w:val="00AE1963"/>
    <w:rsid w:val="00AE3F7C"/>
    <w:rsid w:val="00AE6209"/>
    <w:rsid w:val="00AE62AA"/>
    <w:rsid w:val="00AF382F"/>
    <w:rsid w:val="00AF46D5"/>
    <w:rsid w:val="00AF5B5E"/>
    <w:rsid w:val="00AF5F90"/>
    <w:rsid w:val="00B01497"/>
    <w:rsid w:val="00B017AB"/>
    <w:rsid w:val="00B01AA0"/>
    <w:rsid w:val="00B01E14"/>
    <w:rsid w:val="00B0363C"/>
    <w:rsid w:val="00B03B30"/>
    <w:rsid w:val="00B047AF"/>
    <w:rsid w:val="00B04F78"/>
    <w:rsid w:val="00B057A4"/>
    <w:rsid w:val="00B072EC"/>
    <w:rsid w:val="00B0790F"/>
    <w:rsid w:val="00B1256F"/>
    <w:rsid w:val="00B130CD"/>
    <w:rsid w:val="00B13410"/>
    <w:rsid w:val="00B14A59"/>
    <w:rsid w:val="00B1504D"/>
    <w:rsid w:val="00B1592B"/>
    <w:rsid w:val="00B16781"/>
    <w:rsid w:val="00B17543"/>
    <w:rsid w:val="00B175AE"/>
    <w:rsid w:val="00B17B6B"/>
    <w:rsid w:val="00B2068E"/>
    <w:rsid w:val="00B24692"/>
    <w:rsid w:val="00B26263"/>
    <w:rsid w:val="00B30599"/>
    <w:rsid w:val="00B31099"/>
    <w:rsid w:val="00B31484"/>
    <w:rsid w:val="00B32A14"/>
    <w:rsid w:val="00B33EB1"/>
    <w:rsid w:val="00B35582"/>
    <w:rsid w:val="00B35E4A"/>
    <w:rsid w:val="00B36D39"/>
    <w:rsid w:val="00B37A00"/>
    <w:rsid w:val="00B37EE8"/>
    <w:rsid w:val="00B4053E"/>
    <w:rsid w:val="00B405BE"/>
    <w:rsid w:val="00B40921"/>
    <w:rsid w:val="00B4121B"/>
    <w:rsid w:val="00B414C6"/>
    <w:rsid w:val="00B42D2A"/>
    <w:rsid w:val="00B476BD"/>
    <w:rsid w:val="00B50AFF"/>
    <w:rsid w:val="00B524BC"/>
    <w:rsid w:val="00B549A8"/>
    <w:rsid w:val="00B565CE"/>
    <w:rsid w:val="00B56AC0"/>
    <w:rsid w:val="00B56B94"/>
    <w:rsid w:val="00B56E88"/>
    <w:rsid w:val="00B61BED"/>
    <w:rsid w:val="00B630EC"/>
    <w:rsid w:val="00B63CBB"/>
    <w:rsid w:val="00B644DD"/>
    <w:rsid w:val="00B6472B"/>
    <w:rsid w:val="00B6500D"/>
    <w:rsid w:val="00B71929"/>
    <w:rsid w:val="00B75764"/>
    <w:rsid w:val="00B7577B"/>
    <w:rsid w:val="00B75A62"/>
    <w:rsid w:val="00B75B70"/>
    <w:rsid w:val="00B76AAF"/>
    <w:rsid w:val="00B76C1E"/>
    <w:rsid w:val="00B7724B"/>
    <w:rsid w:val="00B77584"/>
    <w:rsid w:val="00B80345"/>
    <w:rsid w:val="00B823D4"/>
    <w:rsid w:val="00B82D44"/>
    <w:rsid w:val="00B830E2"/>
    <w:rsid w:val="00B83A62"/>
    <w:rsid w:val="00B843AD"/>
    <w:rsid w:val="00B8502A"/>
    <w:rsid w:val="00B85EE3"/>
    <w:rsid w:val="00B867F9"/>
    <w:rsid w:val="00B9138A"/>
    <w:rsid w:val="00B91922"/>
    <w:rsid w:val="00B929D0"/>
    <w:rsid w:val="00B95117"/>
    <w:rsid w:val="00B952DB"/>
    <w:rsid w:val="00B95AE5"/>
    <w:rsid w:val="00B97BC9"/>
    <w:rsid w:val="00B97F73"/>
    <w:rsid w:val="00BA10D0"/>
    <w:rsid w:val="00BA148E"/>
    <w:rsid w:val="00BA1AA9"/>
    <w:rsid w:val="00BA2282"/>
    <w:rsid w:val="00BA249E"/>
    <w:rsid w:val="00BA3E67"/>
    <w:rsid w:val="00BA3F36"/>
    <w:rsid w:val="00BA4864"/>
    <w:rsid w:val="00BA5520"/>
    <w:rsid w:val="00BA58D1"/>
    <w:rsid w:val="00BA5BA3"/>
    <w:rsid w:val="00BA5D2E"/>
    <w:rsid w:val="00BA6441"/>
    <w:rsid w:val="00BA7161"/>
    <w:rsid w:val="00BC4153"/>
    <w:rsid w:val="00BC49DB"/>
    <w:rsid w:val="00BC6432"/>
    <w:rsid w:val="00BC68BB"/>
    <w:rsid w:val="00BC69F3"/>
    <w:rsid w:val="00BC6FF6"/>
    <w:rsid w:val="00BC7CCA"/>
    <w:rsid w:val="00BD048E"/>
    <w:rsid w:val="00BD0762"/>
    <w:rsid w:val="00BD117C"/>
    <w:rsid w:val="00BD1ECE"/>
    <w:rsid w:val="00BD238B"/>
    <w:rsid w:val="00BD2E5B"/>
    <w:rsid w:val="00BD3CE6"/>
    <w:rsid w:val="00BD4155"/>
    <w:rsid w:val="00BD4CE1"/>
    <w:rsid w:val="00BD544A"/>
    <w:rsid w:val="00BD63D6"/>
    <w:rsid w:val="00BD6D13"/>
    <w:rsid w:val="00BE0558"/>
    <w:rsid w:val="00BE242F"/>
    <w:rsid w:val="00BE2D81"/>
    <w:rsid w:val="00BE387B"/>
    <w:rsid w:val="00BE3A5A"/>
    <w:rsid w:val="00BE4D97"/>
    <w:rsid w:val="00BE630A"/>
    <w:rsid w:val="00BE6C3B"/>
    <w:rsid w:val="00BE71C2"/>
    <w:rsid w:val="00BE770C"/>
    <w:rsid w:val="00BE7B06"/>
    <w:rsid w:val="00BE7FCB"/>
    <w:rsid w:val="00BF0A9C"/>
    <w:rsid w:val="00BF60ED"/>
    <w:rsid w:val="00BF62DE"/>
    <w:rsid w:val="00C014A4"/>
    <w:rsid w:val="00C01FBE"/>
    <w:rsid w:val="00C02208"/>
    <w:rsid w:val="00C04C1E"/>
    <w:rsid w:val="00C05874"/>
    <w:rsid w:val="00C06496"/>
    <w:rsid w:val="00C0758E"/>
    <w:rsid w:val="00C10445"/>
    <w:rsid w:val="00C10BDB"/>
    <w:rsid w:val="00C115E8"/>
    <w:rsid w:val="00C123BE"/>
    <w:rsid w:val="00C1300E"/>
    <w:rsid w:val="00C13589"/>
    <w:rsid w:val="00C1416D"/>
    <w:rsid w:val="00C14843"/>
    <w:rsid w:val="00C165BF"/>
    <w:rsid w:val="00C20704"/>
    <w:rsid w:val="00C2220A"/>
    <w:rsid w:val="00C22431"/>
    <w:rsid w:val="00C22D70"/>
    <w:rsid w:val="00C22E20"/>
    <w:rsid w:val="00C23249"/>
    <w:rsid w:val="00C233C4"/>
    <w:rsid w:val="00C23A01"/>
    <w:rsid w:val="00C25A35"/>
    <w:rsid w:val="00C25C24"/>
    <w:rsid w:val="00C25E08"/>
    <w:rsid w:val="00C279D2"/>
    <w:rsid w:val="00C27BF7"/>
    <w:rsid w:val="00C32D0D"/>
    <w:rsid w:val="00C3478D"/>
    <w:rsid w:val="00C37E95"/>
    <w:rsid w:val="00C43141"/>
    <w:rsid w:val="00C4459C"/>
    <w:rsid w:val="00C46F3D"/>
    <w:rsid w:val="00C50212"/>
    <w:rsid w:val="00C50F6F"/>
    <w:rsid w:val="00C516D0"/>
    <w:rsid w:val="00C52D7E"/>
    <w:rsid w:val="00C5323C"/>
    <w:rsid w:val="00C53837"/>
    <w:rsid w:val="00C542FA"/>
    <w:rsid w:val="00C54370"/>
    <w:rsid w:val="00C55417"/>
    <w:rsid w:val="00C55E94"/>
    <w:rsid w:val="00C56AFA"/>
    <w:rsid w:val="00C57A56"/>
    <w:rsid w:val="00C57D97"/>
    <w:rsid w:val="00C6040A"/>
    <w:rsid w:val="00C60CCD"/>
    <w:rsid w:val="00C61F93"/>
    <w:rsid w:val="00C62AEE"/>
    <w:rsid w:val="00C63865"/>
    <w:rsid w:val="00C64E6A"/>
    <w:rsid w:val="00C64F5F"/>
    <w:rsid w:val="00C65B3F"/>
    <w:rsid w:val="00C661DA"/>
    <w:rsid w:val="00C6710A"/>
    <w:rsid w:val="00C67140"/>
    <w:rsid w:val="00C671EF"/>
    <w:rsid w:val="00C67509"/>
    <w:rsid w:val="00C67964"/>
    <w:rsid w:val="00C705F4"/>
    <w:rsid w:val="00C71686"/>
    <w:rsid w:val="00C72016"/>
    <w:rsid w:val="00C726A9"/>
    <w:rsid w:val="00C72999"/>
    <w:rsid w:val="00C736D9"/>
    <w:rsid w:val="00C73719"/>
    <w:rsid w:val="00C73E00"/>
    <w:rsid w:val="00C74027"/>
    <w:rsid w:val="00C748D4"/>
    <w:rsid w:val="00C75AFD"/>
    <w:rsid w:val="00C761FF"/>
    <w:rsid w:val="00C77BEE"/>
    <w:rsid w:val="00C80670"/>
    <w:rsid w:val="00C80CBD"/>
    <w:rsid w:val="00C810A5"/>
    <w:rsid w:val="00C85890"/>
    <w:rsid w:val="00C8602D"/>
    <w:rsid w:val="00C86795"/>
    <w:rsid w:val="00C86918"/>
    <w:rsid w:val="00C87D54"/>
    <w:rsid w:val="00C90720"/>
    <w:rsid w:val="00C90AF3"/>
    <w:rsid w:val="00C91396"/>
    <w:rsid w:val="00C92442"/>
    <w:rsid w:val="00C93478"/>
    <w:rsid w:val="00C942E7"/>
    <w:rsid w:val="00C94485"/>
    <w:rsid w:val="00C9451B"/>
    <w:rsid w:val="00C945F1"/>
    <w:rsid w:val="00C94779"/>
    <w:rsid w:val="00C94F75"/>
    <w:rsid w:val="00C96515"/>
    <w:rsid w:val="00C9783A"/>
    <w:rsid w:val="00CA0683"/>
    <w:rsid w:val="00CA1D9A"/>
    <w:rsid w:val="00CA349D"/>
    <w:rsid w:val="00CA5335"/>
    <w:rsid w:val="00CA56C6"/>
    <w:rsid w:val="00CA7C15"/>
    <w:rsid w:val="00CA7D77"/>
    <w:rsid w:val="00CB1B4A"/>
    <w:rsid w:val="00CB1D0B"/>
    <w:rsid w:val="00CB2F3A"/>
    <w:rsid w:val="00CB4473"/>
    <w:rsid w:val="00CB4791"/>
    <w:rsid w:val="00CB4EED"/>
    <w:rsid w:val="00CC1AC7"/>
    <w:rsid w:val="00CC1B20"/>
    <w:rsid w:val="00CC46FC"/>
    <w:rsid w:val="00CC485B"/>
    <w:rsid w:val="00CC5F24"/>
    <w:rsid w:val="00CC7975"/>
    <w:rsid w:val="00CC7B37"/>
    <w:rsid w:val="00CD1438"/>
    <w:rsid w:val="00CD15B0"/>
    <w:rsid w:val="00CD5911"/>
    <w:rsid w:val="00CD65B2"/>
    <w:rsid w:val="00CD6B72"/>
    <w:rsid w:val="00CD7705"/>
    <w:rsid w:val="00CE12EE"/>
    <w:rsid w:val="00CE21F8"/>
    <w:rsid w:val="00CE2AB4"/>
    <w:rsid w:val="00CE32F5"/>
    <w:rsid w:val="00CE36F0"/>
    <w:rsid w:val="00CE418B"/>
    <w:rsid w:val="00CE46A6"/>
    <w:rsid w:val="00CE5122"/>
    <w:rsid w:val="00CE61F8"/>
    <w:rsid w:val="00CE6496"/>
    <w:rsid w:val="00CE692B"/>
    <w:rsid w:val="00CE6B91"/>
    <w:rsid w:val="00CE713E"/>
    <w:rsid w:val="00CE72D8"/>
    <w:rsid w:val="00CF0C9E"/>
    <w:rsid w:val="00CF143C"/>
    <w:rsid w:val="00CF1E56"/>
    <w:rsid w:val="00CF36F4"/>
    <w:rsid w:val="00CF3963"/>
    <w:rsid w:val="00CF4160"/>
    <w:rsid w:val="00CF4314"/>
    <w:rsid w:val="00CF4CE6"/>
    <w:rsid w:val="00CF57B8"/>
    <w:rsid w:val="00CF5E76"/>
    <w:rsid w:val="00CF731D"/>
    <w:rsid w:val="00D00422"/>
    <w:rsid w:val="00D03822"/>
    <w:rsid w:val="00D039A6"/>
    <w:rsid w:val="00D042E4"/>
    <w:rsid w:val="00D05C1C"/>
    <w:rsid w:val="00D06086"/>
    <w:rsid w:val="00D06FD0"/>
    <w:rsid w:val="00D070D5"/>
    <w:rsid w:val="00D07682"/>
    <w:rsid w:val="00D0789F"/>
    <w:rsid w:val="00D0799C"/>
    <w:rsid w:val="00D07B0B"/>
    <w:rsid w:val="00D07D37"/>
    <w:rsid w:val="00D11817"/>
    <w:rsid w:val="00D12F5A"/>
    <w:rsid w:val="00D13D25"/>
    <w:rsid w:val="00D14C6E"/>
    <w:rsid w:val="00D14E4A"/>
    <w:rsid w:val="00D15AD8"/>
    <w:rsid w:val="00D17999"/>
    <w:rsid w:val="00D200A7"/>
    <w:rsid w:val="00D21723"/>
    <w:rsid w:val="00D217AA"/>
    <w:rsid w:val="00D22263"/>
    <w:rsid w:val="00D229B6"/>
    <w:rsid w:val="00D2393C"/>
    <w:rsid w:val="00D23B40"/>
    <w:rsid w:val="00D23D8D"/>
    <w:rsid w:val="00D240F4"/>
    <w:rsid w:val="00D25DB1"/>
    <w:rsid w:val="00D25E3E"/>
    <w:rsid w:val="00D25ED2"/>
    <w:rsid w:val="00D263E4"/>
    <w:rsid w:val="00D2722E"/>
    <w:rsid w:val="00D27A7A"/>
    <w:rsid w:val="00D31AFE"/>
    <w:rsid w:val="00D322FA"/>
    <w:rsid w:val="00D3262E"/>
    <w:rsid w:val="00D33B48"/>
    <w:rsid w:val="00D34097"/>
    <w:rsid w:val="00D341C3"/>
    <w:rsid w:val="00D34FB3"/>
    <w:rsid w:val="00D35B14"/>
    <w:rsid w:val="00D37364"/>
    <w:rsid w:val="00D4254C"/>
    <w:rsid w:val="00D43307"/>
    <w:rsid w:val="00D44220"/>
    <w:rsid w:val="00D44A13"/>
    <w:rsid w:val="00D4739E"/>
    <w:rsid w:val="00D47EEF"/>
    <w:rsid w:val="00D47F51"/>
    <w:rsid w:val="00D50C50"/>
    <w:rsid w:val="00D51635"/>
    <w:rsid w:val="00D51D86"/>
    <w:rsid w:val="00D52014"/>
    <w:rsid w:val="00D53529"/>
    <w:rsid w:val="00D57521"/>
    <w:rsid w:val="00D62BF0"/>
    <w:rsid w:val="00D641C1"/>
    <w:rsid w:val="00D64E84"/>
    <w:rsid w:val="00D665EA"/>
    <w:rsid w:val="00D67093"/>
    <w:rsid w:val="00D6762C"/>
    <w:rsid w:val="00D70E1A"/>
    <w:rsid w:val="00D710EF"/>
    <w:rsid w:val="00D715A9"/>
    <w:rsid w:val="00D7263D"/>
    <w:rsid w:val="00D732B1"/>
    <w:rsid w:val="00D73666"/>
    <w:rsid w:val="00D73769"/>
    <w:rsid w:val="00D745C7"/>
    <w:rsid w:val="00D762F5"/>
    <w:rsid w:val="00D76DB1"/>
    <w:rsid w:val="00D821ED"/>
    <w:rsid w:val="00D8387F"/>
    <w:rsid w:val="00D8405C"/>
    <w:rsid w:val="00D8456F"/>
    <w:rsid w:val="00D85589"/>
    <w:rsid w:val="00D859ED"/>
    <w:rsid w:val="00D86130"/>
    <w:rsid w:val="00D86B84"/>
    <w:rsid w:val="00D91931"/>
    <w:rsid w:val="00D9442A"/>
    <w:rsid w:val="00D957A0"/>
    <w:rsid w:val="00D95D14"/>
    <w:rsid w:val="00D9624C"/>
    <w:rsid w:val="00D969AB"/>
    <w:rsid w:val="00D96E9A"/>
    <w:rsid w:val="00D9760D"/>
    <w:rsid w:val="00D9768C"/>
    <w:rsid w:val="00DA05EB"/>
    <w:rsid w:val="00DA11B5"/>
    <w:rsid w:val="00DA323B"/>
    <w:rsid w:val="00DA56BF"/>
    <w:rsid w:val="00DA5D7D"/>
    <w:rsid w:val="00DA5E29"/>
    <w:rsid w:val="00DA6021"/>
    <w:rsid w:val="00DA7051"/>
    <w:rsid w:val="00DB0183"/>
    <w:rsid w:val="00DB0974"/>
    <w:rsid w:val="00DB15D8"/>
    <w:rsid w:val="00DB1CF0"/>
    <w:rsid w:val="00DB1DAC"/>
    <w:rsid w:val="00DB2218"/>
    <w:rsid w:val="00DB3B0F"/>
    <w:rsid w:val="00DB430B"/>
    <w:rsid w:val="00DC05B5"/>
    <w:rsid w:val="00DC1636"/>
    <w:rsid w:val="00DC1B22"/>
    <w:rsid w:val="00DC1BB2"/>
    <w:rsid w:val="00DC311F"/>
    <w:rsid w:val="00DC4669"/>
    <w:rsid w:val="00DC7281"/>
    <w:rsid w:val="00DC773E"/>
    <w:rsid w:val="00DC7EC7"/>
    <w:rsid w:val="00DC7F4B"/>
    <w:rsid w:val="00DD09B8"/>
    <w:rsid w:val="00DD3BB2"/>
    <w:rsid w:val="00DD5539"/>
    <w:rsid w:val="00DD5735"/>
    <w:rsid w:val="00DD619E"/>
    <w:rsid w:val="00DD64C1"/>
    <w:rsid w:val="00DD69EF"/>
    <w:rsid w:val="00DE0E64"/>
    <w:rsid w:val="00DE16A0"/>
    <w:rsid w:val="00DE18F4"/>
    <w:rsid w:val="00DE5366"/>
    <w:rsid w:val="00DE6114"/>
    <w:rsid w:val="00DE7D2D"/>
    <w:rsid w:val="00DE7FA3"/>
    <w:rsid w:val="00DF05EF"/>
    <w:rsid w:val="00DF0617"/>
    <w:rsid w:val="00DF0BFC"/>
    <w:rsid w:val="00DF45EA"/>
    <w:rsid w:val="00DF4BCB"/>
    <w:rsid w:val="00DF54B4"/>
    <w:rsid w:val="00DF63F9"/>
    <w:rsid w:val="00DF6EA3"/>
    <w:rsid w:val="00DF7087"/>
    <w:rsid w:val="00DF7299"/>
    <w:rsid w:val="00E0051C"/>
    <w:rsid w:val="00E00C4E"/>
    <w:rsid w:val="00E01016"/>
    <w:rsid w:val="00E017D3"/>
    <w:rsid w:val="00E044FE"/>
    <w:rsid w:val="00E04565"/>
    <w:rsid w:val="00E04B6B"/>
    <w:rsid w:val="00E05A8C"/>
    <w:rsid w:val="00E063CD"/>
    <w:rsid w:val="00E06928"/>
    <w:rsid w:val="00E1059B"/>
    <w:rsid w:val="00E13436"/>
    <w:rsid w:val="00E13776"/>
    <w:rsid w:val="00E13832"/>
    <w:rsid w:val="00E14960"/>
    <w:rsid w:val="00E1535F"/>
    <w:rsid w:val="00E177E7"/>
    <w:rsid w:val="00E178C5"/>
    <w:rsid w:val="00E20322"/>
    <w:rsid w:val="00E20D69"/>
    <w:rsid w:val="00E21CDE"/>
    <w:rsid w:val="00E22818"/>
    <w:rsid w:val="00E246B0"/>
    <w:rsid w:val="00E249B8"/>
    <w:rsid w:val="00E24C75"/>
    <w:rsid w:val="00E250A1"/>
    <w:rsid w:val="00E25A54"/>
    <w:rsid w:val="00E317D0"/>
    <w:rsid w:val="00E3212F"/>
    <w:rsid w:val="00E32613"/>
    <w:rsid w:val="00E34020"/>
    <w:rsid w:val="00E340BA"/>
    <w:rsid w:val="00E34CCB"/>
    <w:rsid w:val="00E34FD2"/>
    <w:rsid w:val="00E359C7"/>
    <w:rsid w:val="00E35E59"/>
    <w:rsid w:val="00E41882"/>
    <w:rsid w:val="00E41DBB"/>
    <w:rsid w:val="00E42225"/>
    <w:rsid w:val="00E42843"/>
    <w:rsid w:val="00E429EE"/>
    <w:rsid w:val="00E442CF"/>
    <w:rsid w:val="00E447A2"/>
    <w:rsid w:val="00E44AFF"/>
    <w:rsid w:val="00E4511C"/>
    <w:rsid w:val="00E45B27"/>
    <w:rsid w:val="00E46F30"/>
    <w:rsid w:val="00E5114B"/>
    <w:rsid w:val="00E516B2"/>
    <w:rsid w:val="00E527D2"/>
    <w:rsid w:val="00E52E2E"/>
    <w:rsid w:val="00E54176"/>
    <w:rsid w:val="00E54C39"/>
    <w:rsid w:val="00E56DC8"/>
    <w:rsid w:val="00E56F94"/>
    <w:rsid w:val="00E57935"/>
    <w:rsid w:val="00E60EA7"/>
    <w:rsid w:val="00E6117A"/>
    <w:rsid w:val="00E61825"/>
    <w:rsid w:val="00E6330B"/>
    <w:rsid w:val="00E635BB"/>
    <w:rsid w:val="00E63FB0"/>
    <w:rsid w:val="00E64341"/>
    <w:rsid w:val="00E64BE2"/>
    <w:rsid w:val="00E65D52"/>
    <w:rsid w:val="00E668B9"/>
    <w:rsid w:val="00E66F93"/>
    <w:rsid w:val="00E7112D"/>
    <w:rsid w:val="00E71EEB"/>
    <w:rsid w:val="00E7258C"/>
    <w:rsid w:val="00E72791"/>
    <w:rsid w:val="00E74BE3"/>
    <w:rsid w:val="00E764C2"/>
    <w:rsid w:val="00E8003D"/>
    <w:rsid w:val="00E81CE1"/>
    <w:rsid w:val="00E83FF8"/>
    <w:rsid w:val="00E8530E"/>
    <w:rsid w:val="00E85375"/>
    <w:rsid w:val="00E8657F"/>
    <w:rsid w:val="00E86CA9"/>
    <w:rsid w:val="00E878C1"/>
    <w:rsid w:val="00E904A0"/>
    <w:rsid w:val="00E907AE"/>
    <w:rsid w:val="00E91337"/>
    <w:rsid w:val="00E914ED"/>
    <w:rsid w:val="00E9183C"/>
    <w:rsid w:val="00E91A70"/>
    <w:rsid w:val="00E926AF"/>
    <w:rsid w:val="00E92D47"/>
    <w:rsid w:val="00E943D6"/>
    <w:rsid w:val="00E95B99"/>
    <w:rsid w:val="00E96315"/>
    <w:rsid w:val="00E97C1D"/>
    <w:rsid w:val="00EA0633"/>
    <w:rsid w:val="00EA06E6"/>
    <w:rsid w:val="00EA0880"/>
    <w:rsid w:val="00EA2662"/>
    <w:rsid w:val="00EA2AE8"/>
    <w:rsid w:val="00EA3290"/>
    <w:rsid w:val="00EA3447"/>
    <w:rsid w:val="00EA4976"/>
    <w:rsid w:val="00EA5D40"/>
    <w:rsid w:val="00EA79B9"/>
    <w:rsid w:val="00EB0341"/>
    <w:rsid w:val="00EB05C2"/>
    <w:rsid w:val="00EB0ECC"/>
    <w:rsid w:val="00EB1DE1"/>
    <w:rsid w:val="00EB36E3"/>
    <w:rsid w:val="00EB3C63"/>
    <w:rsid w:val="00EB4189"/>
    <w:rsid w:val="00EB7961"/>
    <w:rsid w:val="00EC07D8"/>
    <w:rsid w:val="00EC0AC7"/>
    <w:rsid w:val="00EC0D9F"/>
    <w:rsid w:val="00EC40EF"/>
    <w:rsid w:val="00EC633F"/>
    <w:rsid w:val="00EC780E"/>
    <w:rsid w:val="00EC79F7"/>
    <w:rsid w:val="00ED0461"/>
    <w:rsid w:val="00ED0C94"/>
    <w:rsid w:val="00ED10EC"/>
    <w:rsid w:val="00ED1F57"/>
    <w:rsid w:val="00ED45C9"/>
    <w:rsid w:val="00ED469F"/>
    <w:rsid w:val="00ED53BE"/>
    <w:rsid w:val="00ED7C72"/>
    <w:rsid w:val="00EE1810"/>
    <w:rsid w:val="00EE43D3"/>
    <w:rsid w:val="00EE6BA1"/>
    <w:rsid w:val="00EE771F"/>
    <w:rsid w:val="00EF069F"/>
    <w:rsid w:val="00EF075F"/>
    <w:rsid w:val="00EF1FFA"/>
    <w:rsid w:val="00EF268A"/>
    <w:rsid w:val="00EF30E2"/>
    <w:rsid w:val="00EF330E"/>
    <w:rsid w:val="00EF4880"/>
    <w:rsid w:val="00EF50E2"/>
    <w:rsid w:val="00EF53DE"/>
    <w:rsid w:val="00EF598B"/>
    <w:rsid w:val="00EF6016"/>
    <w:rsid w:val="00EF68D4"/>
    <w:rsid w:val="00F0049F"/>
    <w:rsid w:val="00F00E54"/>
    <w:rsid w:val="00F01642"/>
    <w:rsid w:val="00F059B6"/>
    <w:rsid w:val="00F05E9C"/>
    <w:rsid w:val="00F0611D"/>
    <w:rsid w:val="00F06983"/>
    <w:rsid w:val="00F06CEC"/>
    <w:rsid w:val="00F10388"/>
    <w:rsid w:val="00F10EA4"/>
    <w:rsid w:val="00F11762"/>
    <w:rsid w:val="00F12148"/>
    <w:rsid w:val="00F134AC"/>
    <w:rsid w:val="00F153C1"/>
    <w:rsid w:val="00F1558A"/>
    <w:rsid w:val="00F15825"/>
    <w:rsid w:val="00F15E4D"/>
    <w:rsid w:val="00F1708C"/>
    <w:rsid w:val="00F17DB6"/>
    <w:rsid w:val="00F2067F"/>
    <w:rsid w:val="00F20B52"/>
    <w:rsid w:val="00F21A64"/>
    <w:rsid w:val="00F21AE2"/>
    <w:rsid w:val="00F21D0D"/>
    <w:rsid w:val="00F220CE"/>
    <w:rsid w:val="00F22540"/>
    <w:rsid w:val="00F22D1D"/>
    <w:rsid w:val="00F23C4D"/>
    <w:rsid w:val="00F23CEF"/>
    <w:rsid w:val="00F25ED7"/>
    <w:rsid w:val="00F27985"/>
    <w:rsid w:val="00F31A7A"/>
    <w:rsid w:val="00F31C97"/>
    <w:rsid w:val="00F32B32"/>
    <w:rsid w:val="00F3326E"/>
    <w:rsid w:val="00F332F8"/>
    <w:rsid w:val="00F33315"/>
    <w:rsid w:val="00F34667"/>
    <w:rsid w:val="00F36750"/>
    <w:rsid w:val="00F408EF"/>
    <w:rsid w:val="00F41D90"/>
    <w:rsid w:val="00F43FEC"/>
    <w:rsid w:val="00F449D8"/>
    <w:rsid w:val="00F44AEC"/>
    <w:rsid w:val="00F464C8"/>
    <w:rsid w:val="00F469F4"/>
    <w:rsid w:val="00F5024D"/>
    <w:rsid w:val="00F51959"/>
    <w:rsid w:val="00F51EBF"/>
    <w:rsid w:val="00F546C5"/>
    <w:rsid w:val="00F553FA"/>
    <w:rsid w:val="00F55540"/>
    <w:rsid w:val="00F55AE8"/>
    <w:rsid w:val="00F6224A"/>
    <w:rsid w:val="00F65270"/>
    <w:rsid w:val="00F7055A"/>
    <w:rsid w:val="00F7126A"/>
    <w:rsid w:val="00F7139C"/>
    <w:rsid w:val="00F71694"/>
    <w:rsid w:val="00F7655C"/>
    <w:rsid w:val="00F766E1"/>
    <w:rsid w:val="00F77764"/>
    <w:rsid w:val="00F81353"/>
    <w:rsid w:val="00F82935"/>
    <w:rsid w:val="00F83B33"/>
    <w:rsid w:val="00F85022"/>
    <w:rsid w:val="00F85CA0"/>
    <w:rsid w:val="00F85E17"/>
    <w:rsid w:val="00F86A0E"/>
    <w:rsid w:val="00F86D42"/>
    <w:rsid w:val="00F91CDF"/>
    <w:rsid w:val="00F93224"/>
    <w:rsid w:val="00F9326C"/>
    <w:rsid w:val="00F93543"/>
    <w:rsid w:val="00F94290"/>
    <w:rsid w:val="00F94C5B"/>
    <w:rsid w:val="00F95053"/>
    <w:rsid w:val="00F95FAF"/>
    <w:rsid w:val="00F96934"/>
    <w:rsid w:val="00FA0CEA"/>
    <w:rsid w:val="00FA1347"/>
    <w:rsid w:val="00FA141F"/>
    <w:rsid w:val="00FA15DF"/>
    <w:rsid w:val="00FA236B"/>
    <w:rsid w:val="00FA25DA"/>
    <w:rsid w:val="00FA2E3B"/>
    <w:rsid w:val="00FA314C"/>
    <w:rsid w:val="00FA3B62"/>
    <w:rsid w:val="00FA4CA8"/>
    <w:rsid w:val="00FA571F"/>
    <w:rsid w:val="00FA6BF8"/>
    <w:rsid w:val="00FA748C"/>
    <w:rsid w:val="00FB0CE2"/>
    <w:rsid w:val="00FB0FBD"/>
    <w:rsid w:val="00FB12B6"/>
    <w:rsid w:val="00FB1337"/>
    <w:rsid w:val="00FB1B9D"/>
    <w:rsid w:val="00FB24A6"/>
    <w:rsid w:val="00FB24D4"/>
    <w:rsid w:val="00FB34D1"/>
    <w:rsid w:val="00FB383D"/>
    <w:rsid w:val="00FB48B5"/>
    <w:rsid w:val="00FB595F"/>
    <w:rsid w:val="00FB6353"/>
    <w:rsid w:val="00FB73C2"/>
    <w:rsid w:val="00FB78BC"/>
    <w:rsid w:val="00FB7D0C"/>
    <w:rsid w:val="00FC040A"/>
    <w:rsid w:val="00FC2E23"/>
    <w:rsid w:val="00FC2E6C"/>
    <w:rsid w:val="00FC3225"/>
    <w:rsid w:val="00FC3499"/>
    <w:rsid w:val="00FC3668"/>
    <w:rsid w:val="00FC3D42"/>
    <w:rsid w:val="00FC3F76"/>
    <w:rsid w:val="00FC60FC"/>
    <w:rsid w:val="00FC648A"/>
    <w:rsid w:val="00FC6D8C"/>
    <w:rsid w:val="00FD0536"/>
    <w:rsid w:val="00FD372C"/>
    <w:rsid w:val="00FD6B0E"/>
    <w:rsid w:val="00FD6D6D"/>
    <w:rsid w:val="00FD7DFD"/>
    <w:rsid w:val="00FE1FA8"/>
    <w:rsid w:val="00FE2696"/>
    <w:rsid w:val="00FE2764"/>
    <w:rsid w:val="00FE2C34"/>
    <w:rsid w:val="00FE2E78"/>
    <w:rsid w:val="00FE30B8"/>
    <w:rsid w:val="00FE7CBB"/>
    <w:rsid w:val="00FF03D2"/>
    <w:rsid w:val="00FF05F1"/>
    <w:rsid w:val="00FF1C84"/>
    <w:rsid w:val="00FF2A57"/>
    <w:rsid w:val="00FF3300"/>
    <w:rsid w:val="00FF3BAC"/>
    <w:rsid w:val="00FF598C"/>
    <w:rsid w:val="00FF6E30"/>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972262"/>
  <w15:docId w15:val="{49EC68A7-D244-294A-9F53-66CF62E22E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s-EC"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1"/>
    <w:next w:val="Normal1"/>
    <w:pPr>
      <w:keepNext/>
      <w:keepLines/>
      <w:spacing w:before="480" w:after="120"/>
      <w:outlineLvl w:val="0"/>
    </w:pPr>
    <w:rPr>
      <w:b/>
      <w:sz w:val="48"/>
      <w:szCs w:val="48"/>
    </w:rPr>
  </w:style>
  <w:style w:type="paragraph" w:styleId="Ttulo2">
    <w:name w:val="heading 2"/>
    <w:basedOn w:val="Normal1"/>
    <w:next w:val="Normal1"/>
    <w:pPr>
      <w:keepNext/>
      <w:keepLines/>
      <w:spacing w:before="360" w:after="80"/>
      <w:outlineLvl w:val="1"/>
    </w:pPr>
    <w:rPr>
      <w:b/>
      <w:sz w:val="36"/>
      <w:szCs w:val="36"/>
    </w:rPr>
  </w:style>
  <w:style w:type="paragraph" w:styleId="Ttulo3">
    <w:name w:val="heading 3"/>
    <w:basedOn w:val="Normal1"/>
    <w:next w:val="Normal1"/>
    <w:pPr>
      <w:keepNext/>
      <w:keepLines/>
      <w:spacing w:before="280" w:after="80"/>
      <w:outlineLvl w:val="2"/>
    </w:pPr>
    <w:rPr>
      <w:b/>
      <w:sz w:val="28"/>
      <w:szCs w:val="28"/>
    </w:rPr>
  </w:style>
  <w:style w:type="paragraph" w:styleId="Ttulo4">
    <w:name w:val="heading 4"/>
    <w:basedOn w:val="Normal1"/>
    <w:next w:val="Normal1"/>
    <w:pPr>
      <w:keepNext/>
      <w:keepLines/>
      <w:spacing w:before="240" w:after="40"/>
      <w:outlineLvl w:val="3"/>
    </w:pPr>
    <w:rPr>
      <w:b/>
      <w:sz w:val="24"/>
      <w:szCs w:val="24"/>
    </w:rPr>
  </w:style>
  <w:style w:type="paragraph" w:styleId="Ttulo5">
    <w:name w:val="heading 5"/>
    <w:basedOn w:val="Normal1"/>
    <w:next w:val="Normal1"/>
    <w:pPr>
      <w:keepNext/>
      <w:keepLines/>
      <w:spacing w:before="220" w:after="40"/>
      <w:outlineLvl w:val="4"/>
    </w:pPr>
    <w:rPr>
      <w:b/>
    </w:rPr>
  </w:style>
  <w:style w:type="paragraph" w:styleId="Ttulo6">
    <w:name w:val="heading 6"/>
    <w:basedOn w:val="Normal1"/>
    <w:next w:val="Normal1"/>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1">
    <w:name w:val="Normal1"/>
  </w:style>
  <w:style w:type="paragraph" w:styleId="Ttulo">
    <w:name w:val="Title"/>
    <w:basedOn w:val="Normal1"/>
    <w:next w:val="Normal1"/>
    <w:pPr>
      <w:keepNext/>
      <w:keepLines/>
      <w:spacing w:before="480" w:after="120"/>
    </w:pPr>
    <w:rPr>
      <w:b/>
      <w:sz w:val="72"/>
      <w:szCs w:val="72"/>
    </w:rPr>
  </w:style>
  <w:style w:type="paragraph" w:styleId="Encabezado">
    <w:name w:val="header"/>
    <w:basedOn w:val="Normal"/>
    <w:link w:val="EncabezadoCar"/>
    <w:uiPriority w:val="99"/>
    <w:unhideWhenUsed/>
    <w:rsid w:val="002A466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A4669"/>
  </w:style>
  <w:style w:type="paragraph" w:styleId="Piedepgina">
    <w:name w:val="footer"/>
    <w:basedOn w:val="Normal"/>
    <w:link w:val="PiedepginaCar"/>
    <w:uiPriority w:val="99"/>
    <w:unhideWhenUsed/>
    <w:rsid w:val="002A466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A4669"/>
  </w:style>
  <w:style w:type="paragraph" w:styleId="Textodeglobo">
    <w:name w:val="Balloon Text"/>
    <w:basedOn w:val="Normal"/>
    <w:link w:val="TextodegloboCar"/>
    <w:uiPriority w:val="99"/>
    <w:semiHidden/>
    <w:unhideWhenUsed/>
    <w:rsid w:val="002A466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4669"/>
    <w:rPr>
      <w:rFonts w:ascii="Tahoma" w:hAnsi="Tahoma" w:cs="Tahoma"/>
      <w:sz w:val="16"/>
      <w:szCs w:val="16"/>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styleId="Tablaconcuadrcula">
    <w:name w:val="Table Grid"/>
    <w:aliases w:val="SGI,sin cuadricula,Tabla GEOCOL"/>
    <w:basedOn w:val="Tablanormal"/>
    <w:uiPriority w:val="39"/>
    <w:qFormat/>
    <w:rsid w:val="00991756"/>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Titulo 1,tEXTO,AATITULO,List Paragraph,Subtitulo1,INDICE,Titulo 2,Párrafo de Viñeta,lp1,Bullet 1,Use Case List Paragraph,Bullet List,FooterText,numbered,Paragraphe de liste1,Titulo parrafo,Lista Documento,Bullets,titulo 5,Text"/>
    <w:basedOn w:val="Normal"/>
    <w:link w:val="PrrafodelistaCar"/>
    <w:uiPriority w:val="34"/>
    <w:qFormat/>
    <w:rsid w:val="00AE159B"/>
    <w:pPr>
      <w:ind w:left="720"/>
      <w:contextualSpacing/>
    </w:pPr>
  </w:style>
  <w:style w:type="character" w:customStyle="1" w:styleId="SinespaciadoCar">
    <w:name w:val="Sin espaciado Car"/>
    <w:aliases w:val="Normal Sangria Car,TEXTO Car"/>
    <w:basedOn w:val="Fuentedeprrafopredeter"/>
    <w:link w:val="NoSpacing1"/>
    <w:uiPriority w:val="1"/>
    <w:qFormat/>
    <w:locked/>
    <w:rsid w:val="0025291B"/>
    <w:rPr>
      <w:rFonts w:ascii="Times New Roman" w:hAnsi="Times New Roman" w:cs="Times New Roman"/>
      <w:lang w:eastAsia="es-ES"/>
    </w:rPr>
  </w:style>
  <w:style w:type="paragraph" w:customStyle="1" w:styleId="NoSpacing1">
    <w:name w:val="No Spacing1"/>
    <w:basedOn w:val="Normal"/>
    <w:link w:val="SinespaciadoCar"/>
    <w:uiPriority w:val="1"/>
    <w:qFormat/>
    <w:rsid w:val="0025291B"/>
    <w:pPr>
      <w:spacing w:after="160" w:line="252" w:lineRule="auto"/>
    </w:pPr>
    <w:rPr>
      <w:rFonts w:ascii="Times New Roman" w:hAnsi="Times New Roman" w:cs="Times New Roman"/>
      <w:lang w:eastAsia="es-ES"/>
    </w:rPr>
  </w:style>
  <w:style w:type="table" w:customStyle="1" w:styleId="Tablaconcuadrcula1">
    <w:name w:val="Tabla con cuadrícula1"/>
    <w:basedOn w:val="Tablanormal"/>
    <w:next w:val="Tablaconcuadrcula"/>
    <w:uiPriority w:val="59"/>
    <w:rsid w:val="004E13AC"/>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8E08E0"/>
    <w:pPr>
      <w:spacing w:after="0" w:line="240" w:lineRule="auto"/>
    </w:pPr>
  </w:style>
  <w:style w:type="paragraph" w:styleId="Textoindependiente">
    <w:name w:val="Body Text"/>
    <w:basedOn w:val="Normal"/>
    <w:link w:val="TextoindependienteCar"/>
    <w:uiPriority w:val="1"/>
    <w:qFormat/>
    <w:rsid w:val="00B057A4"/>
    <w:pPr>
      <w:spacing w:before="100" w:beforeAutospacing="1" w:after="100" w:afterAutospacing="1" w:line="240" w:lineRule="auto"/>
      <w:jc w:val="both"/>
    </w:pPr>
    <w:rPr>
      <w:rFonts w:ascii="Times New Roman" w:eastAsia="Times New Roman" w:hAnsi="Times New Roman" w:cs="Times New Roman"/>
      <w:b/>
      <w:sz w:val="24"/>
      <w:szCs w:val="24"/>
      <w:lang w:eastAsia="es-EC"/>
    </w:rPr>
  </w:style>
  <w:style w:type="character" w:customStyle="1" w:styleId="TextoindependienteCar">
    <w:name w:val="Texto independiente Car"/>
    <w:basedOn w:val="Fuentedeprrafopredeter"/>
    <w:link w:val="Textoindependiente"/>
    <w:uiPriority w:val="1"/>
    <w:qFormat/>
    <w:rsid w:val="00B057A4"/>
    <w:rPr>
      <w:rFonts w:ascii="Times New Roman" w:eastAsia="Times New Roman" w:hAnsi="Times New Roman" w:cs="Times New Roman"/>
      <w:b/>
      <w:sz w:val="24"/>
      <w:szCs w:val="24"/>
      <w:lang w:eastAsia="es-EC"/>
    </w:rPr>
  </w:style>
  <w:style w:type="character" w:customStyle="1" w:styleId="PrrafodelistaCar">
    <w:name w:val="Párrafo de lista Car"/>
    <w:aliases w:val="TIT 2 IND Car,Titulo 1 Car,tEXTO Car,AATITULO Car,List Paragraph Car,Subtitulo1 Car,INDICE Car,Titulo 2 Car,Párrafo de Viñeta Car,lp1 Car,Bullet 1 Car,Use Case List Paragraph Car,Bullet List Car,FooterText Car,numbered Car,Text Car"/>
    <w:link w:val="Prrafodelista"/>
    <w:uiPriority w:val="34"/>
    <w:qFormat/>
    <w:locked/>
    <w:rsid w:val="001D2A35"/>
  </w:style>
  <w:style w:type="paragraph" w:customStyle="1" w:styleId="Default">
    <w:name w:val="Default"/>
    <w:rsid w:val="00BE242F"/>
    <w:pPr>
      <w:autoSpaceDE w:val="0"/>
      <w:autoSpaceDN w:val="0"/>
      <w:adjustRightInd w:val="0"/>
      <w:spacing w:after="0" w:line="240" w:lineRule="auto"/>
    </w:pPr>
    <w:rPr>
      <w:rFonts w:ascii="Century Gothic" w:hAnsi="Century Gothic" w:cs="Century Gothic"/>
      <w:color w:val="000000"/>
      <w:sz w:val="24"/>
      <w:szCs w:val="24"/>
    </w:rPr>
  </w:style>
  <w:style w:type="character" w:styleId="nfasissutil">
    <w:name w:val="Subtle Emphasis"/>
    <w:uiPriority w:val="19"/>
    <w:qFormat/>
    <w:rsid w:val="00BE242F"/>
    <w:rPr>
      <w:i/>
      <w:iCs/>
      <w:color w:val="808080"/>
    </w:rPr>
  </w:style>
  <w:style w:type="table" w:customStyle="1" w:styleId="TableNormal">
    <w:name w:val="Table Normal"/>
    <w:uiPriority w:val="2"/>
    <w:semiHidden/>
    <w:unhideWhenUsed/>
    <w:qFormat/>
    <w:rsid w:val="00937F0D"/>
    <w:pPr>
      <w:widowControl w:val="0"/>
      <w:autoSpaceDE w:val="0"/>
      <w:autoSpaceDN w:val="0"/>
      <w:spacing w:after="0" w:line="240" w:lineRule="auto"/>
    </w:pPr>
    <w:rPr>
      <w:rFonts w:asciiTheme="minorHAnsi" w:eastAsiaTheme="minorHAnsi" w:hAnsiTheme="minorHAnsi" w:cstheme="minorBidi"/>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37F0D"/>
    <w:pPr>
      <w:widowControl w:val="0"/>
      <w:autoSpaceDE w:val="0"/>
      <w:autoSpaceDN w:val="0"/>
      <w:spacing w:after="0" w:line="240" w:lineRule="auto"/>
    </w:pPr>
    <w:rPr>
      <w:rFonts w:ascii="Georgia" w:eastAsia="Georgia" w:hAnsi="Georgia" w:cs="Georgia"/>
      <w:lang w:val="es-ES"/>
    </w:rPr>
  </w:style>
  <w:style w:type="paragraph" w:customStyle="1" w:styleId="TableContents">
    <w:name w:val="Table Contents"/>
    <w:basedOn w:val="Normal"/>
    <w:qFormat/>
    <w:rsid w:val="00E8003D"/>
    <w:pPr>
      <w:autoSpaceDN w:val="0"/>
      <w:spacing w:after="0" w:line="240" w:lineRule="auto"/>
    </w:pPr>
    <w:rPr>
      <w:rFonts w:ascii="Times New Roman" w:eastAsiaTheme="minorHAnsi" w:hAnsi="Times New Roman" w:cs="Times New Roman"/>
      <w:sz w:val="24"/>
      <w:szCs w:val="24"/>
      <w:lang w:eastAsia="ar-SA"/>
    </w:rPr>
  </w:style>
  <w:style w:type="paragraph" w:customStyle="1" w:styleId="Standard">
    <w:name w:val="Standard"/>
    <w:rsid w:val="00E8003D"/>
    <w:pPr>
      <w:autoSpaceDN w:val="0"/>
      <w:spacing w:after="0" w:line="240" w:lineRule="auto"/>
      <w:textAlignment w:val="baseline"/>
    </w:pPr>
    <w:rPr>
      <w:rFonts w:ascii="Times New Roman" w:eastAsia="Times New Roman" w:hAnsi="Times New Roman" w:cs="Times New Roman"/>
      <w:sz w:val="20"/>
      <w:szCs w:val="20"/>
      <w:lang w:eastAsia="es-EC"/>
    </w:rPr>
  </w:style>
  <w:style w:type="character" w:styleId="Refdecomentario">
    <w:name w:val="annotation reference"/>
    <w:basedOn w:val="Fuentedeprrafopredeter"/>
    <w:uiPriority w:val="99"/>
    <w:semiHidden/>
    <w:unhideWhenUsed/>
    <w:rsid w:val="00EF53DE"/>
    <w:rPr>
      <w:sz w:val="16"/>
      <w:szCs w:val="16"/>
    </w:rPr>
  </w:style>
  <w:style w:type="paragraph" w:styleId="Textocomentario">
    <w:name w:val="annotation text"/>
    <w:basedOn w:val="Normal"/>
    <w:link w:val="TextocomentarioCar"/>
    <w:unhideWhenUsed/>
    <w:rsid w:val="00EF53DE"/>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rsid w:val="00EF53DE"/>
    <w:rPr>
      <w:rFonts w:ascii="Times New Roman" w:eastAsia="Times New Roman" w:hAnsi="Times New Roman" w:cs="Times New Roman"/>
      <w:sz w:val="20"/>
      <w:szCs w:val="20"/>
      <w:lang w:val="es-ES" w:eastAsia="es-ES"/>
    </w:rPr>
  </w:style>
  <w:style w:type="character" w:styleId="Hipervnculo">
    <w:name w:val="Hyperlink"/>
    <w:basedOn w:val="Fuentedeprrafopredeter"/>
    <w:uiPriority w:val="99"/>
    <w:unhideWhenUsed/>
    <w:rsid w:val="00D732B1"/>
    <w:rPr>
      <w:color w:val="0000FF" w:themeColor="hyperlink"/>
      <w:u w:val="single"/>
    </w:rPr>
  </w:style>
  <w:style w:type="character" w:customStyle="1" w:styleId="Mencinsinresolver1">
    <w:name w:val="Mención sin resolver1"/>
    <w:basedOn w:val="Fuentedeprrafopredeter"/>
    <w:uiPriority w:val="99"/>
    <w:semiHidden/>
    <w:unhideWhenUsed/>
    <w:rsid w:val="004342AC"/>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2A4B44"/>
    <w:pPr>
      <w:spacing w:after="200"/>
    </w:pPr>
    <w:rPr>
      <w:rFonts w:ascii="Calibri" w:eastAsia="Calibri" w:hAnsi="Calibri" w:cs="Calibri"/>
      <w:b/>
      <w:bCs/>
      <w:lang w:val="es-EC" w:eastAsia="en-US"/>
    </w:rPr>
  </w:style>
  <w:style w:type="character" w:customStyle="1" w:styleId="AsuntodelcomentarioCar">
    <w:name w:val="Asunto del comentario Car"/>
    <w:basedOn w:val="TextocomentarioCar"/>
    <w:link w:val="Asuntodelcomentario"/>
    <w:uiPriority w:val="99"/>
    <w:semiHidden/>
    <w:rsid w:val="002A4B44"/>
    <w:rPr>
      <w:rFonts w:ascii="Times New Roman" w:eastAsia="Times New Roman" w:hAnsi="Times New Roman" w:cs="Times New Roman"/>
      <w:b/>
      <w:bCs/>
      <w:sz w:val="20"/>
      <w:szCs w:val="20"/>
      <w:lang w:val="es-ES" w:eastAsia="es-ES"/>
    </w:rPr>
  </w:style>
  <w:style w:type="paragraph" w:styleId="Revisin">
    <w:name w:val="Revision"/>
    <w:hidden/>
    <w:uiPriority w:val="99"/>
    <w:semiHidden/>
    <w:rsid w:val="00FA6BF8"/>
    <w:pPr>
      <w:spacing w:after="0" w:line="240" w:lineRule="auto"/>
    </w:pPr>
  </w:style>
  <w:style w:type="character" w:customStyle="1" w:styleId="cf01">
    <w:name w:val="cf01"/>
    <w:basedOn w:val="Fuentedeprrafopredeter"/>
    <w:rsid w:val="00A67C3F"/>
    <w:rPr>
      <w:rFonts w:ascii="Segoe UI" w:hAnsi="Segoe UI" w:cs="Segoe UI" w:hint="default"/>
      <w:b/>
      <w:bCs/>
      <w:sz w:val="18"/>
      <w:szCs w:val="18"/>
    </w:rPr>
  </w:style>
  <w:style w:type="character" w:customStyle="1" w:styleId="Mencinsinresolver2">
    <w:name w:val="Mención sin resolver2"/>
    <w:basedOn w:val="Fuentedeprrafopredeter"/>
    <w:uiPriority w:val="99"/>
    <w:semiHidden/>
    <w:unhideWhenUsed/>
    <w:rsid w:val="004D0C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063744">
      <w:bodyDiv w:val="1"/>
      <w:marLeft w:val="0"/>
      <w:marRight w:val="0"/>
      <w:marTop w:val="0"/>
      <w:marBottom w:val="0"/>
      <w:divBdr>
        <w:top w:val="none" w:sz="0" w:space="0" w:color="auto"/>
        <w:left w:val="none" w:sz="0" w:space="0" w:color="auto"/>
        <w:bottom w:val="none" w:sz="0" w:space="0" w:color="auto"/>
        <w:right w:val="none" w:sz="0" w:space="0" w:color="auto"/>
      </w:divBdr>
    </w:div>
    <w:div w:id="267391075">
      <w:bodyDiv w:val="1"/>
      <w:marLeft w:val="0"/>
      <w:marRight w:val="0"/>
      <w:marTop w:val="0"/>
      <w:marBottom w:val="0"/>
      <w:divBdr>
        <w:top w:val="none" w:sz="0" w:space="0" w:color="auto"/>
        <w:left w:val="none" w:sz="0" w:space="0" w:color="auto"/>
        <w:bottom w:val="none" w:sz="0" w:space="0" w:color="auto"/>
        <w:right w:val="none" w:sz="0" w:space="0" w:color="auto"/>
      </w:divBdr>
    </w:div>
    <w:div w:id="360323743">
      <w:bodyDiv w:val="1"/>
      <w:marLeft w:val="0"/>
      <w:marRight w:val="0"/>
      <w:marTop w:val="0"/>
      <w:marBottom w:val="0"/>
      <w:divBdr>
        <w:top w:val="none" w:sz="0" w:space="0" w:color="auto"/>
        <w:left w:val="none" w:sz="0" w:space="0" w:color="auto"/>
        <w:bottom w:val="none" w:sz="0" w:space="0" w:color="auto"/>
        <w:right w:val="none" w:sz="0" w:space="0" w:color="auto"/>
      </w:divBdr>
    </w:div>
    <w:div w:id="461848327">
      <w:bodyDiv w:val="1"/>
      <w:marLeft w:val="0"/>
      <w:marRight w:val="0"/>
      <w:marTop w:val="0"/>
      <w:marBottom w:val="0"/>
      <w:divBdr>
        <w:top w:val="none" w:sz="0" w:space="0" w:color="auto"/>
        <w:left w:val="none" w:sz="0" w:space="0" w:color="auto"/>
        <w:bottom w:val="none" w:sz="0" w:space="0" w:color="auto"/>
        <w:right w:val="none" w:sz="0" w:space="0" w:color="auto"/>
      </w:divBdr>
    </w:div>
    <w:div w:id="628517056">
      <w:bodyDiv w:val="1"/>
      <w:marLeft w:val="0"/>
      <w:marRight w:val="0"/>
      <w:marTop w:val="0"/>
      <w:marBottom w:val="0"/>
      <w:divBdr>
        <w:top w:val="none" w:sz="0" w:space="0" w:color="auto"/>
        <w:left w:val="none" w:sz="0" w:space="0" w:color="auto"/>
        <w:bottom w:val="none" w:sz="0" w:space="0" w:color="auto"/>
        <w:right w:val="none" w:sz="0" w:space="0" w:color="auto"/>
      </w:divBdr>
    </w:div>
    <w:div w:id="782847660">
      <w:bodyDiv w:val="1"/>
      <w:marLeft w:val="0"/>
      <w:marRight w:val="0"/>
      <w:marTop w:val="0"/>
      <w:marBottom w:val="0"/>
      <w:divBdr>
        <w:top w:val="none" w:sz="0" w:space="0" w:color="auto"/>
        <w:left w:val="none" w:sz="0" w:space="0" w:color="auto"/>
        <w:bottom w:val="none" w:sz="0" w:space="0" w:color="auto"/>
        <w:right w:val="none" w:sz="0" w:space="0" w:color="auto"/>
      </w:divBdr>
    </w:div>
    <w:div w:id="795414761">
      <w:bodyDiv w:val="1"/>
      <w:marLeft w:val="0"/>
      <w:marRight w:val="0"/>
      <w:marTop w:val="0"/>
      <w:marBottom w:val="0"/>
      <w:divBdr>
        <w:top w:val="none" w:sz="0" w:space="0" w:color="auto"/>
        <w:left w:val="none" w:sz="0" w:space="0" w:color="auto"/>
        <w:bottom w:val="none" w:sz="0" w:space="0" w:color="auto"/>
        <w:right w:val="none" w:sz="0" w:space="0" w:color="auto"/>
      </w:divBdr>
    </w:div>
    <w:div w:id="952131152">
      <w:bodyDiv w:val="1"/>
      <w:marLeft w:val="0"/>
      <w:marRight w:val="0"/>
      <w:marTop w:val="0"/>
      <w:marBottom w:val="0"/>
      <w:divBdr>
        <w:top w:val="none" w:sz="0" w:space="0" w:color="auto"/>
        <w:left w:val="none" w:sz="0" w:space="0" w:color="auto"/>
        <w:bottom w:val="none" w:sz="0" w:space="0" w:color="auto"/>
        <w:right w:val="none" w:sz="0" w:space="0" w:color="auto"/>
      </w:divBdr>
    </w:div>
    <w:div w:id="1053969859">
      <w:bodyDiv w:val="1"/>
      <w:marLeft w:val="0"/>
      <w:marRight w:val="0"/>
      <w:marTop w:val="0"/>
      <w:marBottom w:val="0"/>
      <w:divBdr>
        <w:top w:val="none" w:sz="0" w:space="0" w:color="auto"/>
        <w:left w:val="none" w:sz="0" w:space="0" w:color="auto"/>
        <w:bottom w:val="none" w:sz="0" w:space="0" w:color="auto"/>
        <w:right w:val="none" w:sz="0" w:space="0" w:color="auto"/>
      </w:divBdr>
    </w:div>
    <w:div w:id="1212036823">
      <w:bodyDiv w:val="1"/>
      <w:marLeft w:val="0"/>
      <w:marRight w:val="0"/>
      <w:marTop w:val="0"/>
      <w:marBottom w:val="0"/>
      <w:divBdr>
        <w:top w:val="none" w:sz="0" w:space="0" w:color="auto"/>
        <w:left w:val="none" w:sz="0" w:space="0" w:color="auto"/>
        <w:bottom w:val="none" w:sz="0" w:space="0" w:color="auto"/>
        <w:right w:val="none" w:sz="0" w:space="0" w:color="auto"/>
      </w:divBdr>
    </w:div>
    <w:div w:id="1217737976">
      <w:bodyDiv w:val="1"/>
      <w:marLeft w:val="0"/>
      <w:marRight w:val="0"/>
      <w:marTop w:val="0"/>
      <w:marBottom w:val="0"/>
      <w:divBdr>
        <w:top w:val="none" w:sz="0" w:space="0" w:color="auto"/>
        <w:left w:val="none" w:sz="0" w:space="0" w:color="auto"/>
        <w:bottom w:val="none" w:sz="0" w:space="0" w:color="auto"/>
        <w:right w:val="none" w:sz="0" w:space="0" w:color="auto"/>
      </w:divBdr>
    </w:div>
    <w:div w:id="1388186563">
      <w:bodyDiv w:val="1"/>
      <w:marLeft w:val="0"/>
      <w:marRight w:val="0"/>
      <w:marTop w:val="0"/>
      <w:marBottom w:val="0"/>
      <w:divBdr>
        <w:top w:val="none" w:sz="0" w:space="0" w:color="auto"/>
        <w:left w:val="none" w:sz="0" w:space="0" w:color="auto"/>
        <w:bottom w:val="none" w:sz="0" w:space="0" w:color="auto"/>
        <w:right w:val="none" w:sz="0" w:space="0" w:color="auto"/>
      </w:divBdr>
    </w:div>
    <w:div w:id="1629050072">
      <w:bodyDiv w:val="1"/>
      <w:marLeft w:val="0"/>
      <w:marRight w:val="0"/>
      <w:marTop w:val="0"/>
      <w:marBottom w:val="0"/>
      <w:divBdr>
        <w:top w:val="none" w:sz="0" w:space="0" w:color="auto"/>
        <w:left w:val="none" w:sz="0" w:space="0" w:color="auto"/>
        <w:bottom w:val="none" w:sz="0" w:space="0" w:color="auto"/>
        <w:right w:val="none" w:sz="0" w:space="0" w:color="auto"/>
      </w:divBdr>
    </w:div>
    <w:div w:id="1634365739">
      <w:bodyDiv w:val="1"/>
      <w:marLeft w:val="0"/>
      <w:marRight w:val="0"/>
      <w:marTop w:val="0"/>
      <w:marBottom w:val="0"/>
      <w:divBdr>
        <w:top w:val="none" w:sz="0" w:space="0" w:color="auto"/>
        <w:left w:val="none" w:sz="0" w:space="0" w:color="auto"/>
        <w:bottom w:val="none" w:sz="0" w:space="0" w:color="auto"/>
        <w:right w:val="none" w:sz="0" w:space="0" w:color="auto"/>
      </w:divBdr>
    </w:div>
    <w:div w:id="18153728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teams.microsoft.com/_"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IVU00NEcDYiNwYI0rz0qBvBAoxQ==">AMUW2mWkwPLudZ2Uun1QA5y6wrTVhifjAivCY8wkLdWmr8CvJHpXRLiW81LL4wNex03UZR0HWbES/bKXOxnTnds4JqvSgqIx+rhKXoel56t2UNdEkWdx+kA=</go:docsCustomData>
</go:gDocsCustomXmlDataStorage>
</file>

<file path=customXml/itemProps1.xml><?xml version="1.0" encoding="utf-8"?>
<ds:datastoreItem xmlns:ds="http://schemas.openxmlformats.org/officeDocument/2006/customXml" ds:itemID="{127B29EB-4F7F-4274-A49B-3FB447769CF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51</Pages>
  <Words>26315</Words>
  <Characters>144735</Characters>
  <Application>Microsoft Office Word</Application>
  <DocSecurity>0</DocSecurity>
  <Lines>1206</Lines>
  <Paragraphs>341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gallegos</dc:creator>
  <cp:lastModifiedBy>Jorge Ernesto Reyes Andrade</cp:lastModifiedBy>
  <cp:revision>60</cp:revision>
  <cp:lastPrinted>2023-08-25T20:22:00Z</cp:lastPrinted>
  <dcterms:created xsi:type="dcterms:W3CDTF">2023-08-25T00:41:00Z</dcterms:created>
  <dcterms:modified xsi:type="dcterms:W3CDTF">2023-08-25T20:22:00Z</dcterms:modified>
</cp:coreProperties>
</file>